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Bonnie Christine</w:t>
      </w:r>
    </w:p>
    <w:p w:rsidR="00000000" w:rsidDel="00000000" w:rsidP="00000000" w:rsidRDefault="00000000" w:rsidRPr="00000000" w14:paraId="00000002">
      <w:pPr>
        <w:jc w:val="center"/>
        <w:rPr>
          <w:sz w:val="32"/>
          <w:szCs w:val="3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Title: "Bonnie Christine: A Journey from Mom to Million-Dollar Surface Pattern Designer"</w:t>
      </w:r>
    </w:p>
    <w:p w:rsidR="00000000" w:rsidDel="00000000" w:rsidP="00000000" w:rsidRDefault="00000000" w:rsidRPr="00000000" w14:paraId="00000004">
      <w:pPr>
        <w:rPr/>
      </w:pPr>
      <w:r w:rsidDel="00000000" w:rsidR="00000000" w:rsidRPr="00000000">
        <w:rPr>
          <w:rtl w:val="0"/>
        </w:rPr>
        <w:t xml:space="preserve">Article by: </w:t>
      </w:r>
      <w:hyperlink r:id="rId6">
        <w:r w:rsidDel="00000000" w:rsidR="00000000" w:rsidRPr="00000000">
          <w:rPr>
            <w:color w:val="0000ee"/>
            <w:u w:val="single"/>
            <w:rtl w:val="0"/>
          </w:rPr>
          <w:t xml:space="preserve">Jayanthi Krishna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Art attribution: Photo source Google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the enchanting world of surface pattern design, </w:t>
      </w:r>
      <w:hyperlink r:id="rId7">
        <w:r w:rsidDel="00000000" w:rsidR="00000000" w:rsidRPr="00000000">
          <w:rPr>
            <w:color w:val="1155cc"/>
            <w:u w:val="single"/>
            <w:rtl w:val="0"/>
          </w:rPr>
          <w:t xml:space="preserve">Bonnie Christine</w:t>
        </w:r>
      </w:hyperlink>
      <w:r w:rsidDel="00000000" w:rsidR="00000000" w:rsidRPr="00000000">
        <w:rPr>
          <w:rtl w:val="0"/>
        </w:rPr>
        <w:t xml:space="preserve"> stands as a testament to the transformative power of passion and determination. A proud mom, Bonnie introduces herself not just as a surface pattern designer but as someone deeply connected to the artistry of creating beautiful designs inspired by the delicate elegance of flowers.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Bonnie's journey into the realm of surface pattern design wasn't a typical one. Her entrepreneurial spirit led her to venture into online classes, where she shared her profound love for designing fabrics, papers, wallpapers, and more. Graduating from business school, Bonnie initially collaborated with her mother in a quilt store. It was amidst the charming bolts of fabrics that the realization struck her – behind those mesmerizing designs was a creator, and she, too, harbored the desire to be a designer.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Despite lacking a background in design or business, Bonnie's unwavering dream propelled her forward. She contemplated the possibility, slept on the idea, and over the course of a few months, she convinced herself that if others could turn design into a livelihood, so could she. With that  fathom, Bonnie embarked on her journey as a surface pattern designer, dedicating herself to daily actions that moved her closer to realizing her dream.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Two years into her journey, Bonnie achieved a significant milestone – signing a fabric licensing contract with Art Gallery Fabrics. Her primary focus was to evolve and flourish as a designer, yet life had a surprise in store for her. A request from someone to learn Adobe Illustrator marked the inception of her teaching journey. Proficient in the software, Bonnie readily agreed to share her knowledge.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Bonnie delved into teaching, she discovered more than just a means to impart skills; she found remarkable stories among her students. Women from diverse corners of the world, seeking 'permission' to explore their creativity, resonated with Bonnie's teaching. This realization became the catalyst for Bonnie to contribute to the artist community. Her goal was to make creative pursuits accessible to everyone, removing the notion of 'starving artists' from her vocabulary.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Thus, Bonnie initiated her comprehensive surface design course, </w:t>
      </w:r>
      <w:r w:rsidDel="00000000" w:rsidR="00000000" w:rsidRPr="00000000">
        <w:rPr>
          <w:i w:val="1"/>
          <w:iCs w:val="1"/>
          <w:rtl w:val="0"/>
        </w:rPr>
        <w:t xml:space="preserve">'Immersion</w:t>
      </w:r>
      <w:r w:rsidDel="00000000" w:rsidR="00000000" w:rsidRPr="00000000">
        <w:rPr>
          <w:rtl w:val="0"/>
        </w:rPr>
        <w:t xml:space="preserve">.' Rooted in the belief of community over competition, Bonnie aimed to create a supportive environment where artists could uplift and encourage each other. For her, surface designing wasn't just a craft; it was happiness – the ability to gather inspiration from the world and craft something beautiful that adds to the world's beauty.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Bonnie Christine's commitment to supporting her fellow artists has yielded not only immense satisfaction but also a flourishing business worth millions. Her story is not just one of personal success but a genuine contribution to the global community of artists. She stands tall, advocating the idea that the journey of surface designing is a journey of joy and fulfillment, where passion and consistency can lead to both personal and professional success.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Bonnie's world, the creation of art isn't just about the end product but also about fostering a community where creativity thrives, and artists uplift each other, proving that, indeed, the beauty of art lies not only in the designs but in the connections and collaborations that flourish within the artistic community.</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yanthikrishna@infinite-icons.com" TargetMode="External"/><Relationship Id="rId7" Type="http://schemas.openxmlformats.org/officeDocument/2006/relationships/hyperlink" Target="https://www.bonniechristi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