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this ever changing world, it is mandatory to keep up with a perpetually developing and extensively information driven world.  Infinite Icons brings you success stories of Leaders, top CEOs, extraordinary visionaries, revolutionary entrepreneurs and achievers, their journey in becoming the success icons that they have become. We bring you both past and present leaders, their vision, philosophies, strategies which can act as a tool to help you strive in your personal and professional path.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Infinite Icons offers advice on best business practices, inspirational thoughts of major personalities in business, sports, politics and entertainment, enabling our readers to be  motivated to improve their mind and body so that they are in the best possible mental and physical shape to achieve their goals. Our readers appreciate and embrace the fact that they are responsible for their own success and happiness in the long run. They also get to sharpen their skills to stay pertinent and sustain a great lifestyle. Gives you the confidence to take calculated risks in order to boost and expand your business radar.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Infinite Icons is designed to cater to different requirements of different individuals. Focusing on customized information based upon a wide range of reader’s needs, who perform, learn, excel, both new to the industry and the ones who have been here for a while.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share compelling stories to inspire the generations to come.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