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t xml:space="preserve">Feature: Phillip Reynolds</w:t>
      </w:r>
    </w:p>
    <w:p w:rsidR="00000000" w:rsidDel="00000000" w:rsidP="00000000" w:rsidRDefault="00000000" w:rsidRPr="00000000" w14:paraId="00000002">
      <w:pPr>
        <w:rPr/>
      </w:pPr>
      <w:r w:rsidDel="00000000" w:rsidR="00000000" w:rsidRPr="00000000">
        <w:rPr>
          <w:rtl w:val="0"/>
        </w:rPr>
        <w:t xml:space="preserve">Title: </w:t>
      </w:r>
      <w:r w:rsidDel="00000000" w:rsidR="00000000" w:rsidRPr="00000000">
        <w:rPr>
          <w:rtl w:val="0"/>
        </w:rPr>
        <w:t xml:space="preserve">Embracing Authenticity</w:t>
      </w:r>
    </w:p>
    <w:p w:rsidR="00000000" w:rsidDel="00000000" w:rsidP="00000000" w:rsidRDefault="00000000" w:rsidRPr="00000000" w14:paraId="00000003">
      <w:pPr>
        <w:rPr/>
      </w:pPr>
      <w:r w:rsidDel="00000000" w:rsidR="00000000" w:rsidRPr="00000000">
        <w:rPr>
          <w:rtl w:val="0"/>
        </w:rPr>
        <w:t xml:space="preserve">Phillip Reynolds' Journey of Compassion and Resilience in Mental Health Care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the realm of behavioral and mental health, Phillip Reynolds stands as a beacon of empathy and resilience, with nearly two decades of experience under his belt. Armed with a Master of Social Work degree and an LCSW-C certification, Phillip brings a unique blend of clinical expertise and genuine care to his work, leaving a trail of positive impact wherever he goes.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Phillip's journey began at a counseling and learning center in Watts, traversing through West LA and eventually settling in Washington DC, where he found not just a job, but a home and a partner. His career path meandered through various roles, from residential treatment programs to private practice, until the pandemic forced a pivot, leading him to launch </w:t>
      </w:r>
      <w:r w:rsidDel="00000000" w:rsidR="00000000" w:rsidRPr="00000000">
        <w:rPr>
          <w:rFonts w:ascii="Roboto" w:cs="Roboto" w:eastAsia="Roboto" w:hAnsi="Roboto"/>
          <w:sz w:val="21"/>
          <w:szCs w:val="21"/>
          <w:highlight w:val="white"/>
          <w:rtl w:val="0"/>
        </w:rPr>
        <w:t xml:space="preserve">PHP - Partial Hospitalization Patients and IOP - Intensive Outpatients programs</w:t>
      </w:r>
      <w:r w:rsidDel="00000000" w:rsidR="00000000" w:rsidRPr="00000000">
        <w:rPr>
          <w:rtl w:val="0"/>
        </w:rPr>
        <w:t xml:space="preserve"> in the Virginia area while continuing his private practice and executive coaching endeavors.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his roles as both a private practitioner and an area executive director at Embark Behavioral Health, Phillip's focus remains unwavering: to provide personalized and effective treatments while overseeing the operations of mental health clinics in the District of Columbia, Maryland, Verginia area.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 Phillip, building relationships lies at the core of his practice, whether it's fostering connections with clients in therapy sessions or cultivating a supportive network within his team. He emphasizes the importance of genuine care and compassion, recognizing that every individual seeks to be seen and valued.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the face of challenges, Phillip adopts a pragmatic approach, acknowledging that hurdles are an inherent part of growth and progress. He surrounds himself with a diverse array of advisors and collaborators, embracing the wisdom of those who bring different perspectives to the table.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he navigates the complexities of mental health care, Phillip remains anchored in his faith and his authenticity, refusing to compromise his values for societal approval. He encourages open dialogue and transparency, recognizing that vulnerability is a gateway to meaningful connections and personal growth.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Amidst the pressures of social media and societal expectations, Phillip stays true to himself, embracing humor as a coping mechanism and a source of resilience. He acknowledges that while not everyone may resonate with his approach, staying genuine is non-negotiable for him.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Phillip feels immense joy when clients express gratitude for the impact he’s had on their lives. Hearing from former clients years later, seeing their growth and success, is incredibly rewarding. Phillip sees it as a privilege to be part of their journey.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Looking back on his journey, Phillip finds solace in the laughter that spread through every aspect of his life. Humor, he believes, is not just a means of lightening the mood, but a powerful tool for navigating life's challenges with grace and resilience.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Phillip Reynolds' story is one of perseverance, compassion, and unwavering authenticity. Through his work, he embodies the belief that genuine connections and a touch of humor can transform lives and inspire hope in the face of adversity. As he continues to chart new territories in the field of mental health, Phillip remains committed to fostering a world where everyone feels seen, heard, and valued.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