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Inform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0"/>
          <w:w w:val="105"/>
          <w:sz w:val="44"/>
          <w:szCs w:val="44"/>
        </w:rPr>
        <w:t>a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tion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for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1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redundancy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and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4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inso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2"/>
          <w:w w:val="105"/>
          <w:sz w:val="44"/>
          <w:szCs w:val="44"/>
        </w:rPr>
        <w:t>l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vency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claimants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4"/>
      </w:tblGrid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716E83" w:rsidRDefault="00B26B70" w:rsidP="00B26B70">
            <w:pPr>
              <w:spacing w:line="120" w:lineRule="exact"/>
              <w:rPr>
                <w:rFonts w:ascii="GDS Transport Website" w:hAnsi="GDS Transport Website"/>
                <w:sz w:val="28"/>
              </w:rPr>
            </w:pP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B26B70">
            <w:pPr>
              <w:spacing w:line="120" w:lineRule="exact"/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</w:pP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 w:rsidRPr="00716E83">
              <w:rPr>
                <w:rFonts w:ascii="GDS Transport Website" w:hAnsi="GDS Transport Website"/>
                <w:sz w:val="28"/>
              </w:rPr>
              <w:t xml:space="preserve">Information for </w:t>
            </w:r>
            <w:r>
              <w:rPr>
                <w:rFonts w:ascii="GDS Transport Website" w:hAnsi="GDS Transport Website"/>
                <w:sz w:val="28"/>
              </w:rPr>
              <w:br/>
            </w:r>
            <w:r w:rsidRPr="00716E83">
              <w:rPr>
                <w:rFonts w:ascii="GDS Transport Website" w:hAnsi="GDS Transport Website"/>
                <w:sz w:val="28"/>
              </w:rPr>
              <w:t>employees of: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4A077C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5F58EF43" wp14:editId="71DFC2A4">
                      <wp:extent cx="4094328" cy="457200"/>
                      <wp:effectExtent l="0" t="0" r="20955" b="1905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2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6B70" w:rsidRPr="00716E83" w:rsidRDefault="00B26B70" w:rsidP="00B26B70">
                                  <w:pPr>
                                    <w:spacing w:before="120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2130662967"/>
                                      <w:placeholder>
                                        <w:docPart w:val="F73F995C5EC24E3E955705FD9DFB4EB5"/>
                                      </w:placeholder>
                                      <w:showingPlcHdr/>
                                      <w:text/>
                                    </w:sdtPr>
                                    <w:sdtContent>
                                      <w:r w:rsidRPr="00716E83">
                                        <w:rPr>
                                          <w:rStyle w:val="PlaceholderText"/>
                                          <w:rFonts w:ascii="GDS Transport Website" w:hAnsi="GDS Transport Website"/>
                                          <w:sz w:val="28"/>
                                        </w:rPr>
                                        <w:t>Click here to enter text.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8EF43" id="Rectangle 3" o:spid="_x0000_s1026" style="width:322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" fillcolor="white [3201]" strokecolor="#a5a5a5 [3206]" strokeweight="1pt">
                      <v:textbox inset=",0,2mm,1mm">
                        <w:txbxContent>
                          <w:p w:rsidR="00B26B70" w:rsidRPr="00716E83" w:rsidRDefault="00B26B70" w:rsidP="00B26B70">
                            <w:pPr>
                              <w:spacing w:before="120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2130662967"/>
                                <w:placeholder>
                                  <w:docPart w:val="F73F995C5EC24E3E955705FD9DFB4EB5"/>
                                </w:placeholder>
                                <w:showingPlcHdr/>
                                <w:text/>
                              </w:sdtPr>
                              <w:sdtContent>
                                <w:r w:rsidRPr="00716E83">
                                  <w:rPr>
                                    <w:rStyle w:val="PlaceholderText"/>
                                    <w:rFonts w:ascii="GDS Transport Website" w:hAnsi="GDS Transport Website"/>
                                    <w:sz w:val="28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73733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Case reference</w:t>
            </w:r>
            <w:r w:rsidRPr="00716E83">
              <w:rPr>
                <w:rFonts w:ascii="GDS Transport Website" w:hAnsi="GDS Transport Website"/>
                <w:sz w:val="28"/>
              </w:rPr>
              <w:t>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73733" w:rsidRPr="00B26B70" w:rsidRDefault="00716E83" w:rsidP="00B26B70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703B73AB" wp14:editId="33D15B30">
                      <wp:extent cx="2033516" cy="300251"/>
                      <wp:effectExtent l="0" t="0" r="24130" b="2413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3516" cy="300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6E83" w:rsidRPr="00716E83" w:rsidRDefault="00716E83" w:rsidP="00B26B70">
                                  <w:pPr>
                                    <w:spacing w:before="120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-525330392"/>
                                      <w:placeholder>
                                        <w:docPart w:val="2A5E7024FB854769A0939E80BF38C2CB"/>
                                      </w:placeholder>
                                      <w:showingPlcHdr/>
                                      <w:text/>
                                    </w:sdtPr>
                                    <w:sdtContent>
                                      <w:r w:rsidRPr="00716E83">
                                        <w:rPr>
                                          <w:rStyle w:val="PlaceholderText"/>
                                          <w:rFonts w:ascii="GDS Transport Website" w:hAnsi="GDS Transport Website"/>
                                          <w:sz w:val="28"/>
                                        </w:rPr>
                                        <w:t>Click here to enter text.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3B73AB" id="Rectangle 2" o:spid="_x0000_s1027" style="width:160.1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" fillcolor="white [3201]" strokecolor="#a5a5a5 [3206]" strokeweight="1pt">
                      <v:textbox inset=",0,,0">
                        <w:txbxContent>
                          <w:p w:rsidR="00716E83" w:rsidRPr="00716E83" w:rsidRDefault="00716E83" w:rsidP="00B26B70">
                            <w:pPr>
                              <w:spacing w:before="120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-525330392"/>
                                <w:placeholder>
                                  <w:docPart w:val="2A5E7024FB854769A0939E80BF38C2CB"/>
                                </w:placeholder>
                                <w:showingPlcHdr/>
                                <w:text/>
                              </w:sdtPr>
                              <w:sdtContent>
                                <w:r w:rsidRPr="00716E83">
                                  <w:rPr>
                                    <w:rStyle w:val="PlaceholderText"/>
                                    <w:rFonts w:ascii="GDS Transport Website" w:hAnsi="GDS Transport Website"/>
                                    <w:sz w:val="28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B26B70" w:rsidRPr="00716E83" w:rsidRDefault="00B26B70" w:rsidP="008C7A21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To complete your claim:</w:t>
      </w:r>
    </w:p>
    <w:p w:rsidR="00B26B70" w:rsidRPr="00716E83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visit</w:t>
      </w:r>
      <w:r w:rsidRPr="00B26B70">
        <w:rPr>
          <w:rFonts w:ascii="GDS Transport Website" w:hAnsi="GDS Transport Website"/>
          <w:sz w:val="28"/>
        </w:rPr>
        <w:t xml:space="preserve"> </w:t>
      </w:r>
      <w:hyperlink r:id="rId8" w:history="1">
        <w:r w:rsidRPr="00B26B70">
          <w:rPr>
            <w:rStyle w:val="Hyperlink"/>
            <w:rFonts w:ascii="Arial" w:hAnsi="Arial" w:cs="Arial"/>
            <w:color w:val="0D0D0D" w:themeColor="text1" w:themeTint="F2"/>
            <w:sz w:val="26"/>
            <w:szCs w:val="26"/>
          </w:rPr>
          <w:t>claim.redundancy-payments.org.uk/claims/start</w:t>
        </w:r>
      </w:hyperlink>
    </w:p>
    <w:p w:rsid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click on</w:t>
      </w:r>
      <w:r w:rsidR="007B0D28">
        <w:rPr>
          <w:rFonts w:ascii="GDS Transport Website" w:hAnsi="GDS Transport Website"/>
          <w:sz w:val="28"/>
        </w:rPr>
        <w:t xml:space="preserve"> </w:t>
      </w:r>
      <w:r w:rsidR="00AB3416">
        <w:rPr>
          <w:rFonts w:ascii="GDS Transport Website" w:hAnsi="GDS Transport Website"/>
          <w:b/>
          <w:sz w:val="28"/>
        </w:rPr>
        <w:t>Start n</w:t>
      </w:r>
      <w:r w:rsidR="007B0D28" w:rsidRPr="00AB3416">
        <w:rPr>
          <w:rFonts w:ascii="GDS Transport Website" w:hAnsi="GDS Transport Website"/>
          <w:b/>
          <w:sz w:val="28"/>
        </w:rPr>
        <w:t>ow</w:t>
      </w:r>
    </w:p>
    <w:p w:rsidR="00B26B70" w:rsidRP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B0D28">
        <w:rPr>
          <w:rFonts w:ascii="GDS Transport Website" w:hAnsi="GDS Transport Website"/>
          <w:sz w:val="28"/>
        </w:rPr>
        <w:t>verify your identity</w:t>
      </w:r>
    </w:p>
    <w:p w:rsidR="00D202D6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B26B70">
        <w:rPr>
          <w:rFonts w:ascii="GDS Transport Website" w:hAnsi="GDS Transport Website"/>
          <w:sz w:val="28"/>
        </w:rPr>
        <w:t xml:space="preserve">enter your </w:t>
      </w:r>
      <w:r w:rsidR="00AB3416">
        <w:rPr>
          <w:rFonts w:ascii="GDS Transport Website" w:hAnsi="GDS Transport Website"/>
          <w:sz w:val="28"/>
        </w:rPr>
        <w:t xml:space="preserve">National Insurance number and your </w:t>
      </w:r>
      <w:r w:rsidRPr="00B26B70">
        <w:rPr>
          <w:rFonts w:ascii="GDS Transport Website" w:hAnsi="GDS Transport Website"/>
          <w:sz w:val="28"/>
        </w:rPr>
        <w:t>case reference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if I am unable to get online?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AB3416">
      <w:pPr>
        <w:spacing w:before="12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do I need to make a claim?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The following information will help you complete your online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</w:p>
    <w:p w:rsidR="00AB3416" w:rsidRPr="00AB3416" w:rsidRDefault="00AB3416" w:rsidP="00AB3416">
      <w:pPr>
        <w:spacing w:before="12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can I claim for?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 can claim for any of these redundancy or insolvency payments: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redundancy pay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wages owed  (unpaid wages - check)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holiday pay 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compensation for loss of notice pay</w:t>
      </w:r>
    </w:p>
    <w:p w:rsidR="00AB3416" w:rsidRPr="00AB3416" w:rsidRDefault="00AB3416" w:rsidP="00AB3416">
      <w:pPr>
        <w:spacing w:before="120"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 </w:t>
      </w:r>
      <w:r w:rsidRPr="00AB3416">
        <w:rPr>
          <w:rFonts w:ascii="GDS Transport Website" w:hAnsi="GDS Transport Website"/>
          <w:b/>
          <w:sz w:val="28"/>
        </w:rPr>
        <w:t xml:space="preserve">You cannot use this service to </w:t>
      </w:r>
      <w:proofErr w:type="gramStart"/>
      <w:r w:rsidRPr="00AB3416">
        <w:rPr>
          <w:rFonts w:ascii="GDS Transport Website" w:hAnsi="GDS Transport Website"/>
          <w:b/>
          <w:sz w:val="28"/>
        </w:rPr>
        <w:t>claim</w:t>
      </w:r>
      <w:r w:rsidRPr="008C7A21">
        <w:rPr>
          <w:rFonts w:ascii="GDS Transport Website" w:hAnsi="GDS Transport Website"/>
          <w:b/>
          <w:sz w:val="28"/>
        </w:rPr>
        <w:t xml:space="preserve"> </w:t>
      </w:r>
      <w:r w:rsidRPr="008C7A21">
        <w:rPr>
          <w:rFonts w:ascii="GDS Transport Website" w:hAnsi="GDS Transport Website"/>
          <w:b/>
          <w:sz w:val="28"/>
        </w:rPr>
        <w:t>:</w:t>
      </w:r>
      <w:proofErr w:type="gramEnd"/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sick pay</w:t>
      </w:r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maternity pay  (</w:t>
      </w:r>
      <w:r w:rsidR="008C7A21">
        <w:rPr>
          <w:rFonts w:ascii="GDS Transport Website" w:hAnsi="GDS Transport Website"/>
          <w:sz w:val="28"/>
        </w:rPr>
        <w:t>i</w:t>
      </w:r>
      <w:r w:rsidRPr="00AB3416">
        <w:rPr>
          <w:rFonts w:ascii="GDS Transport Website" w:hAnsi="GDS Transport Website"/>
          <w:sz w:val="28"/>
        </w:rPr>
        <w:t>nclude</w:t>
      </w:r>
      <w:r w:rsidR="008C7A21">
        <w:rPr>
          <w:rFonts w:ascii="GDS Transport Website" w:hAnsi="GDS Transport Website"/>
          <w:sz w:val="28"/>
        </w:rPr>
        <w:t xml:space="preserve"> GOV </w:t>
      </w:r>
      <w:r w:rsidRPr="00AB3416">
        <w:rPr>
          <w:rFonts w:ascii="GDS Transport Website" w:hAnsi="GDS Transport Website"/>
          <w:sz w:val="28"/>
        </w:rPr>
        <w:t xml:space="preserve"> link here)</w:t>
      </w:r>
    </w:p>
    <w:p w:rsidR="008C7A21" w:rsidRPr="00CB2325" w:rsidRDefault="008C7A21" w:rsidP="008C7A21">
      <w:pPr>
        <w:spacing w:before="120" w:after="120" w:line="240" w:lineRule="auto"/>
        <w:rPr>
          <w:rFonts w:ascii="GDS Transport Website" w:hAnsi="GDS Transport Website"/>
          <w:b/>
          <w:sz w:val="32"/>
        </w:rPr>
      </w:pPr>
      <w:r w:rsidRPr="00CB2325">
        <w:rPr>
          <w:rFonts w:ascii="GDS Transport Website" w:hAnsi="GDS Transport Website"/>
          <w:b/>
          <w:sz w:val="32"/>
        </w:rPr>
        <w:t>Frequently asked questions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What information will help me complete the form?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official letter of redundancy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employment details including dates and how much you were paid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holiday entitlement and number of holidays taken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are owed by the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copies of any letters sent to or received from your employer or an employment tribunal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still owe to your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bank or building society details (so we can pay you)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take data security seriously to ensure your information is private.</w:t>
      </w:r>
      <w:r w:rsidRPr="00CB2325">
        <w:rPr>
          <w:rFonts w:ascii="GDS Transport Website" w:hAnsi="GDS Transport Website"/>
          <w:sz w:val="28"/>
          <w:szCs w:val="28"/>
        </w:rPr>
        <w:t xml:space="preserve"> </w:t>
      </w:r>
      <w:r w:rsidRPr="00CB2325">
        <w:rPr>
          <w:rFonts w:ascii="GDS Transport Website" w:hAnsi="GDS Transport Website"/>
          <w:sz w:val="28"/>
          <w:szCs w:val="28"/>
        </w:rPr>
        <w:t xml:space="preserve">For more information visit </w:t>
      </w:r>
      <w:hyperlink r:id="rId9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long does it take to complete a claim form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It takes between 20 </w:t>
      </w:r>
      <w:r w:rsidR="00CB2325">
        <w:rPr>
          <w:rFonts w:ascii="GDS Transport Website" w:hAnsi="GDS Transport Website"/>
          <w:sz w:val="28"/>
          <w:szCs w:val="28"/>
        </w:rPr>
        <w:t xml:space="preserve">minutes </w:t>
      </w:r>
      <w:r w:rsidRPr="00CB2325">
        <w:rPr>
          <w:rFonts w:ascii="GDS Transport Website" w:hAnsi="GDS Transport Website"/>
          <w:sz w:val="28"/>
          <w:szCs w:val="28"/>
        </w:rPr>
        <w:t xml:space="preserve">and </w:t>
      </w:r>
      <w:r w:rsidR="00CB2325">
        <w:rPr>
          <w:rFonts w:ascii="GDS Transport Website" w:hAnsi="GDS Transport Website"/>
          <w:sz w:val="28"/>
          <w:szCs w:val="28"/>
        </w:rPr>
        <w:t>one hour</w:t>
      </w:r>
      <w:r w:rsidRPr="00CB2325">
        <w:rPr>
          <w:rFonts w:ascii="GDS Transport Website" w:hAnsi="GDS Transport Website"/>
          <w:sz w:val="28"/>
          <w:szCs w:val="28"/>
        </w:rPr>
        <w:t xml:space="preserve"> depe</w:t>
      </w:r>
      <w:r w:rsidR="00CB2325">
        <w:rPr>
          <w:rFonts w:ascii="GDS Transport Website" w:hAnsi="GDS Transport Website"/>
          <w:sz w:val="28"/>
          <w:szCs w:val="28"/>
        </w:rPr>
        <w:t>nding on what you wish to claim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Can I save my claim and return to it later?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No. Your claim will timeout if there has been no activity on the </w:t>
      </w:r>
      <w:r w:rsidR="00CB2325">
        <w:rPr>
          <w:rFonts w:ascii="GDS Transport Website" w:hAnsi="GDS Transport Website"/>
          <w:sz w:val="28"/>
          <w:szCs w:val="28"/>
        </w:rPr>
        <w:t>page for a period of 30 minutes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soon will I be paid if my claim is successful?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aim to pay you within 6 weeks of receiving your c</w:t>
      </w:r>
      <w:r w:rsidR="00CB2325">
        <w:rPr>
          <w:rFonts w:ascii="GDS Transport Website" w:hAnsi="GDS Transport Website"/>
          <w:sz w:val="28"/>
          <w:szCs w:val="28"/>
        </w:rPr>
        <w:t>laim and verifying your details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Where does the money come from?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Payments are ma</w:t>
      </w:r>
      <w:r w:rsidR="00CB2325">
        <w:rPr>
          <w:rFonts w:ascii="GDS Transport Website" w:hAnsi="GDS Transport Website"/>
          <w:sz w:val="28"/>
          <w:szCs w:val="28"/>
        </w:rPr>
        <w:t>de from the National Insurance fund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Will I get my full weekly pay?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can only pay u</w:t>
      </w:r>
      <w:r w:rsidR="00CB2325">
        <w:rPr>
          <w:rFonts w:ascii="GDS Transport Website" w:hAnsi="GDS Transport Website"/>
          <w:sz w:val="28"/>
          <w:szCs w:val="28"/>
        </w:rPr>
        <w:t>p to a maximum of £464 per week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Who can I ask for help?</w:t>
      </w:r>
    </w:p>
    <w:p w:rsidR="008C7A21" w:rsidRPr="00CB2325" w:rsidRDefault="008C7A21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8C7A21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E-mail the</w:t>
      </w:r>
      <w:r w:rsidRPr="00CB2325">
        <w:rPr>
          <w:rFonts w:ascii="GDS Transport Website" w:hAnsi="GDS Transport Website"/>
          <w:sz w:val="28"/>
          <w:szCs w:val="28"/>
        </w:rPr>
        <w:t xml:space="preserve"> Redundancy Payments Service at </w:t>
      </w:r>
      <w:hyperlink r:id="rId10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8C7A21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Visit our website at</w:t>
      </w:r>
      <w:r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bookmarkStart w:id="0" w:name="_GoBack"/>
      <w:r w:rsidRPr="00CB2325">
        <w:rPr>
          <w:rFonts w:ascii="GDS Transport Website" w:hAnsi="GDS Transport Website"/>
          <w:color w:val="000000" w:themeColor="text1"/>
          <w:sz w:val="28"/>
          <w:szCs w:val="28"/>
        </w:rPr>
        <w:fldChar w:fldCharType="begin"/>
      </w:r>
      <w:r w:rsidRPr="00CB2325">
        <w:rPr>
          <w:rFonts w:ascii="GDS Transport Website" w:hAnsi="GDS Transport Website"/>
          <w:color w:val="000000" w:themeColor="text1"/>
          <w:sz w:val="28"/>
          <w:szCs w:val="28"/>
        </w:rPr>
        <w:instrText xml:space="preserve"> HYPERLINK "https://www.gov.uk/insolvency-service" </w:instrText>
      </w:r>
      <w:r w:rsidRPr="00CB2325">
        <w:rPr>
          <w:sz w:val="28"/>
          <w:szCs w:val="28"/>
        </w:rPr>
      </w:r>
      <w:r w:rsidRPr="00CB2325">
        <w:rPr>
          <w:rFonts w:ascii="GDS Transport Website" w:hAnsi="GDS Transport Website"/>
          <w:color w:val="000000" w:themeColor="text1"/>
          <w:sz w:val="28"/>
          <w:szCs w:val="28"/>
        </w:rPr>
        <w:fldChar w:fldCharType="separate"/>
      </w:r>
      <w:r w:rsidRPr="00CB2325">
        <w:rPr>
          <w:rStyle w:val="Hyperlink"/>
          <w:rFonts w:ascii="GDS Transport Website" w:hAnsi="GDS Transport Website"/>
          <w:color w:val="000000" w:themeColor="text1"/>
          <w:sz w:val="28"/>
          <w:szCs w:val="28"/>
        </w:rPr>
        <w:t>www.gov.uk/insolvency-service</w:t>
      </w:r>
      <w:r w:rsidRPr="00CB2325">
        <w:rPr>
          <w:rFonts w:ascii="GDS Transport Website" w:hAnsi="GDS Transport Website"/>
          <w:color w:val="000000" w:themeColor="text1"/>
          <w:sz w:val="28"/>
          <w:szCs w:val="28"/>
        </w:rPr>
        <w:fldChar w:fldCharType="end"/>
      </w:r>
      <w:bookmarkEnd w:id="0"/>
      <w:r w:rsidRPr="00CB2325">
        <w:rPr>
          <w:rFonts w:ascii="GDS Transport Website" w:hAnsi="GDS Transport Website"/>
          <w:sz w:val="28"/>
          <w:szCs w:val="28"/>
        </w:rPr>
        <w:t xml:space="preserve"> </w:t>
      </w:r>
    </w:p>
    <w:p w:rsidR="007B0D28" w:rsidRPr="00CB2325" w:rsidRDefault="008C7A21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 w:rsidRPr="00CB2325">
        <w:rPr>
          <w:rFonts w:ascii="GDS Transport Website" w:hAnsi="GDS Transport Website"/>
          <w:sz w:val="28"/>
          <w:szCs w:val="28"/>
        </w:rPr>
        <w:t>Call the Redundancy Payments Service Helpline on 0330 331 0020 and select option 2</w:t>
      </w:r>
    </w:p>
    <w:sectPr w:rsidR="007B0D28" w:rsidRPr="00CB2325" w:rsidSect="00CB2325">
      <w:footerReference w:type="default" r:id="rId11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21" w:rsidRDefault="008C7A21" w:rsidP="008C7A21">
      <w:pPr>
        <w:spacing w:after="0" w:line="240" w:lineRule="auto"/>
      </w:pPr>
      <w:r>
        <w:separator/>
      </w:r>
    </w:p>
  </w:endnote>
  <w:end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8C7A21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 w:rsidRPr="008C7A21">
      <w:rPr>
        <w:color w:val="808080" w:themeColor="background1" w:themeShade="80"/>
      </w:rPr>
      <w:t>RP1 Fact sheet November 2014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 xml:space="preserve">Page </w:t>
    </w:r>
    <w:r w:rsidRPr="008C7A21">
      <w:rPr>
        <w:color w:val="808080" w:themeColor="background1" w:themeShade="80"/>
      </w:rPr>
      <w:fldChar w:fldCharType="begin"/>
    </w:r>
    <w:r w:rsidRPr="008C7A21">
      <w:rPr>
        <w:color w:val="808080" w:themeColor="background1" w:themeShade="80"/>
      </w:rPr>
      <w:instrText xml:space="preserve"> PAGE   \* MERGEFORMAT </w:instrText>
    </w:r>
    <w:r w:rsidRPr="008C7A21">
      <w:rPr>
        <w:color w:val="808080" w:themeColor="background1" w:themeShade="80"/>
      </w:rPr>
      <w:fldChar w:fldCharType="separate"/>
    </w:r>
    <w:r w:rsidR="005127F3">
      <w:rPr>
        <w:noProof/>
        <w:color w:val="808080" w:themeColor="background1" w:themeShade="80"/>
      </w:rPr>
      <w:t>1</w:t>
    </w:r>
    <w:r w:rsidRPr="008C7A21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 xml:space="preserve">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21" w:rsidRDefault="008C7A21" w:rsidP="008C7A21">
      <w:pPr>
        <w:spacing w:after="0" w:line="240" w:lineRule="auto"/>
      </w:pPr>
      <w:r>
        <w:separator/>
      </w:r>
    </w:p>
  </w:footnote>
  <w:foot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1971AA"/>
    <w:rsid w:val="001A17F1"/>
    <w:rsid w:val="005127F3"/>
    <w:rsid w:val="00716E83"/>
    <w:rsid w:val="007B0D28"/>
    <w:rsid w:val="008C7A21"/>
    <w:rsid w:val="009B2E86"/>
    <w:rsid w:val="00A46E33"/>
    <w:rsid w:val="00AB3416"/>
    <w:rsid w:val="00B26B70"/>
    <w:rsid w:val="00B73733"/>
    <w:rsid w:val="00B926CA"/>
    <w:rsid w:val="00CB2325"/>
    <w:rsid w:val="00D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im.redundancy-payments.org.uk/claims/star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redundancypaymentsonline@insolvency.gsi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insolvency-service/personal-information-charte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F995C5EC24E3E955705FD9DFB4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1249-42BC-43F6-A833-977AADA9538B}"/>
      </w:docPartPr>
      <w:docPartBody>
        <w:p w:rsidR="00000000" w:rsidRDefault="004153B8" w:rsidP="004153B8">
          <w:pPr>
            <w:pStyle w:val="F73F995C5EC24E3E955705FD9DFB4EB5"/>
          </w:pPr>
          <w:r w:rsidRPr="00716E83">
            <w:rPr>
              <w:rStyle w:val="PlaceholderText"/>
              <w:rFonts w:ascii="GDS Transport Website" w:hAnsi="GDS Transport Website"/>
              <w:sz w:val="28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8"/>
    <w:rsid w:val="0041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3B8"/>
    <w:rPr>
      <w:color w:val="808080"/>
    </w:rPr>
  </w:style>
  <w:style w:type="paragraph" w:customStyle="1" w:styleId="E2A3A6B293CB4F06B2061DDA96398114">
    <w:name w:val="E2A3A6B293CB4F06B2061DDA96398114"/>
    <w:rsid w:val="004153B8"/>
  </w:style>
  <w:style w:type="paragraph" w:customStyle="1" w:styleId="09BC23567FED4E7586E865BB93E9A16D">
    <w:name w:val="09BC23567FED4E7586E865BB93E9A16D"/>
    <w:rsid w:val="004153B8"/>
  </w:style>
  <w:style w:type="paragraph" w:customStyle="1" w:styleId="D84FE244B32041E2B1E67114C291318F">
    <w:name w:val="D84FE244B32041E2B1E67114C291318F"/>
    <w:rsid w:val="004153B8"/>
  </w:style>
  <w:style w:type="paragraph" w:customStyle="1" w:styleId="2A5E7024FB854769A0939E80BF38C2CB">
    <w:name w:val="2A5E7024FB854769A0939E80BF38C2CB"/>
    <w:rsid w:val="004153B8"/>
  </w:style>
  <w:style w:type="paragraph" w:customStyle="1" w:styleId="2A5E7024FB854769A0939E80BF38C2CB1">
    <w:name w:val="2A5E7024FB854769A0939E80BF38C2CB1"/>
    <w:rsid w:val="004153B8"/>
    <w:rPr>
      <w:rFonts w:eastAsiaTheme="minorHAnsi"/>
      <w:lang w:eastAsia="en-US"/>
    </w:rPr>
  </w:style>
  <w:style w:type="paragraph" w:customStyle="1" w:styleId="F73F995C5EC24E3E955705FD9DFB4EB5">
    <w:name w:val="F73F995C5EC24E3E955705FD9DFB4EB5"/>
    <w:rsid w:val="00415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6</cp:revision>
  <cp:lastPrinted>2014-11-21T15:46:00Z</cp:lastPrinted>
  <dcterms:created xsi:type="dcterms:W3CDTF">2014-11-21T10:48:00Z</dcterms:created>
  <dcterms:modified xsi:type="dcterms:W3CDTF">2014-11-21T15:47:00Z</dcterms:modified>
</cp:coreProperties>
</file>