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E4" w:rsidRDefault="00B926CA" w:rsidP="00893EB9">
      <w:pPr>
        <w:tabs>
          <w:tab w:val="left" w:pos="3544"/>
        </w:tabs>
        <w:spacing w:after="0" w:line="240" w:lineRule="auto"/>
        <w:ind w:left="3544"/>
        <w:rPr>
          <w:rFonts w:ascii="GDS Transport Website" w:hAnsi="GDS Transport Website"/>
          <w:sz w:val="28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130464" w:rsidRDefault="004E3B04" w:rsidP="00A259DC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br/>
        <w:t xml:space="preserve">Complete this form if you believe </w:t>
      </w:r>
      <w:r w:rsidR="005B4F4B">
        <w:rPr>
          <w:rFonts w:ascii="GDS Transport Website" w:hAnsi="GDS Transport Website"/>
          <w:sz w:val="28"/>
        </w:rPr>
        <w:t>you are entitled to compensation for loss of</w:t>
      </w:r>
      <w:r>
        <w:rPr>
          <w:rFonts w:ascii="GDS Transport Website" w:hAnsi="GDS Transport Website"/>
          <w:sz w:val="28"/>
        </w:rPr>
        <w:t xml:space="preserve"> notice</w:t>
      </w:r>
      <w:r w:rsidR="00130464">
        <w:rPr>
          <w:rFonts w:ascii="GDS Transport Website" w:hAnsi="GDS Transport Website"/>
          <w:sz w:val="28"/>
        </w:rPr>
        <w:t>, following your recent redundancy claim</w:t>
      </w:r>
      <w:r w:rsidR="005B4F4B">
        <w:rPr>
          <w:rFonts w:ascii="GDS Transport Website" w:hAnsi="GDS Transport Website"/>
          <w:sz w:val="28"/>
        </w:rPr>
        <w:t>.</w:t>
      </w:r>
      <w:r w:rsidR="00130464">
        <w:rPr>
          <w:rFonts w:ascii="GDS Transport Website" w:hAnsi="GDS Transport Website"/>
          <w:sz w:val="28"/>
        </w:rPr>
        <w:t xml:space="preserve"> </w:t>
      </w:r>
    </w:p>
    <w:p w:rsidR="00130464" w:rsidRDefault="00130464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p w:rsidR="00C11AE4" w:rsidRDefault="00232BFD" w:rsidP="00A259DC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To process your</w:t>
      </w:r>
      <w:r w:rsidR="004E3B04">
        <w:rPr>
          <w:rFonts w:ascii="GDS Transport Website" w:hAnsi="GDS Transport Website"/>
          <w:sz w:val="28"/>
        </w:rPr>
        <w:t xml:space="preserve"> </w:t>
      </w:r>
      <w:r>
        <w:rPr>
          <w:rFonts w:ascii="GDS Transport Website" w:hAnsi="GDS Transport Website"/>
          <w:sz w:val="28"/>
        </w:rPr>
        <w:t>claim</w:t>
      </w:r>
      <w:r w:rsidR="004E3B04">
        <w:rPr>
          <w:rFonts w:ascii="GDS Transport Website" w:hAnsi="GDS Transport Website"/>
          <w:sz w:val="28"/>
        </w:rPr>
        <w:t xml:space="preserve">, </w:t>
      </w:r>
      <w:r w:rsidRPr="00232BFD">
        <w:rPr>
          <w:rFonts w:ascii="GDS Transport Website" w:hAnsi="GDS Transport Website"/>
          <w:sz w:val="28"/>
        </w:rPr>
        <w:t>we need to know about any income during your statutory notice perio</w:t>
      </w:r>
      <w:r>
        <w:rPr>
          <w:rFonts w:ascii="GDS Transport Website" w:hAnsi="GDS Transport Website"/>
          <w:sz w:val="28"/>
        </w:rPr>
        <w:t>d.</w:t>
      </w:r>
      <w:r w:rsidR="004E3B04">
        <w:rPr>
          <w:rFonts w:ascii="GDS Transport Website" w:hAnsi="GDS Transport Website"/>
          <w:sz w:val="28"/>
        </w:rPr>
        <w:br/>
      </w:r>
    </w:p>
    <w:p w:rsidR="00BA537C" w:rsidRPr="004E3B04" w:rsidRDefault="004E3B04" w:rsidP="004E3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6B1A">
        <w:rPr>
          <w:rFonts w:ascii="GDS Transport Website" w:hAnsi="GDS Transport Website"/>
          <w:sz w:val="28"/>
        </w:rPr>
        <w:t xml:space="preserve">You can now complete your claim online. </w:t>
      </w:r>
      <w:r w:rsidR="005B4F4B" w:rsidRPr="005B4F4B">
        <w:rPr>
          <w:rFonts w:ascii="GDS Transport Website" w:hAnsi="GDS Transport Website"/>
          <w:sz w:val="28"/>
        </w:rPr>
        <w:t>It makes no difference to your claim if you apply online or using the paper form, although the forms are slightly different</w:t>
      </w:r>
      <w:r w:rsidR="005B4F4B">
        <w:rPr>
          <w:rFonts w:ascii="GDS Transport Website" w:hAnsi="GDS Transport Website"/>
          <w:sz w:val="28"/>
        </w:rPr>
        <w:t xml:space="preserve">. </w:t>
      </w:r>
      <w:r w:rsidRPr="00486B1A">
        <w:rPr>
          <w:rFonts w:ascii="GDS Transport Website" w:hAnsi="GDS Transport Website"/>
          <w:sz w:val="28"/>
        </w:rPr>
        <w:t xml:space="preserve">Online claims are </w:t>
      </w:r>
      <w:r w:rsidR="00232BFD">
        <w:rPr>
          <w:rFonts w:ascii="GDS Transport Website" w:hAnsi="GDS Transport Website"/>
          <w:sz w:val="28"/>
        </w:rPr>
        <w:t>processed more quickly</w:t>
      </w:r>
      <w:r w:rsidRPr="00486B1A">
        <w:rPr>
          <w:rFonts w:ascii="GDS Transport Website" w:hAnsi="GDS Transport Website"/>
          <w:sz w:val="28"/>
        </w:rPr>
        <w:t xml:space="preserve"> than paper claims</w:t>
      </w:r>
      <w:r>
        <w:rPr>
          <w:rFonts w:ascii="GDS Transport Website" w:hAnsi="GDS Transport Website"/>
          <w:sz w:val="28"/>
        </w:rPr>
        <w:t>.</w:t>
      </w:r>
      <w:r w:rsidR="00232BFD">
        <w:rPr>
          <w:rFonts w:ascii="GDS Transport Website" w:hAnsi="GDS Transport Website"/>
          <w:sz w:val="28"/>
        </w:rPr>
        <w:t xml:space="preserve"> </w:t>
      </w:r>
      <w:r>
        <w:rPr>
          <w:rFonts w:ascii="GDS Transport Website" w:hAnsi="GDS Transport Website"/>
          <w:sz w:val="28"/>
        </w:rPr>
        <w:br/>
      </w:r>
    </w:p>
    <w:tbl>
      <w:tblPr>
        <w:tblStyle w:val="TableGrid"/>
        <w:tblW w:w="976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6"/>
        <w:gridCol w:w="3930"/>
      </w:tblGrid>
      <w:tr w:rsidR="00232BFD" w:rsidTr="006F74B4">
        <w:tc>
          <w:tcPr>
            <w:tcW w:w="5836" w:type="dxa"/>
          </w:tcPr>
          <w:p w:rsidR="00232BFD" w:rsidRPr="0087118E" w:rsidRDefault="00232BFD" w:rsidP="006F74B4">
            <w:pPr>
              <w:spacing w:before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To start a claim</w:t>
            </w:r>
            <w:r>
              <w:rPr>
                <w:rFonts w:ascii="GDS Transport Website" w:hAnsi="GDS Transport Website"/>
                <w:b/>
                <w:sz w:val="28"/>
              </w:rPr>
              <w:br/>
            </w:r>
          </w:p>
          <w:p w:rsidR="006F74B4" w:rsidRDefault="00232BFD" w:rsidP="006F74B4">
            <w:pPr>
              <w:pStyle w:val="ListParagraph"/>
              <w:numPr>
                <w:ilvl w:val="0"/>
                <w:numId w:val="1"/>
              </w:numPr>
              <w:ind w:left="312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V</w:t>
            </w:r>
            <w:r w:rsidRPr="00716E83">
              <w:rPr>
                <w:rFonts w:ascii="GDS Transport Website" w:hAnsi="GDS Transport Website"/>
                <w:sz w:val="28"/>
              </w:rPr>
              <w:t>isit</w:t>
            </w:r>
          </w:p>
          <w:p w:rsidR="00232BFD" w:rsidRPr="006F74B4" w:rsidRDefault="00232BFD" w:rsidP="006F74B4">
            <w:pPr>
              <w:spacing w:after="120"/>
              <w:rPr>
                <w:rFonts w:ascii="GDS Transport Website" w:hAnsi="GDS Transport Website"/>
                <w:sz w:val="28"/>
              </w:rPr>
            </w:pPr>
            <w:hyperlink r:id="rId8" w:history="1">
              <w:r w:rsidRPr="006F74B4"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notice.redundancy-payments.org.uk/claims/start</w:t>
              </w:r>
            </w:hyperlink>
            <w:r w:rsidR="006F74B4">
              <w:rPr>
                <w:rStyle w:val="Hyperlink"/>
                <w:rFonts w:ascii="Arial" w:hAnsi="Arial" w:cs="Arial"/>
                <w:color w:val="0D0D0D" w:themeColor="text1" w:themeTint="F2"/>
                <w:sz w:val="26"/>
                <w:szCs w:val="26"/>
              </w:rPr>
              <w:br/>
            </w:r>
          </w:p>
          <w:p w:rsidR="00232BFD" w:rsidRPr="00130464" w:rsidRDefault="00232BFD" w:rsidP="006F74B4">
            <w:pPr>
              <w:pStyle w:val="ListParagraph"/>
              <w:numPr>
                <w:ilvl w:val="0"/>
                <w:numId w:val="1"/>
              </w:numPr>
              <w:spacing w:after="120"/>
              <w:ind w:left="313" w:hanging="313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</w:t>
            </w:r>
            <w:r w:rsidRPr="00716E83">
              <w:rPr>
                <w:rFonts w:ascii="GDS Transport Website" w:hAnsi="GDS Transport Website"/>
                <w:sz w:val="28"/>
              </w:rPr>
              <w:t xml:space="preserve">lick </w:t>
            </w:r>
            <w:r>
              <w:rPr>
                <w:rFonts w:ascii="GDS Transport Website" w:hAnsi="GDS Transport Website"/>
                <w:b/>
                <w:sz w:val="28"/>
              </w:rPr>
              <w:t>Start n</w:t>
            </w:r>
            <w:r w:rsidRPr="00AB3416">
              <w:rPr>
                <w:rFonts w:ascii="GDS Transport Website" w:hAnsi="GDS Transport Website"/>
                <w:b/>
                <w:sz w:val="28"/>
              </w:rPr>
              <w:t>ow</w:t>
            </w:r>
            <w:r w:rsidR="006F74B4">
              <w:rPr>
                <w:rFonts w:ascii="GDS Transport Website" w:hAnsi="GDS Transport Website"/>
                <w:b/>
                <w:sz w:val="28"/>
              </w:rPr>
              <w:br/>
            </w:r>
          </w:p>
          <w:p w:rsidR="00232BFD" w:rsidRDefault="00232BFD" w:rsidP="006F74B4">
            <w:pPr>
              <w:pStyle w:val="ListParagraph"/>
              <w:numPr>
                <w:ilvl w:val="0"/>
                <w:numId w:val="1"/>
              </w:numPr>
              <w:spacing w:after="120"/>
              <w:ind w:left="313" w:hanging="313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 xml:space="preserve">Enter </w:t>
            </w:r>
            <w:r w:rsidRPr="00AB3416">
              <w:rPr>
                <w:rFonts w:ascii="GDS Transport Website" w:hAnsi="GDS Transport Website"/>
                <w:sz w:val="28"/>
              </w:rPr>
              <w:t>your National Insurance number</w:t>
            </w:r>
            <w:r w:rsidR="006F74B4">
              <w:rPr>
                <w:rFonts w:ascii="GDS Transport Website" w:hAnsi="GDS Transport Website"/>
                <w:sz w:val="28"/>
              </w:rPr>
              <w:br/>
            </w:r>
          </w:p>
          <w:p w:rsidR="00232BFD" w:rsidRPr="00232BFD" w:rsidRDefault="00232BFD" w:rsidP="006F74B4">
            <w:pPr>
              <w:pStyle w:val="ListParagraph"/>
              <w:numPr>
                <w:ilvl w:val="0"/>
                <w:numId w:val="1"/>
              </w:numPr>
              <w:spacing w:after="120"/>
              <w:ind w:left="313" w:hanging="313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 xml:space="preserve">Enter the claim reference printed at the top of </w:t>
            </w:r>
            <w:r w:rsidRPr="005E32B1">
              <w:rPr>
                <w:rFonts w:ascii="GDS Transport Website" w:hAnsi="GDS Transport Website"/>
                <w:sz w:val="28"/>
              </w:rPr>
              <w:t>the paper form</w:t>
            </w:r>
            <w:r>
              <w:rPr>
                <w:rFonts w:ascii="GDS Transport Website" w:hAnsi="GDS Transport Website"/>
                <w:sz w:val="28"/>
              </w:rPr>
              <w:t xml:space="preserve"> </w:t>
            </w:r>
            <w:r w:rsidR="006F74B4">
              <w:rPr>
                <w:rFonts w:ascii="GDS Transport Website" w:hAnsi="GDS Transport Website"/>
                <w:sz w:val="28"/>
              </w:rPr>
              <w:t>we sent you</w:t>
            </w:r>
          </w:p>
        </w:tc>
        <w:tc>
          <w:tcPr>
            <w:tcW w:w="3930" w:type="dxa"/>
          </w:tcPr>
          <w:p w:rsidR="00232BFD" w:rsidRPr="006F74B4" w:rsidRDefault="00232BFD" w:rsidP="0087118E">
            <w:pPr>
              <w:spacing w:before="120"/>
              <w:rPr>
                <w:rFonts w:ascii="GDS Transport Website" w:hAnsi="GDS Transport Website"/>
                <w:sz w:val="28"/>
              </w:rPr>
            </w:pPr>
            <w:r w:rsidRPr="006F74B4">
              <w:rPr>
                <w:rFonts w:ascii="GDS Transport Website" w:hAnsi="GDS Transport Website"/>
                <w:sz w:val="28"/>
              </w:rPr>
              <w:t xml:space="preserve">Your claim reference number is at the top of the </w:t>
            </w:r>
            <w:r w:rsidR="006F74B4">
              <w:rPr>
                <w:rFonts w:ascii="GDS Transport Website" w:hAnsi="GDS Transport Website"/>
                <w:sz w:val="28"/>
              </w:rPr>
              <w:t xml:space="preserve">paper </w:t>
            </w:r>
            <w:r w:rsidRPr="006F74B4">
              <w:rPr>
                <w:rFonts w:ascii="GDS Transport Website" w:hAnsi="GDS Transport Website"/>
                <w:sz w:val="28"/>
              </w:rPr>
              <w:t xml:space="preserve">form </w:t>
            </w:r>
          </w:p>
          <w:p w:rsidR="00232BFD" w:rsidRPr="0087118E" w:rsidRDefault="00232BFD" w:rsidP="00114F80">
            <w:pPr>
              <w:spacing w:after="240"/>
              <w:jc w:val="right"/>
              <w:rPr>
                <w:rFonts w:ascii="GDS Transport Website" w:hAnsi="GDS Transport Website"/>
                <w:b/>
                <w:sz w:val="28"/>
              </w:rPr>
            </w:pPr>
            <w:r>
              <w:rPr>
                <w:rFonts w:ascii="GDS Transport Website" w:hAnsi="GDS Transport Website"/>
                <w:noProof/>
                <w:sz w:val="28"/>
                <w:lang w:eastAsia="en-GB"/>
              </w:rPr>
              <w:drawing>
                <wp:inline distT="0" distB="0" distL="0" distR="0" wp14:anchorId="351D1397" wp14:editId="378546F2">
                  <wp:extent cx="1828222" cy="2665771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dundancy payments RP2 for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896" cy="267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3416" w:rsidRPr="00AB3416" w:rsidRDefault="00AB3416" w:rsidP="00114F80">
      <w:pPr>
        <w:spacing w:before="36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  <w:r w:rsidR="005E32B1">
        <w:rPr>
          <w:rFonts w:ascii="GDS Transport Website" w:hAnsi="GDS Transport Website"/>
          <w:b/>
          <w:sz w:val="28"/>
        </w:rPr>
        <w:t xml:space="preserve"> online</w:t>
      </w:r>
    </w:p>
    <w:p w:rsidR="00AB3416" w:rsidRPr="00AB3416" w:rsidRDefault="005E32B1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To comp</w:t>
      </w:r>
      <w:r>
        <w:rPr>
          <w:rFonts w:ascii="GDS Transport Website" w:hAnsi="GDS Transport Website"/>
          <w:sz w:val="28"/>
        </w:rPr>
        <w:t>lete your claim online you need</w:t>
      </w:r>
      <w:r w:rsidR="00AB3416" w:rsidRPr="00AB3416">
        <w:rPr>
          <w:rFonts w:ascii="GDS Transport Website" w:hAnsi="GDS Transport Website"/>
          <w:sz w:val="28"/>
        </w:rPr>
        <w:t>: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5E32B1">
        <w:rPr>
          <w:rFonts w:ascii="GDS Transport Website" w:hAnsi="GDS Transport Website"/>
          <w:sz w:val="28"/>
        </w:rPr>
        <w:t xml:space="preserve"> email address</w:t>
      </w:r>
    </w:p>
    <w:p w:rsidR="004E3B04" w:rsidRPr="004E3B04" w:rsidRDefault="004E3B04" w:rsidP="004E3B04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4E3B04">
        <w:rPr>
          <w:rFonts w:ascii="GDS Transport Website" w:hAnsi="GDS Transport Website"/>
          <w:sz w:val="28"/>
        </w:rPr>
        <w:t>details of any money you earned d</w:t>
      </w:r>
      <w:r>
        <w:rPr>
          <w:rFonts w:ascii="GDS Transport Website" w:hAnsi="GDS Transport Website"/>
          <w:sz w:val="28"/>
        </w:rPr>
        <w:t>uring the notice period</w:t>
      </w:r>
    </w:p>
    <w:p w:rsidR="004E3B04" w:rsidRPr="004E3B04" w:rsidRDefault="004E3B04" w:rsidP="004E3B04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4E3B04">
        <w:rPr>
          <w:rFonts w:ascii="GDS Transport Website" w:hAnsi="GDS Transport Website"/>
          <w:sz w:val="28"/>
        </w:rPr>
        <w:t>details of any benefit payments you received or were entitled to d</w:t>
      </w:r>
      <w:r>
        <w:rPr>
          <w:rFonts w:ascii="GDS Transport Website" w:hAnsi="GDS Transport Website"/>
          <w:sz w:val="28"/>
        </w:rPr>
        <w:t>uring the notice period</w:t>
      </w:r>
    </w:p>
    <w:p w:rsidR="00FB52F7" w:rsidRDefault="00FB52F7">
      <w:pPr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br w:type="page"/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lastRenderedPageBreak/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130464" w:rsidRPr="00130464" w:rsidRDefault="00130464" w:rsidP="00C11AE4">
      <w:pPr>
        <w:spacing w:before="240" w:after="120" w:line="240" w:lineRule="auto"/>
        <w:rPr>
          <w:rFonts w:ascii="GDS Transport Website" w:hAnsi="GDS Transport Website"/>
          <w:sz w:val="28"/>
        </w:rPr>
      </w:pPr>
      <w:r w:rsidRPr="00130464">
        <w:rPr>
          <w:rFonts w:ascii="GDS Transport Website" w:hAnsi="GDS Transport Website"/>
          <w:sz w:val="28"/>
        </w:rPr>
        <w:t>G</w:t>
      </w:r>
      <w:r w:rsidRPr="00130464">
        <w:rPr>
          <w:rFonts w:ascii="GDS Transport Website" w:hAnsi="GDS Transport Website"/>
          <w:sz w:val="28"/>
        </w:rPr>
        <w:t>ive us the best answer</w:t>
      </w:r>
      <w:r w:rsidRPr="00130464">
        <w:rPr>
          <w:rFonts w:ascii="GDS Transport Website" w:hAnsi="GDS Transport Website"/>
          <w:sz w:val="28"/>
        </w:rPr>
        <w:t>s</w:t>
      </w:r>
      <w:r w:rsidRPr="00130464">
        <w:rPr>
          <w:rFonts w:ascii="GDS Transport Website" w:hAnsi="GDS Transport Website"/>
          <w:sz w:val="28"/>
        </w:rPr>
        <w:t xml:space="preserve"> that you can</w:t>
      </w:r>
      <w:r w:rsidRPr="00130464">
        <w:rPr>
          <w:rFonts w:ascii="GDS Transport Website" w:hAnsi="GDS Transport Website"/>
          <w:sz w:val="28"/>
        </w:rPr>
        <w:t xml:space="preserve"> </w:t>
      </w:r>
      <w:r>
        <w:rPr>
          <w:rFonts w:ascii="GDS Transport Website" w:hAnsi="GDS Transport Website"/>
          <w:sz w:val="28"/>
        </w:rPr>
        <w:t>provide.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 xml:space="preserve">Receiving your </w:t>
      </w:r>
      <w:r w:rsidR="005E32B1">
        <w:rPr>
          <w:rFonts w:ascii="GDS Transport Website" w:hAnsi="GDS Transport Website"/>
          <w:b/>
          <w:sz w:val="28"/>
        </w:rPr>
        <w:t>payment</w:t>
      </w:r>
    </w:p>
    <w:p w:rsidR="00486B1A" w:rsidRPr="00486B1A" w:rsidRDefault="005E32B1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The maximum statutory notice entitlement is £464 per week. Any earnings or benefits you receive during the</w:t>
      </w:r>
      <w:r>
        <w:rPr>
          <w:rFonts w:ascii="GDS Transport Website" w:hAnsi="GDS Transport Website"/>
          <w:sz w:val="28"/>
        </w:rPr>
        <w:t xml:space="preserve"> notice period will be deducted</w:t>
      </w:r>
      <w:r w:rsidR="00486B1A">
        <w:rPr>
          <w:rFonts w:ascii="GDS Transport Website" w:hAnsi="GDS Transport Website"/>
          <w:sz w:val="28"/>
        </w:rPr>
        <w:t xml:space="preserve">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5E32B1" w:rsidRPr="00130464" w:rsidRDefault="00C11AE4" w:rsidP="00130464">
      <w:pPr>
        <w:rPr>
          <w:rFonts w:ascii="GDS Transport Website" w:hAnsi="GDS Transport Website"/>
          <w:b/>
          <w:sz w:val="28"/>
          <w:szCs w:val="28"/>
        </w:rPr>
      </w:pPr>
      <w:r w:rsidRPr="0087118E">
        <w:rPr>
          <w:rFonts w:ascii="GDS Transport Website" w:hAnsi="GDS Transport Website"/>
          <w:b/>
          <w:sz w:val="28"/>
          <w:szCs w:val="28"/>
        </w:rPr>
        <w:t>If</w:t>
      </w:r>
      <w:r w:rsidRPr="00C11AE4">
        <w:rPr>
          <w:rFonts w:ascii="GDS Transport Website" w:hAnsi="GDS Transport Website"/>
          <w:b/>
          <w:sz w:val="28"/>
        </w:rPr>
        <w:t xml:space="preserve"> you’re unable to get online</w:t>
      </w:r>
    </w:p>
    <w:p w:rsidR="005E32B1" w:rsidRPr="00AB3416" w:rsidRDefault="00C11AE4" w:rsidP="005E32B1">
      <w:pPr>
        <w:spacing w:after="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If you’re having difficulty getting online you can: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ask someone you know to help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call 0800 771234 to find your nearest internet location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check if your local library or Citizens Advice Bureau can help you</w:t>
      </w:r>
    </w:p>
    <w:p w:rsidR="005E32B1" w:rsidRDefault="0013046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 xml:space="preserve">get help from </w:t>
      </w:r>
      <w:r w:rsidR="00FB52F7">
        <w:rPr>
          <w:rFonts w:ascii="GDS Transport Website" w:hAnsi="GDS Transport Website"/>
          <w:sz w:val="28"/>
        </w:rPr>
        <w:t>us with the details below</w:t>
      </w:r>
      <w:bookmarkStart w:id="0" w:name="_GoBack"/>
      <w:bookmarkEnd w:id="0"/>
    </w:p>
    <w:p w:rsidR="00C11AE4" w:rsidRDefault="00C11AE4" w:rsidP="00C11AE4">
      <w:pPr>
        <w:spacing w:after="24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 xml:space="preserve">If you don’t wish to complete your claim online you can still use the enclosed paper form. This should be returned to the </w:t>
      </w:r>
      <w:r>
        <w:rPr>
          <w:rFonts w:ascii="GDS Transport Website" w:hAnsi="GDS Transport Website"/>
          <w:sz w:val="28"/>
        </w:rPr>
        <w:t>address on the back of the form</w:t>
      </w:r>
      <w:r w:rsidRPr="00C11AE4">
        <w:rPr>
          <w:rFonts w:ascii="GDS Transport Website" w:hAnsi="GDS Transport Website"/>
          <w:sz w:val="28"/>
        </w:rPr>
        <w:t xml:space="preserve">.  </w:t>
      </w:r>
    </w:p>
    <w:p w:rsidR="00130464" w:rsidRPr="00CB2325" w:rsidRDefault="00130464" w:rsidP="00130464">
      <w:pPr>
        <w:spacing w:before="240"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t>Contact us</w:t>
      </w:r>
    </w:p>
    <w:p w:rsidR="00130464" w:rsidRPr="003267A2" w:rsidRDefault="00130464" w:rsidP="00130464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C11AE4">
        <w:rPr>
          <w:rFonts w:ascii="GDS Transport Website" w:hAnsi="GDS Transport Website"/>
          <w:sz w:val="28"/>
          <w:szCs w:val="28"/>
        </w:rPr>
        <w:t>Pleas</w:t>
      </w:r>
      <w:r>
        <w:rPr>
          <w:rFonts w:ascii="GDS Transport Website" w:hAnsi="GDS Transport Website"/>
          <w:sz w:val="28"/>
          <w:szCs w:val="28"/>
        </w:rPr>
        <w:t xml:space="preserve">e quote your claim reference </w:t>
      </w:r>
      <w:r w:rsidRPr="00C11AE4">
        <w:rPr>
          <w:rFonts w:ascii="GDS Transport Website" w:hAnsi="GDS Transport Website"/>
          <w:sz w:val="28"/>
          <w:szCs w:val="28"/>
        </w:rPr>
        <w:t>or National Insu</w:t>
      </w:r>
      <w:r>
        <w:rPr>
          <w:rFonts w:ascii="GDS Transport Website" w:hAnsi="GDS Transport Website"/>
          <w:sz w:val="28"/>
          <w:szCs w:val="28"/>
        </w:rPr>
        <w:t>rance number when contacting us.</w:t>
      </w:r>
    </w:p>
    <w:p w:rsidR="00130464" w:rsidRPr="00CB2325" w:rsidRDefault="00130464" w:rsidP="0013046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Pr="00CB2325">
        <w:rPr>
          <w:rFonts w:ascii="GDS Transport Website" w:hAnsi="GDS Transport Website"/>
          <w:sz w:val="28"/>
          <w:szCs w:val="28"/>
        </w:rPr>
        <w:t xml:space="preserve">mail </w:t>
      </w:r>
      <w:r>
        <w:rPr>
          <w:rFonts w:ascii="GDS Transport Website" w:hAnsi="GDS Transport Website"/>
          <w:sz w:val="28"/>
          <w:szCs w:val="28"/>
        </w:rPr>
        <w:t xml:space="preserve">: </w:t>
      </w:r>
      <w:r w:rsidRPr="00CB2325">
        <w:rPr>
          <w:rFonts w:ascii="GDS Transport Website" w:hAnsi="GDS Transport Website"/>
          <w:sz w:val="28"/>
          <w:szCs w:val="28"/>
        </w:rPr>
        <w:t xml:space="preserve"> </w:t>
      </w:r>
      <w:hyperlink r:id="rId10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130464" w:rsidRPr="00CB2325" w:rsidRDefault="00130464" w:rsidP="0013046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 xml:space="preserve">Website: </w:t>
      </w:r>
      <w:r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1" w:history="1">
        <w:r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130464" w:rsidRPr="00C11AE4" w:rsidRDefault="00130464" w:rsidP="0013046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 xml:space="preserve">Telephone: </w:t>
      </w:r>
      <w:r w:rsidRPr="00C11AE4">
        <w:rPr>
          <w:rFonts w:ascii="GDS Transport Website" w:hAnsi="GDS Transport Website"/>
          <w:sz w:val="28"/>
          <w:szCs w:val="28"/>
        </w:rPr>
        <w:t>0330 331 0020 (select option 2)</w:t>
      </w:r>
    </w:p>
    <w:p w:rsidR="00130464" w:rsidRPr="00C11AE4" w:rsidRDefault="00130464" w:rsidP="00130464">
      <w:p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Opening hours are 9am to 5pm, Monday to Friday</w:t>
      </w:r>
    </w:p>
    <w:p w:rsidR="00130464" w:rsidRPr="00C11AE4" w:rsidRDefault="00130464" w:rsidP="00C11AE4">
      <w:pPr>
        <w:spacing w:after="240" w:line="240" w:lineRule="auto"/>
        <w:rPr>
          <w:rFonts w:ascii="GDS Transport Website" w:hAnsi="GDS Transport Website"/>
          <w:sz w:val="28"/>
        </w:rPr>
      </w:pP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</w:p>
    <w:p w:rsidR="005E32B1" w:rsidRPr="00422BD9" w:rsidRDefault="005E32B1" w:rsidP="005E32B1">
      <w:pPr>
        <w:spacing w:after="240" w:line="240" w:lineRule="auto"/>
        <w:rPr>
          <w:rFonts w:ascii="GDS Transport Website" w:hAnsi="GDS Transport Website"/>
          <w:sz w:val="28"/>
        </w:rPr>
      </w:pPr>
    </w:p>
    <w:sectPr w:rsidR="005E32B1" w:rsidRPr="00422BD9" w:rsidSect="006F74B4">
      <w:footerReference w:type="default" r:id="rId12"/>
      <w:pgSz w:w="11906" w:h="16838"/>
      <w:pgMar w:top="993" w:right="1080" w:bottom="1418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8A5" w:rsidRDefault="00AE08A5" w:rsidP="008C7A21">
      <w:pPr>
        <w:spacing w:after="0" w:line="240" w:lineRule="auto"/>
      </w:pPr>
      <w:r>
        <w:separator/>
      </w:r>
    </w:p>
  </w:endnote>
  <w:endnote w:type="continuationSeparator" w:id="0">
    <w:p w:rsidR="00AE08A5" w:rsidRDefault="00AE08A5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4EA8D6A8-D1BF-4D10-B148-4D58AD9E66E6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6588E060-63F9-4710-8916-E6A3F7BDEEA6}"/>
    <w:embedBold r:id="rId3" w:fontKey="{D14274D6-094D-491A-AFEA-9B30433B84D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87118E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 25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FB52F7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8A5" w:rsidRDefault="00AE08A5" w:rsidP="008C7A21">
      <w:pPr>
        <w:spacing w:after="0" w:line="240" w:lineRule="auto"/>
      </w:pPr>
      <w:r>
        <w:separator/>
      </w:r>
    </w:p>
  </w:footnote>
  <w:footnote w:type="continuationSeparator" w:id="0">
    <w:p w:rsidR="00AE08A5" w:rsidRDefault="00AE08A5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95575"/>
    <w:multiLevelType w:val="multilevel"/>
    <w:tmpl w:val="551A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14F80"/>
    <w:rsid w:val="00130464"/>
    <w:rsid w:val="0013434D"/>
    <w:rsid w:val="001673B5"/>
    <w:rsid w:val="001971AA"/>
    <w:rsid w:val="001A17F1"/>
    <w:rsid w:val="001B7792"/>
    <w:rsid w:val="001C27D3"/>
    <w:rsid w:val="00232BFD"/>
    <w:rsid w:val="002E42BB"/>
    <w:rsid w:val="002E43CE"/>
    <w:rsid w:val="00300B58"/>
    <w:rsid w:val="003267A2"/>
    <w:rsid w:val="0033295F"/>
    <w:rsid w:val="003B61C6"/>
    <w:rsid w:val="00422BD9"/>
    <w:rsid w:val="00471805"/>
    <w:rsid w:val="004857E0"/>
    <w:rsid w:val="00486B1A"/>
    <w:rsid w:val="004E3B04"/>
    <w:rsid w:val="005127F3"/>
    <w:rsid w:val="00522D2E"/>
    <w:rsid w:val="005777CD"/>
    <w:rsid w:val="005B4F4B"/>
    <w:rsid w:val="005E32B1"/>
    <w:rsid w:val="0065745C"/>
    <w:rsid w:val="00667A88"/>
    <w:rsid w:val="006C16FC"/>
    <w:rsid w:val="006F74B4"/>
    <w:rsid w:val="00716E83"/>
    <w:rsid w:val="007B0D28"/>
    <w:rsid w:val="008253B2"/>
    <w:rsid w:val="0087118E"/>
    <w:rsid w:val="00893EB9"/>
    <w:rsid w:val="008C7A21"/>
    <w:rsid w:val="009B2E86"/>
    <w:rsid w:val="00A259DC"/>
    <w:rsid w:val="00A46E33"/>
    <w:rsid w:val="00AB3416"/>
    <w:rsid w:val="00AE08A5"/>
    <w:rsid w:val="00AE6665"/>
    <w:rsid w:val="00B26B70"/>
    <w:rsid w:val="00B608EC"/>
    <w:rsid w:val="00B73733"/>
    <w:rsid w:val="00B926CA"/>
    <w:rsid w:val="00BA537C"/>
    <w:rsid w:val="00C11AE4"/>
    <w:rsid w:val="00C47080"/>
    <w:rsid w:val="00C81FE9"/>
    <w:rsid w:val="00CB2325"/>
    <w:rsid w:val="00CC3058"/>
    <w:rsid w:val="00CE67C6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e.redundancy-payments.org.uk/claims/sta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v.uk/insolvency-servic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edundancypaymentsonline@insolvency.gsi.gov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13</cp:revision>
  <cp:lastPrinted>2014-11-24T15:31:00Z</cp:lastPrinted>
  <dcterms:created xsi:type="dcterms:W3CDTF">2014-11-25T16:52:00Z</dcterms:created>
  <dcterms:modified xsi:type="dcterms:W3CDTF">2014-12-08T16:47:00Z</dcterms:modified>
</cp:coreProperties>
</file>