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63E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bCs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 xml:space="preserve">SFS-nummer · 2017:473 · </w:t>
      </w:r>
      <w:hyperlink r:id="rId4" w:history="1">
        <w:r>
          <w:rPr>
            <w:rFonts w:ascii="Helvetica" w:hAnsi="Helvetica" w:cs="Helvetica"/>
            <w:b/>
            <w:bCs/>
            <w:color w:val="094698"/>
            <w:kern w:val="0"/>
            <w:sz w:val="36"/>
            <w:szCs w:val="36"/>
          </w:rPr>
          <w:t>Visa register</w:t>
        </w:r>
      </w:hyperlink>
    </w:p>
    <w:p w14:paraId="6BA1A6F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Lag (2017:473) med kompletterande bestämmelser till 2015 års insolvensförordning</w:t>
      </w:r>
    </w:p>
    <w:p w14:paraId="339072E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Departement:</w:t>
      </w:r>
      <w:r>
        <w:rPr>
          <w:rFonts w:ascii="Helvetica" w:hAnsi="Helvetica" w:cs="Helvetica"/>
          <w:kern w:val="0"/>
          <w:sz w:val="36"/>
          <w:szCs w:val="36"/>
        </w:rPr>
        <w:t xml:space="preserve"> Justitiedepartementet L2</w:t>
      </w:r>
    </w:p>
    <w:p w14:paraId="4795FCB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Utfärdad:</w:t>
      </w:r>
      <w:r>
        <w:rPr>
          <w:rFonts w:ascii="Helvetica" w:hAnsi="Helvetica" w:cs="Helvetica"/>
          <w:kern w:val="0"/>
          <w:sz w:val="36"/>
          <w:szCs w:val="36"/>
        </w:rPr>
        <w:t xml:space="preserve"> 2017-05-24</w:t>
      </w:r>
    </w:p>
    <w:p w14:paraId="600BB8D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r>
        <w:rPr>
          <w:rFonts w:ascii="Helvetica" w:hAnsi="Helvetica" w:cs="Helvetica"/>
          <w:b/>
          <w:bCs/>
          <w:kern w:val="0"/>
          <w:sz w:val="36"/>
          <w:szCs w:val="36"/>
        </w:rPr>
        <w:t>Ändring införd:</w:t>
      </w:r>
      <w:r>
        <w:rPr>
          <w:rFonts w:ascii="Helvetica" w:hAnsi="Helvetica" w:cs="Helvetica"/>
          <w:kern w:val="0"/>
          <w:sz w:val="36"/>
          <w:szCs w:val="36"/>
        </w:rPr>
        <w:t xml:space="preserve"> t.o.m. SFS 2019:255</w:t>
      </w:r>
    </w:p>
    <w:p w14:paraId="3CBDEB5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sz w:val="36"/>
          <w:szCs w:val="36"/>
        </w:rPr>
      </w:pPr>
      <w:proofErr w:type="gramStart"/>
      <w:r>
        <w:rPr>
          <w:rFonts w:ascii="Helvetica" w:hAnsi="Helvetica" w:cs="Helvetica"/>
          <w:b/>
          <w:bCs/>
          <w:kern w:val="0"/>
          <w:sz w:val="36"/>
          <w:szCs w:val="36"/>
        </w:rPr>
        <w:t>Ikraft</w:t>
      </w:r>
      <w:proofErr w:type="gramEnd"/>
      <w:r>
        <w:rPr>
          <w:rFonts w:ascii="Helvetica" w:hAnsi="Helvetica" w:cs="Helvetica"/>
          <w:b/>
          <w:bCs/>
          <w:kern w:val="0"/>
          <w:sz w:val="36"/>
          <w:szCs w:val="36"/>
        </w:rPr>
        <w:t>:</w:t>
      </w:r>
      <w:r>
        <w:rPr>
          <w:rFonts w:ascii="Helvetica" w:hAnsi="Helvetica" w:cs="Helvetica"/>
          <w:kern w:val="0"/>
          <w:sz w:val="36"/>
          <w:szCs w:val="36"/>
        </w:rPr>
        <w:t xml:space="preserve"> 2017-06-26 </w:t>
      </w:r>
      <w:proofErr w:type="spellStart"/>
      <w:r>
        <w:rPr>
          <w:rFonts w:ascii="Helvetica" w:hAnsi="Helvetica" w:cs="Helvetica"/>
          <w:kern w:val="0"/>
          <w:sz w:val="36"/>
          <w:szCs w:val="36"/>
        </w:rPr>
        <w:t>överg.best</w:t>
      </w:r>
      <w:proofErr w:type="spellEnd"/>
      <w:r>
        <w:rPr>
          <w:rFonts w:ascii="Helvetica" w:hAnsi="Helvetica" w:cs="Helvetica"/>
          <w:kern w:val="0"/>
          <w:sz w:val="36"/>
          <w:szCs w:val="36"/>
        </w:rPr>
        <w:t>.</w:t>
      </w:r>
    </w:p>
    <w:p w14:paraId="5CFA320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Lagens innehåll</w:t>
      </w:r>
    </w:p>
    <w:p w14:paraId="055E5D6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0324C54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 § Denna lag innehåller kompletterande bestämmelser till </w:t>
      </w:r>
    </w:p>
    <w:p w14:paraId="74A6FB6B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Europaparlamentets och rådets förordning (EU) 2015/848 av den </w:t>
      </w:r>
    </w:p>
    <w:p w14:paraId="45082DF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20 maj 2015 om insolvensförfaranden (2015 års </w:t>
      </w:r>
    </w:p>
    <w:p w14:paraId="65D7F40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insolvensförordning).</w:t>
      </w:r>
    </w:p>
    <w:p w14:paraId="28B9C38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98FE09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Insolvensförfaranden</w:t>
      </w:r>
    </w:p>
    <w:p w14:paraId="1FA8286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1228A3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 § Insolvensförfaranden i Sverige är enligt 2015 års </w:t>
      </w:r>
    </w:p>
    <w:p w14:paraId="751D9D3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insolvensförordning konkurs, företagsrekonstruktion, </w:t>
      </w:r>
    </w:p>
    <w:p w14:paraId="0C26735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skuldsanering och F-skuldsanering.</w:t>
      </w:r>
    </w:p>
    <w:p w14:paraId="3A23E1B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D9809A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Ansökan om att inleda ett insolvensförfarande</w:t>
      </w:r>
    </w:p>
    <w:p w14:paraId="1CB6CDB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BFDD57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 § En ansökan om konkurs eller företagsrekonstruktion ska </w:t>
      </w:r>
    </w:p>
    <w:p w14:paraId="43F3321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anses avse ett förfarande enligt artikel 3.1 i 2015 års </w:t>
      </w:r>
    </w:p>
    <w:p w14:paraId="63D5597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insolvensförordning (huvudinsolvensförfarande), om det inte </w:t>
      </w:r>
    </w:p>
    <w:p w14:paraId="0AD73F5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anges att den avser ett förfarande enligt artikel 3.2 i </w:t>
      </w:r>
    </w:p>
    <w:p w14:paraId="7EA6D80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förordningen (territoriellt insolvensförfarande). </w:t>
      </w:r>
    </w:p>
    <w:p w14:paraId="61B99CE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8C5B54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 ansökan om skuldsanering eller F-skuldsanering ska anses </w:t>
      </w:r>
    </w:p>
    <w:p w14:paraId="43C7DFF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avse ett huvudinsolvensförfarande.</w:t>
      </w:r>
    </w:p>
    <w:p w14:paraId="65E921D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BC4E82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4 § Sökanden ska i en ansökan om konkurs eller </w:t>
      </w:r>
    </w:p>
    <w:p w14:paraId="0C0B54A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 ange och styrka de omständigheter som </w:t>
      </w:r>
    </w:p>
    <w:p w14:paraId="29BC13E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ligger till grund för svensk domstols behörighet och för det </w:t>
      </w:r>
    </w:p>
    <w:p w14:paraId="2F54D22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förfarande enligt 2015 års insolvensförordning som ansökan </w:t>
      </w:r>
    </w:p>
    <w:p w14:paraId="640EC2F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avser.</w:t>
      </w:r>
    </w:p>
    <w:p w14:paraId="255B2CD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5D31DA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 ansökan ska avvisas, om de omständigheter som anges i </w:t>
      </w:r>
    </w:p>
    <w:p w14:paraId="7F254D5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första stycket inte framgår av ansökan och sökanden inte </w:t>
      </w:r>
    </w:p>
    <w:p w14:paraId="5514A28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följer ett föreläggande att avhjälpa bristen.</w:t>
      </w:r>
    </w:p>
    <w:p w14:paraId="13ABD70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2660EE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Kungörande och registrering av utländska </w:t>
      </w:r>
    </w:p>
    <w:p w14:paraId="60566D1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insolvensförfaranden</w:t>
      </w:r>
    </w:p>
    <w:p w14:paraId="6EA3D58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E43BBD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5 § Vid ett offentliggörande enligt artikel 28 i 2015 års </w:t>
      </w:r>
    </w:p>
    <w:p w14:paraId="278AF80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insolvensförordning ska beslutet anmälas till Bolagsverket </w:t>
      </w:r>
    </w:p>
    <w:p w14:paraId="195B2B1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 kungörande i Post- och Inrikes Tidningar.</w:t>
      </w:r>
    </w:p>
    <w:p w14:paraId="5990204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9338D0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6 § Ett beslut om att inleda ett insolvensförfarande som har </w:t>
      </w:r>
    </w:p>
    <w:p w14:paraId="19B7013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meddelats i en annan medlemsstat ska registreras i enlighet </w:t>
      </w:r>
    </w:p>
    <w:p w14:paraId="1CB67E7D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med vad som gäller i fråga om anteckning av beslut om konkurs </w:t>
      </w:r>
    </w:p>
    <w:p w14:paraId="201F3D4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 offentliga register, om beslutet avser en gäldenär med ett </w:t>
      </w:r>
    </w:p>
    <w:p w14:paraId="697EABA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driftställe som har registrerats i filialregistret eller en </w:t>
      </w:r>
    </w:p>
    <w:p w14:paraId="3B8BFDD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gäldenär som har fast egendom i Sverige.</w:t>
      </w:r>
    </w:p>
    <w:p w14:paraId="0496B2B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4540A5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Även i andra fall än som avses i första stycket får ett </w:t>
      </w:r>
    </w:p>
    <w:p w14:paraId="471DE4A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beslut om att inleda ett insolvensförfarande som har </w:t>
      </w:r>
    </w:p>
    <w:p w14:paraId="60DAB3B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meddelats i en annan medlemsstat registreras i enlighet med </w:t>
      </w:r>
    </w:p>
    <w:p w14:paraId="412D386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vad som gäller i fråga om anteckning av beslut om konkurs i </w:t>
      </w:r>
    </w:p>
    <w:p w14:paraId="7EDA188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offentliga register. </w:t>
      </w:r>
    </w:p>
    <w:p w14:paraId="0FEC64C4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AE265A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Beslut som avses i första och andra styckena ska anmälas till </w:t>
      </w:r>
    </w:p>
    <w:p w14:paraId="5A61B4B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Bolagsverket, som ska underrätta den som för respektive </w:t>
      </w:r>
    </w:p>
    <w:p w14:paraId="715DD70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register.</w:t>
      </w:r>
    </w:p>
    <w:p w14:paraId="380ECA2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A6E5D9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7 § Regeringen eller den myndighet som regeringen bestämmer </w:t>
      </w:r>
    </w:p>
    <w:p w14:paraId="6709236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får meddela föreskrifter om vad som ska framgå av en anmälan </w:t>
      </w:r>
    </w:p>
    <w:p w14:paraId="649FED13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5 och 6 §§. </w:t>
      </w:r>
    </w:p>
    <w:p w14:paraId="6656D6C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C7996B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Bolagsverket ska ta ut avgifter i ärenden enligt 5 och 6 §§. </w:t>
      </w:r>
    </w:p>
    <w:p w14:paraId="4F9698FB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Regeringen får meddela föreskrifter om avgifternas storlek.</w:t>
      </w:r>
    </w:p>
    <w:p w14:paraId="5F77B41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E45C21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>Underrättelse till borgenärer i andra medlemsstater</w:t>
      </w:r>
    </w:p>
    <w:p w14:paraId="2532872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E77A48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8 § Underrättelseskyldigheten enligt artikel 54 i 2015 års </w:t>
      </w:r>
    </w:p>
    <w:p w14:paraId="6EEED1A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insolvensförordning ska fullgöras av</w:t>
      </w:r>
    </w:p>
    <w:p w14:paraId="5AEF2B3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4590A5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– konkursförvaltaren, i ett ärende om konkurs, </w:t>
      </w:r>
    </w:p>
    <w:p w14:paraId="06EE51A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FBFF17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– rekonstruktören, i ett ärende om företagsrekonstruktion, </w:t>
      </w:r>
    </w:p>
    <w:p w14:paraId="019EAAF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</w:t>
      </w:r>
    </w:p>
    <w:p w14:paraId="3F106AB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3DACAC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– Kronofogdemyndigheten, i ett ärende om skuldsanering eller </w:t>
      </w:r>
    </w:p>
    <w:p w14:paraId="2BA2AAA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F-skuldsanering.</w:t>
      </w:r>
    </w:p>
    <w:p w14:paraId="1A79D1DD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E74D52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Åtagande för att undvika ett sekundärt insolvensförfarande</w:t>
      </w:r>
    </w:p>
    <w:p w14:paraId="732289D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F0EF84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9 § Ett åtagande enligt artikel 36 i 2015 års </w:t>
      </w:r>
    </w:p>
    <w:p w14:paraId="4C57FA0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insolvensförordning ska anses vara godkänt av borgenärerna, </w:t>
      </w:r>
    </w:p>
    <w:p w14:paraId="66200C3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om tre femtedelar av de röstande har godkänt åtagandet och </w:t>
      </w:r>
    </w:p>
    <w:p w14:paraId="7681E88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deras fordringar uppgår till tre femtedelar av de </w:t>
      </w:r>
    </w:p>
    <w:p w14:paraId="70C3877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röstberättigande fordringarnas sammanlagda belopp.</w:t>
      </w:r>
    </w:p>
    <w:p w14:paraId="1830F86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9B6AAB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Samordningsförfarande för en koncern</w:t>
      </w:r>
    </w:p>
    <w:p w14:paraId="5FBEF3E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BA0008B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10 § Vid domstolens handläggning av en begäran om att inleda </w:t>
      </w:r>
    </w:p>
    <w:p w14:paraId="0441B89B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ett samordningsförfarande för en koncern enligt artikel 61 i </w:t>
      </w:r>
    </w:p>
    <w:p w14:paraId="6853B93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2015 års insolvensförordning och frågor som har anknytning </w:t>
      </w:r>
    </w:p>
    <w:p w14:paraId="6EF4976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till att ett samordningsförfarande har inletts ska lagen </w:t>
      </w:r>
    </w:p>
    <w:p w14:paraId="3861BF0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(1996:242) om domstolsärenden tillämpas, om inte något annat </w:t>
      </w:r>
    </w:p>
    <w:p w14:paraId="18EB7E8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följer av 2015 års insolvensförordning. </w:t>
      </w:r>
    </w:p>
    <w:p w14:paraId="1D6230AD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AF22DB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Domstolens beslut i frågor som avses i första stycket får </w:t>
      </w:r>
    </w:p>
    <w:p w14:paraId="17CFDF2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överklagas för sig.</w:t>
      </w:r>
    </w:p>
    <w:p w14:paraId="1CAFCA2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EEC34B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11 § Om en förvaltare är missnöjd med en samordnares beslut </w:t>
      </w:r>
    </w:p>
    <w:p w14:paraId="66AED01B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enligt artikel 69 i 2015 års insolvensförordning, får </w:t>
      </w:r>
    </w:p>
    <w:p w14:paraId="5B72792B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förvaltaren begära domstolens prövning av beslutet. Begäran </w:t>
      </w:r>
    </w:p>
    <w:p w14:paraId="519F4CE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ska göras till den tingsrätt som samordningsförfarandet har </w:t>
      </w:r>
    </w:p>
    <w:p w14:paraId="6755EB1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inletts vid inom tre veckor från det att förvaltaren fick del </w:t>
      </w:r>
    </w:p>
    <w:p w14:paraId="6627F15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beslutet.</w:t>
      </w:r>
    </w:p>
    <w:p w14:paraId="2563AF9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C53104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Reservforum för en talan som har nära samband med </w:t>
      </w:r>
    </w:p>
    <w:p w14:paraId="19A4ACB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insolvensförfarandet</w:t>
      </w:r>
    </w:p>
    <w:p w14:paraId="5D82CD6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E0F025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12 § Om det finns svensk domsrätt enligt artikel 6 i 2015 års </w:t>
      </w:r>
    </w:p>
    <w:p w14:paraId="20D8E114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insolvensförordning och någon annan behörig domstol saknas, </w:t>
      </w:r>
    </w:p>
    <w:p w14:paraId="3B3F754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är behörig domstol </w:t>
      </w:r>
    </w:p>
    <w:p w14:paraId="0C83542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53F2AF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1. den tingsrätt som insolvensförfarandet har inletts vid, </w:t>
      </w:r>
    </w:p>
    <w:p w14:paraId="0360095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eller</w:t>
      </w:r>
    </w:p>
    <w:p w14:paraId="16523C2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BD946F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om insolvensförfarandet inte inleds vid domstol, den </w:t>
      </w:r>
    </w:p>
    <w:p w14:paraId="0984DD3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tingsrätt som ett beslut om att inleda insolvensförfarandet </w:t>
      </w:r>
    </w:p>
    <w:p w14:paraId="4927F66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kan överklagas till.</w:t>
      </w:r>
    </w:p>
    <w:p w14:paraId="1D23A7D4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BEA3984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Insolvensregister</w:t>
      </w:r>
    </w:p>
    <w:p w14:paraId="63AD846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2BE0CA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13 § Insolvensförfaranden enligt 2015 års insolvensförordning </w:t>
      </w:r>
    </w:p>
    <w:p w14:paraId="1FF878AD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som inleds i Sverige ska registreras i insolvensregister. </w:t>
      </w:r>
    </w:p>
    <w:p w14:paraId="1A3A510D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A442F2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Bolagsverket ska föra ett insolvensregister över konkurser och </w:t>
      </w:r>
    </w:p>
    <w:p w14:paraId="34D18CF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ett insolvensregister över företagsrekonstruktioner. </w:t>
      </w:r>
    </w:p>
    <w:p w14:paraId="6619902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Kronofogdemyndigheten ska föra ett insolvensregister över </w:t>
      </w:r>
    </w:p>
    <w:p w14:paraId="7DBB4F3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skuldsaneringar och F-skuldsaneringar. Lag (2019:255).</w:t>
      </w:r>
    </w:p>
    <w:p w14:paraId="15DB4CF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924AB53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14 § I insolvensregistren ska beslut om att inleda ett </w:t>
      </w:r>
    </w:p>
    <w:p w14:paraId="2ECD51D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insolvensförfarande och andra uppgifter om förfarandet </w:t>
      </w:r>
    </w:p>
    <w:p w14:paraId="15C971E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registreras. Lag (2019:255).</w:t>
      </w:r>
    </w:p>
    <w:p w14:paraId="6C23B21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073E9E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15 § Insolvensregistren får användas för att göra uppgifterna </w:t>
      </w:r>
    </w:p>
    <w:p w14:paraId="69E1431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i registren tillgängliga i enlighet med 2015 års </w:t>
      </w:r>
    </w:p>
    <w:p w14:paraId="01D8CDF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insolvensförordning och för att i övrigt lämna upplysningar om </w:t>
      </w:r>
    </w:p>
    <w:p w14:paraId="7561233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insolvensförfaranden till den som begär det. </w:t>
      </w:r>
    </w:p>
    <w:p w14:paraId="2A90C33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E9DAAF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Insolvensregistret över konkurser får användas för uppföljning </w:t>
      </w:r>
    </w:p>
    <w:p w14:paraId="51B3752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 och tillsyn över de övriga register som Bolagsverket för.</w:t>
      </w:r>
    </w:p>
    <w:p w14:paraId="6CA158D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Lag (2019:255).</w:t>
      </w:r>
    </w:p>
    <w:p w14:paraId="04D91E0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86091D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16 § En uppgift i insolvensregistret över konkurser ska </w:t>
      </w:r>
    </w:p>
    <w:p w14:paraId="4BC77C2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gallras fem år efter den dag då konkursen avslutades eller </w:t>
      </w:r>
    </w:p>
    <w:p w14:paraId="3EF3EED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konkursbeslutet upphävdes. Lag (2019:255).</w:t>
      </w:r>
    </w:p>
    <w:p w14:paraId="2F1D964D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D1BE1AA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17 § En uppgift i insolvensregistret över </w:t>
      </w:r>
    </w:p>
    <w:p w14:paraId="51ACFA7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företagsrekonstruktioner ska gallras fem år efter den dag då </w:t>
      </w:r>
    </w:p>
    <w:p w14:paraId="7412956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företagsrekonstruktionen upphörde eller beslutet om </w:t>
      </w:r>
    </w:p>
    <w:p w14:paraId="07FA8443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företagsrekonstruktion upphävdes. Lag (2019:255).</w:t>
      </w:r>
    </w:p>
    <w:p w14:paraId="30B0AAC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04943CC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18 § En uppgift i insolvensregistret över skuldsaneringar och </w:t>
      </w:r>
    </w:p>
    <w:p w14:paraId="45EB954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F-skuldsaneringar ska gallras fem år efter den dag då </w:t>
      </w:r>
    </w:p>
    <w:p w14:paraId="79C9899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inledandebeslutet meddelades eller, om uppgiften gäller F-</w:t>
      </w:r>
    </w:p>
    <w:p w14:paraId="43B17CA4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skuldsanering, tre år efter den dagen. Om en betalningsplan </w:t>
      </w:r>
    </w:p>
    <w:p w14:paraId="0B077E5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löper ut senare, ska dock uppgiften gallras den dag då planen </w:t>
      </w:r>
    </w:p>
    <w:p w14:paraId="3987870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lastRenderedPageBreak/>
        <w:t xml:space="preserve">löper ut. </w:t>
      </w:r>
    </w:p>
    <w:p w14:paraId="1F532DAC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550BE01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Om ett beslut om att inleda skuldsanering eller F-</w:t>
      </w:r>
    </w:p>
    <w:p w14:paraId="43A00268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skuldsanering upphävs eller om skuldsanering eller </w:t>
      </w:r>
    </w:p>
    <w:p w14:paraId="6C8930E3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F-skuldsanering inte beviljas, ska uppgiften gallras redan när </w:t>
      </w:r>
    </w:p>
    <w:p w14:paraId="66255DE3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det beslut som avslutar ärendet får laga kraft. Detsamma </w:t>
      </w:r>
    </w:p>
    <w:p w14:paraId="428FBD2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gäller om ett ärende om skuldsanering eller F-skuldsanering </w:t>
      </w:r>
    </w:p>
    <w:p w14:paraId="1F59873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avskrivs eller om en beslutad skuldsanering eller F-</w:t>
      </w:r>
    </w:p>
    <w:p w14:paraId="48A6473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skuldsanering upphävs efter omprövning. Lag (2019:255).</w:t>
      </w:r>
    </w:p>
    <w:p w14:paraId="2E05EB5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3421EF20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14DF70E6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Övergångsbestämmelser</w:t>
      </w:r>
    </w:p>
    <w:p w14:paraId="5AFAEBF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73B365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2017:473</w:t>
      </w:r>
    </w:p>
    <w:p w14:paraId="65A0E97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9289094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26 juni 2017.</w:t>
      </w:r>
    </w:p>
    <w:p w14:paraId="543F799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2229AC45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Genom lagen upphävs lagen (2005:1046) med kompletterande </w:t>
      </w:r>
    </w:p>
    <w:p w14:paraId="33C28EE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bestämmelser till insolvensförordningen.</w:t>
      </w:r>
    </w:p>
    <w:p w14:paraId="49F245AF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6E6822C3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3. Den upphävda lagen gäller dock fortfarande för </w:t>
      </w:r>
    </w:p>
    <w:p w14:paraId="2C0A8B0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insolvensförfaranden som har inletts före ikraftträdandet och </w:t>
      </w:r>
    </w:p>
    <w:p w14:paraId="2B844C8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som omfattas av rådets förordning (EG) nr 1346/2000 av den 29 </w:t>
      </w:r>
    </w:p>
    <w:p w14:paraId="0D77DD37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maj 2000 om insolvensförfaranden.</w:t>
      </w:r>
    </w:p>
    <w:p w14:paraId="4A6E2D1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7FC5C331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2019:255</w:t>
      </w:r>
    </w:p>
    <w:p w14:paraId="60DE3333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75F03D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1. Denna lag träder i kraft den 1 juni 2019.</w:t>
      </w:r>
    </w:p>
    <w:p w14:paraId="23243B69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</w:p>
    <w:p w14:paraId="4007E3DE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 xml:space="preserve">2. Lagen tillämpas inte på insolvensförfaranden som har </w:t>
      </w:r>
    </w:p>
    <w:p w14:paraId="09BD8262" w14:textId="77777777" w:rsidR="00674413" w:rsidRDefault="00674413" w:rsidP="0067441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32"/>
          <w:szCs w:val="32"/>
        </w:rPr>
      </w:pPr>
      <w:r>
        <w:rPr>
          <w:rFonts w:ascii="Courier New" w:hAnsi="Courier New" w:cs="Courier New"/>
          <w:kern w:val="0"/>
          <w:sz w:val="32"/>
          <w:szCs w:val="32"/>
        </w:rPr>
        <w:t>inletts före ikraftträdandet.</w:t>
      </w:r>
    </w:p>
    <w:p w14:paraId="20B93860" w14:textId="77777777" w:rsidR="00674413" w:rsidRDefault="00674413"/>
    <w:sectPr w:rsidR="00674413" w:rsidSect="00674413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413"/>
    <w:rsid w:val="00674413"/>
    <w:rsid w:val="00B1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216F4E"/>
  <w15:chartTrackingRefBased/>
  <w15:docId w15:val="{4D7E4E29-ADB8-A04F-8183-63FBDB37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74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74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74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74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74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74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74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74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74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74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74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74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7441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7441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7441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7441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7441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7441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74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74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74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74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74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7441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7441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7441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74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7441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74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krattsbaser.gov.se/sfsr?bet=2017:473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Sofie Arvidsson</dc:creator>
  <cp:keywords/>
  <dc:description/>
  <cp:lastModifiedBy>Sofie Arvidsson</cp:lastModifiedBy>
  <cp:revision>1</cp:revision>
  <dcterms:created xsi:type="dcterms:W3CDTF">2026-10-28T11:43:00Z</dcterms:created>
  <dcterms:modified xsi:type="dcterms:W3CDTF">2026-10-28T11:44:00Z</dcterms:modified>
</cp:coreProperties>
</file>