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953D2"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SFS nr</w:t>
      </w:r>
      <w:r w:rsidRPr="0005397B">
        <w:rPr>
          <w:rFonts w:ascii="Open Sans" w:eastAsia="Times New Roman" w:hAnsi="Open Sans" w:cs="Open Sans"/>
          <w:color w:val="1B1B1B"/>
          <w:kern w:val="0"/>
          <w:sz w:val="27"/>
          <w:szCs w:val="27"/>
          <w:shd w:val="clear" w:color="auto" w:fill="FFFFFF"/>
          <w:lang w:eastAsia="sv-SE"/>
          <w14:ligatures w14:val="none"/>
        </w:rPr>
        <w:t>: 2022:964</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Departement/myndighet</w:t>
      </w:r>
      <w:r w:rsidRPr="0005397B">
        <w:rPr>
          <w:rFonts w:ascii="Open Sans" w:eastAsia="Times New Roman" w:hAnsi="Open Sans" w:cs="Open Sans"/>
          <w:color w:val="1B1B1B"/>
          <w:kern w:val="0"/>
          <w:sz w:val="27"/>
          <w:szCs w:val="27"/>
          <w:shd w:val="clear" w:color="auto" w:fill="FFFFFF"/>
          <w:lang w:eastAsia="sv-SE"/>
          <w14:ligatures w14:val="none"/>
        </w:rPr>
        <w:t>: Justitiedepartementet L2</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Utfärdad</w:t>
      </w:r>
      <w:r w:rsidRPr="0005397B">
        <w:rPr>
          <w:rFonts w:ascii="Open Sans" w:eastAsia="Times New Roman" w:hAnsi="Open Sans" w:cs="Open Sans"/>
          <w:color w:val="1B1B1B"/>
          <w:kern w:val="0"/>
          <w:sz w:val="27"/>
          <w:szCs w:val="27"/>
          <w:shd w:val="clear" w:color="auto" w:fill="FFFFFF"/>
          <w:lang w:eastAsia="sv-SE"/>
          <w14:ligatures w14:val="none"/>
        </w:rPr>
        <w:t>: 2022-06-16</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Ändrad</w:t>
      </w:r>
      <w:r w:rsidRPr="0005397B">
        <w:rPr>
          <w:rFonts w:ascii="Open Sans" w:eastAsia="Times New Roman" w:hAnsi="Open Sans" w:cs="Open Sans"/>
          <w:color w:val="1B1B1B"/>
          <w:kern w:val="0"/>
          <w:sz w:val="27"/>
          <w:szCs w:val="27"/>
          <w:shd w:val="clear" w:color="auto" w:fill="FFFFFF"/>
          <w:lang w:eastAsia="sv-SE"/>
          <w14:ligatures w14:val="none"/>
        </w:rPr>
        <w:t>: SFS 2024:126</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Ändringsregister</w:t>
      </w:r>
      <w:r w:rsidRPr="0005397B">
        <w:rPr>
          <w:rFonts w:ascii="Open Sans" w:eastAsia="Times New Roman" w:hAnsi="Open Sans" w:cs="Open Sans"/>
          <w:color w:val="1B1B1B"/>
          <w:kern w:val="0"/>
          <w:sz w:val="27"/>
          <w:szCs w:val="27"/>
          <w:shd w:val="clear" w:color="auto" w:fill="FFFFFF"/>
          <w:lang w:eastAsia="sv-SE"/>
          <w14:ligatures w14:val="none"/>
        </w:rPr>
        <w:t>: </w:t>
      </w:r>
      <w:proofErr w:type="spellStart"/>
      <w:r w:rsidRPr="0005397B">
        <w:rPr>
          <w:rFonts w:ascii="Times New Roman" w:eastAsia="Times New Roman" w:hAnsi="Times New Roman" w:cs="Times New Roman"/>
          <w:kern w:val="0"/>
          <w:lang w:eastAsia="sv-SE"/>
          <w14:ligatures w14:val="none"/>
        </w:rPr>
        <w:fldChar w:fldCharType="begin"/>
      </w:r>
      <w:r w:rsidRPr="0005397B">
        <w:rPr>
          <w:rFonts w:ascii="Times New Roman" w:eastAsia="Times New Roman" w:hAnsi="Times New Roman" w:cs="Times New Roman"/>
          <w:kern w:val="0"/>
          <w:lang w:eastAsia="sv-SE"/>
          <w14:ligatures w14:val="none"/>
        </w:rPr>
        <w:instrText>HYPERLINK "http://rkrattsbaser.gov.se/sfsr?bet=2022:964"</w:instrText>
      </w:r>
      <w:r w:rsidRPr="0005397B">
        <w:rPr>
          <w:rFonts w:ascii="Times New Roman" w:eastAsia="Times New Roman" w:hAnsi="Times New Roman" w:cs="Times New Roman"/>
          <w:kern w:val="0"/>
          <w:lang w:eastAsia="sv-SE"/>
          <w14:ligatures w14:val="none"/>
        </w:rPr>
      </w:r>
      <w:r w:rsidRPr="0005397B">
        <w:rPr>
          <w:rFonts w:ascii="Times New Roman" w:eastAsia="Times New Roman" w:hAnsi="Times New Roman" w:cs="Times New Roman"/>
          <w:kern w:val="0"/>
          <w:lang w:eastAsia="sv-SE"/>
          <w14:ligatures w14:val="none"/>
        </w:rPr>
        <w:fldChar w:fldCharType="separate"/>
      </w:r>
      <w:r w:rsidRPr="0005397B">
        <w:rPr>
          <w:rFonts w:ascii="inherit" w:eastAsia="Times New Roman" w:hAnsi="inherit" w:cs="Open Sans"/>
          <w:b/>
          <w:bCs/>
          <w:color w:val="1C5170"/>
          <w:kern w:val="0"/>
          <w:bdr w:val="none" w:sz="0" w:space="0" w:color="auto" w:frame="1"/>
          <w:shd w:val="clear" w:color="auto" w:fill="FFFFFF"/>
          <w:lang w:eastAsia="sv-SE"/>
          <w14:ligatures w14:val="none"/>
        </w:rPr>
        <w:t>SFSR</w:t>
      </w:r>
      <w:proofErr w:type="spellEnd"/>
      <w:r w:rsidRPr="0005397B">
        <w:rPr>
          <w:rFonts w:ascii="inherit" w:eastAsia="Times New Roman" w:hAnsi="inherit" w:cs="Open Sans"/>
          <w:b/>
          <w:bCs/>
          <w:color w:val="1C5170"/>
          <w:kern w:val="0"/>
          <w:bdr w:val="none" w:sz="0" w:space="0" w:color="auto" w:frame="1"/>
          <w:shd w:val="clear" w:color="auto" w:fill="FFFFFF"/>
          <w:lang w:eastAsia="sv-SE"/>
          <w14:ligatures w14:val="none"/>
        </w:rPr>
        <w:t xml:space="preserve"> (Regeringskansliet)</w:t>
      </w:r>
      <w:r w:rsidRPr="0005397B">
        <w:rPr>
          <w:rFonts w:ascii="Times New Roman" w:eastAsia="Times New Roman" w:hAnsi="Times New Roman" w:cs="Times New Roman"/>
          <w:kern w:val="0"/>
          <w:lang w:eastAsia="sv-SE"/>
          <w14:ligatures w14:val="none"/>
        </w:rPr>
        <w:fldChar w:fldCharType="end"/>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Källa</w:t>
      </w:r>
      <w:r w:rsidRPr="0005397B">
        <w:rPr>
          <w:rFonts w:ascii="Open Sans" w:eastAsia="Times New Roman" w:hAnsi="Open Sans" w:cs="Open Sans"/>
          <w:color w:val="1B1B1B"/>
          <w:kern w:val="0"/>
          <w:sz w:val="27"/>
          <w:szCs w:val="27"/>
          <w:shd w:val="clear" w:color="auto" w:fill="FFFFFF"/>
          <w:lang w:eastAsia="sv-SE"/>
          <w14:ligatures w14:val="none"/>
        </w:rPr>
        <w:t>: </w:t>
      </w:r>
      <w:hyperlink r:id="rId5" w:history="1">
        <w:r w:rsidRPr="0005397B">
          <w:rPr>
            <w:rFonts w:ascii="inherit" w:eastAsia="Times New Roman" w:hAnsi="inherit" w:cs="Open Sans"/>
            <w:b/>
            <w:bCs/>
            <w:color w:val="1C5170"/>
            <w:kern w:val="0"/>
            <w:bdr w:val="none" w:sz="0" w:space="0" w:color="auto" w:frame="1"/>
            <w:shd w:val="clear" w:color="auto" w:fill="FFFFFF"/>
            <w:lang w:eastAsia="sv-SE"/>
            <w14:ligatures w14:val="none"/>
          </w:rPr>
          <w:t>Fulltext (Regeringskansliet)</w:t>
        </w:r>
      </w:hyperlink>
    </w:p>
    <w:p w14:paraId="075172D7" w14:textId="77777777" w:rsidR="0005397B" w:rsidRPr="0005397B" w:rsidRDefault="0013309B" w:rsidP="0005397B">
      <w:pPr>
        <w:spacing w:after="0" w:line="240" w:lineRule="auto"/>
        <w:rPr>
          <w:rFonts w:ascii="Open Sans" w:eastAsia="Times New Roman" w:hAnsi="Open Sans" w:cs="Open Sans"/>
          <w:kern w:val="0"/>
          <w:sz w:val="27"/>
          <w:szCs w:val="27"/>
          <w:lang w:eastAsia="sv-SE"/>
          <w14:ligatures w14:val="none"/>
        </w:rPr>
      </w:pPr>
      <w:r w:rsidRPr="0013309B">
        <w:rPr>
          <w:rFonts w:ascii="Times New Roman" w:eastAsia="Times New Roman" w:hAnsi="Times New Roman" w:cs="Times New Roman"/>
          <w:noProof/>
          <w:kern w:val="0"/>
          <w:lang w:eastAsia="sv-SE"/>
        </w:rPr>
        <w:pict w14:anchorId="6B91F38D">
          <v:rect id="_x0000_i1025" alt="" style="width:453.6pt;height:.05pt;mso-width-percent:0;mso-height-percent:0;mso-width-percent:0;mso-height-percent:0" o:hralign="center" o:hrstd="t" o:hr="t" fillcolor="#a0a0a0" stroked="f"/>
        </w:pict>
      </w:r>
    </w:p>
    <w:p w14:paraId="5AAF4386" w14:textId="77777777" w:rsidR="0005397B" w:rsidRPr="0005397B" w:rsidRDefault="0005397B" w:rsidP="0005397B">
      <w:pPr>
        <w:shd w:val="clear" w:color="auto" w:fill="FFFFFF"/>
        <w:spacing w:before="100" w:beforeAutospacing="1" w:after="10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r w:rsidRPr="0005397B">
        <w:rPr>
          <w:rFonts w:ascii="Open Sans" w:eastAsia="Times New Roman" w:hAnsi="Open Sans" w:cs="Open Sans"/>
          <w:b/>
          <w:bCs/>
          <w:color w:val="1B1B1B"/>
          <w:kern w:val="0"/>
          <w:sz w:val="32"/>
          <w:szCs w:val="32"/>
          <w:lang w:eastAsia="sv-SE"/>
          <w14:ligatures w14:val="none"/>
        </w:rPr>
        <w:t>Innehåll:</w:t>
      </w:r>
    </w:p>
    <w:p w14:paraId="10BE45F9" w14:textId="77777777" w:rsidR="0005397B" w:rsidRPr="0005397B" w:rsidRDefault="0005397B" w:rsidP="0005397B">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6" w:anchor="K1" w:history="1">
        <w:r w:rsidRPr="0005397B">
          <w:rPr>
            <w:rFonts w:ascii="Open Sans" w:eastAsia="Times New Roman" w:hAnsi="Open Sans" w:cs="Open Sans"/>
            <w:color w:val="1C5170"/>
            <w:kern w:val="0"/>
            <w:sz w:val="27"/>
            <w:szCs w:val="27"/>
            <w:u w:val="single"/>
            <w:bdr w:val="none" w:sz="0" w:space="0" w:color="auto" w:frame="1"/>
            <w:lang w:eastAsia="sv-SE"/>
            <w14:ligatures w14:val="none"/>
          </w:rPr>
          <w:t>1 kap. Inledande bestämmelser</w:t>
        </w:r>
      </w:hyperlink>
    </w:p>
    <w:p w14:paraId="6E8F1036" w14:textId="77777777" w:rsidR="0005397B" w:rsidRPr="0005397B" w:rsidRDefault="0005397B" w:rsidP="0005397B">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7" w:anchor="K2" w:history="1">
        <w:r w:rsidRPr="0005397B">
          <w:rPr>
            <w:rFonts w:ascii="Open Sans" w:eastAsia="Times New Roman" w:hAnsi="Open Sans" w:cs="Open Sans"/>
            <w:color w:val="1C5170"/>
            <w:kern w:val="0"/>
            <w:sz w:val="27"/>
            <w:szCs w:val="27"/>
            <w:u w:val="single"/>
            <w:bdr w:val="none" w:sz="0" w:space="0" w:color="auto" w:frame="1"/>
            <w:lang w:eastAsia="sv-SE"/>
            <w14:ligatures w14:val="none"/>
          </w:rPr>
          <w:t>2 kap. Företagsrekonstruktion i allmänhet</w:t>
        </w:r>
      </w:hyperlink>
    </w:p>
    <w:p w14:paraId="016DCEA6" w14:textId="77777777" w:rsidR="0005397B" w:rsidRPr="0005397B" w:rsidRDefault="0005397B" w:rsidP="0005397B">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8" w:anchor="K3" w:history="1">
        <w:r w:rsidRPr="0005397B">
          <w:rPr>
            <w:rFonts w:ascii="Open Sans" w:eastAsia="Times New Roman" w:hAnsi="Open Sans" w:cs="Open Sans"/>
            <w:color w:val="1C5170"/>
            <w:kern w:val="0"/>
            <w:sz w:val="27"/>
            <w:szCs w:val="27"/>
            <w:u w:val="single"/>
            <w:bdr w:val="none" w:sz="0" w:space="0" w:color="auto" w:frame="1"/>
            <w:lang w:eastAsia="sv-SE"/>
            <w14:ligatures w14:val="none"/>
          </w:rPr>
          <w:t>3 kap. Avtal som ingåtts före beslutet om företagsrekonstruktion</w:t>
        </w:r>
      </w:hyperlink>
    </w:p>
    <w:p w14:paraId="6C9D607D" w14:textId="77777777" w:rsidR="0005397B" w:rsidRPr="0005397B" w:rsidRDefault="0005397B" w:rsidP="0005397B">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9" w:anchor="K4" w:history="1">
        <w:r w:rsidRPr="0005397B">
          <w:rPr>
            <w:rFonts w:ascii="Open Sans" w:eastAsia="Times New Roman" w:hAnsi="Open Sans" w:cs="Open Sans"/>
            <w:color w:val="1C5170"/>
            <w:kern w:val="0"/>
            <w:sz w:val="27"/>
            <w:szCs w:val="27"/>
            <w:u w:val="single"/>
            <w:bdr w:val="none" w:sz="0" w:space="0" w:color="auto" w:frame="1"/>
            <w:lang w:eastAsia="sv-SE"/>
            <w14:ligatures w14:val="none"/>
          </w:rPr>
          <w:t>4 kap. Planförhandling under företagsrekonstruktionen</w:t>
        </w:r>
      </w:hyperlink>
    </w:p>
    <w:p w14:paraId="6C8B7F5D" w14:textId="77777777" w:rsidR="0005397B" w:rsidRPr="0005397B" w:rsidRDefault="0005397B" w:rsidP="0005397B">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10" w:anchor="K5" w:history="1">
        <w:r w:rsidRPr="0005397B">
          <w:rPr>
            <w:rFonts w:ascii="Open Sans" w:eastAsia="Times New Roman" w:hAnsi="Open Sans" w:cs="Open Sans"/>
            <w:color w:val="1C5170"/>
            <w:kern w:val="0"/>
            <w:sz w:val="27"/>
            <w:szCs w:val="27"/>
            <w:u w:val="single"/>
            <w:bdr w:val="none" w:sz="0" w:space="0" w:color="auto" w:frame="1"/>
            <w:lang w:eastAsia="sv-SE"/>
            <w14:ligatures w14:val="none"/>
          </w:rPr>
          <w:t>5 kap. Återvinning och kvittning under företagsrekonstruktionen</w:t>
        </w:r>
      </w:hyperlink>
    </w:p>
    <w:p w14:paraId="3EA20401" w14:textId="77777777" w:rsidR="0005397B" w:rsidRPr="0005397B" w:rsidRDefault="0005397B" w:rsidP="0005397B">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11" w:anchor="K6" w:history="1">
        <w:r w:rsidRPr="0005397B">
          <w:rPr>
            <w:rFonts w:ascii="Open Sans" w:eastAsia="Times New Roman" w:hAnsi="Open Sans" w:cs="Open Sans"/>
            <w:color w:val="1C5170"/>
            <w:kern w:val="0"/>
            <w:sz w:val="27"/>
            <w:szCs w:val="27"/>
            <w:u w:val="single"/>
            <w:bdr w:val="none" w:sz="0" w:space="0" w:color="auto" w:frame="1"/>
            <w:lang w:eastAsia="sv-SE"/>
            <w14:ligatures w14:val="none"/>
          </w:rPr>
          <w:t>6 kap. Företagsrekonstruktionens upphörande</w:t>
        </w:r>
      </w:hyperlink>
    </w:p>
    <w:p w14:paraId="68805F85" w14:textId="77777777" w:rsidR="0005397B" w:rsidRPr="0005397B" w:rsidRDefault="0005397B" w:rsidP="0005397B">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12" w:anchor="K7" w:history="1">
        <w:r w:rsidRPr="0005397B">
          <w:rPr>
            <w:rFonts w:ascii="Open Sans" w:eastAsia="Times New Roman" w:hAnsi="Open Sans" w:cs="Open Sans"/>
            <w:color w:val="1C5170"/>
            <w:kern w:val="0"/>
            <w:sz w:val="27"/>
            <w:szCs w:val="27"/>
            <w:u w:val="single"/>
            <w:bdr w:val="none" w:sz="0" w:space="0" w:color="auto" w:frame="1"/>
            <w:lang w:eastAsia="sv-SE"/>
            <w14:ligatures w14:val="none"/>
          </w:rPr>
          <w:t>7 kap. Tillsyn över rekonstruktörer</w:t>
        </w:r>
      </w:hyperlink>
    </w:p>
    <w:p w14:paraId="1FDD6442" w14:textId="77777777" w:rsidR="0005397B" w:rsidRPr="0005397B" w:rsidRDefault="0005397B" w:rsidP="0005397B">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13" w:anchor="K8" w:history="1">
        <w:r w:rsidRPr="0005397B">
          <w:rPr>
            <w:rFonts w:ascii="Open Sans" w:eastAsia="Times New Roman" w:hAnsi="Open Sans" w:cs="Open Sans"/>
            <w:color w:val="1C5170"/>
            <w:kern w:val="0"/>
            <w:sz w:val="27"/>
            <w:szCs w:val="27"/>
            <w:u w:val="single"/>
            <w:bdr w:val="none" w:sz="0" w:space="0" w:color="auto" w:frame="1"/>
            <w:lang w:eastAsia="sv-SE"/>
            <w14:ligatures w14:val="none"/>
          </w:rPr>
          <w:t>8 kap. Straff och skadestånd</w:t>
        </w:r>
      </w:hyperlink>
    </w:p>
    <w:p w14:paraId="0B5C03E2" w14:textId="77777777" w:rsidR="0005397B" w:rsidRPr="0005397B" w:rsidRDefault="0005397B" w:rsidP="0005397B">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14" w:anchor="K9" w:history="1">
        <w:r w:rsidRPr="0005397B">
          <w:rPr>
            <w:rFonts w:ascii="Open Sans" w:eastAsia="Times New Roman" w:hAnsi="Open Sans" w:cs="Open Sans"/>
            <w:color w:val="1C5170"/>
            <w:kern w:val="0"/>
            <w:sz w:val="27"/>
            <w:szCs w:val="27"/>
            <w:u w:val="single"/>
            <w:bdr w:val="none" w:sz="0" w:space="0" w:color="auto" w:frame="1"/>
            <w:lang w:eastAsia="sv-SE"/>
            <w14:ligatures w14:val="none"/>
          </w:rPr>
          <w:t>9 kap. Övriga bestämmelser</w:t>
        </w:r>
      </w:hyperlink>
    </w:p>
    <w:p w14:paraId="640DA8A6" w14:textId="77777777" w:rsidR="0005397B" w:rsidRPr="0005397B" w:rsidRDefault="0005397B" w:rsidP="0005397B">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15" w:anchor="overgang" w:history="1">
        <w:r w:rsidRPr="0005397B">
          <w:rPr>
            <w:rFonts w:ascii="Open Sans" w:eastAsia="Times New Roman" w:hAnsi="Open Sans" w:cs="Open Sans"/>
            <w:color w:val="1C5170"/>
            <w:kern w:val="0"/>
            <w:sz w:val="27"/>
            <w:szCs w:val="27"/>
            <w:u w:val="single"/>
            <w:bdr w:val="none" w:sz="0" w:space="0" w:color="auto" w:frame="1"/>
            <w:lang w:eastAsia="sv-SE"/>
            <w14:ligatures w14:val="none"/>
          </w:rPr>
          <w:t>Övergångsbestämmelser</w:t>
        </w:r>
      </w:hyperlink>
    </w:p>
    <w:p w14:paraId="7B0BE74E"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0" w:name="S1"/>
      <w:bookmarkEnd w:id="0"/>
      <w:r w:rsidRPr="0005397B">
        <w:rPr>
          <w:rFonts w:ascii="Open Sans" w:eastAsia="Times New Roman" w:hAnsi="Open Sans" w:cs="Open Sans"/>
          <w:color w:val="1B1B1B"/>
          <w:kern w:val="0"/>
          <w:sz w:val="27"/>
          <w:szCs w:val="27"/>
          <w:lang w:eastAsia="sv-SE"/>
          <w14:ligatures w14:val="none"/>
        </w:rPr>
        <w:br/>
      </w:r>
    </w:p>
    <w:p w14:paraId="12B596F9" w14:textId="77777777" w:rsidR="0005397B" w:rsidRPr="0005397B" w:rsidRDefault="0005397B" w:rsidP="0005397B">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1" w:name="K1"/>
      <w:r w:rsidRPr="0005397B">
        <w:rPr>
          <w:rFonts w:ascii="Open Sans" w:eastAsia="Times New Roman" w:hAnsi="Open Sans" w:cs="Open Sans"/>
          <w:b/>
          <w:bCs/>
          <w:color w:val="1B1B1B"/>
          <w:kern w:val="0"/>
          <w:sz w:val="32"/>
          <w:szCs w:val="32"/>
          <w:bdr w:val="none" w:sz="0" w:space="0" w:color="auto" w:frame="1"/>
          <w:lang w:eastAsia="sv-SE"/>
          <w14:ligatures w14:val="none"/>
        </w:rPr>
        <w:t>1 kap. Inledande bestämmelser</w:t>
      </w:r>
      <w:bookmarkEnd w:id="1"/>
    </w:p>
    <w:p w14:paraId="5B6D76B1" w14:textId="77777777" w:rsidR="0005397B" w:rsidRPr="0005397B" w:rsidRDefault="0005397B" w:rsidP="0005397B">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 w:name="S2"/>
      <w:bookmarkStart w:id="3" w:name="Lagens_tillämpningsområde"/>
      <w:bookmarkEnd w:id="2"/>
      <w:r w:rsidRPr="0005397B">
        <w:rPr>
          <w:rFonts w:ascii="Open Sans" w:eastAsia="Times New Roman" w:hAnsi="Open Sans" w:cs="Open Sans"/>
          <w:b/>
          <w:bCs/>
          <w:color w:val="1B1B1B"/>
          <w:spacing w:val="2"/>
          <w:kern w:val="0"/>
          <w:sz w:val="27"/>
          <w:szCs w:val="27"/>
          <w:bdr w:val="none" w:sz="0" w:space="0" w:color="auto" w:frame="1"/>
          <w:lang w:eastAsia="sv-SE"/>
          <w14:ligatures w14:val="none"/>
        </w:rPr>
        <w:t>Lagens tillämpningsområde</w:t>
      </w:r>
      <w:bookmarkEnd w:id="3"/>
    </w:p>
    <w:p w14:paraId="116F52E6"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4" w:name="S3"/>
      <w:bookmarkStart w:id="5" w:name="K1P1"/>
      <w:bookmarkEnd w:id="4"/>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5"/>
      <w:r w:rsidRPr="0005397B">
        <w:rPr>
          <w:rFonts w:ascii="Open Sans" w:eastAsia="Times New Roman" w:hAnsi="Open Sans" w:cs="Open Sans"/>
          <w:color w:val="1B1B1B"/>
          <w:kern w:val="0"/>
          <w:sz w:val="27"/>
          <w:szCs w:val="27"/>
          <w:shd w:val="clear" w:color="auto" w:fill="FFFFFF"/>
          <w:lang w:eastAsia="sv-SE"/>
          <w14:ligatures w14:val="none"/>
        </w:rPr>
        <w:t>   Denna lag gäller för näringsidkare med ekonomiska svårigheter som, efter beslut av domstol, i ett särskilt förfarande kan rekonstruera sin verksamhet under ledning av en rekonstruktör (företagsrekonstruktion).</w:t>
      </w:r>
    </w:p>
    <w:p w14:paraId="76CBF8EC"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6" w:name="K1P1S2"/>
      <w:bookmarkStart w:id="7" w:name="K1P2"/>
      <w:bookmarkEnd w:id="6"/>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7"/>
      <w:r w:rsidRPr="0005397B">
        <w:rPr>
          <w:rFonts w:ascii="Open Sans" w:eastAsia="Times New Roman" w:hAnsi="Open Sans" w:cs="Open Sans"/>
          <w:color w:val="1B1B1B"/>
          <w:kern w:val="0"/>
          <w:sz w:val="27"/>
          <w:szCs w:val="27"/>
          <w:shd w:val="clear" w:color="auto" w:fill="FFFFFF"/>
          <w:lang w:eastAsia="sv-SE"/>
          <w14:ligatures w14:val="none"/>
        </w:rPr>
        <w:t>   Lagen gäller inte för gäldenärer som är</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color w:val="1B1B1B"/>
          <w:kern w:val="0"/>
          <w:sz w:val="27"/>
          <w:szCs w:val="27"/>
          <w:shd w:val="clear" w:color="auto" w:fill="FFFFFF"/>
          <w:lang w:eastAsia="sv-SE"/>
          <w14:ligatures w14:val="none"/>
        </w:rPr>
        <w:t>   1. kreditinstitut,</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color w:val="1B1B1B"/>
          <w:kern w:val="0"/>
          <w:sz w:val="27"/>
          <w:szCs w:val="27"/>
          <w:shd w:val="clear" w:color="auto" w:fill="FFFFFF"/>
          <w:lang w:eastAsia="sv-SE"/>
          <w14:ligatures w14:val="none"/>
        </w:rPr>
        <w:t>   2. försäkringsföretag,</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color w:val="1B1B1B"/>
          <w:kern w:val="0"/>
          <w:sz w:val="27"/>
          <w:szCs w:val="27"/>
          <w:shd w:val="clear" w:color="auto" w:fill="FFFFFF"/>
          <w:lang w:eastAsia="sv-SE"/>
          <w14:ligatures w14:val="none"/>
        </w:rPr>
        <w:t>   3. tjänstepensionsföretag,</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color w:val="1B1B1B"/>
          <w:kern w:val="0"/>
          <w:sz w:val="27"/>
          <w:szCs w:val="27"/>
          <w:shd w:val="clear" w:color="auto" w:fill="FFFFFF"/>
          <w:lang w:eastAsia="sv-SE"/>
          <w14:ligatures w14:val="none"/>
        </w:rPr>
        <w:t>   4. värdepappersbolag,</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color w:val="1B1B1B"/>
          <w:kern w:val="0"/>
          <w:sz w:val="27"/>
          <w:szCs w:val="27"/>
          <w:shd w:val="clear" w:color="auto" w:fill="FFFFFF"/>
          <w:lang w:eastAsia="sv-SE"/>
          <w14:ligatures w14:val="none"/>
        </w:rPr>
        <w:t xml:space="preserve">   5. centrala motparter eller </w:t>
      </w:r>
      <w:proofErr w:type="spellStart"/>
      <w:r w:rsidRPr="0005397B">
        <w:rPr>
          <w:rFonts w:ascii="Open Sans" w:eastAsia="Times New Roman" w:hAnsi="Open Sans" w:cs="Open Sans"/>
          <w:color w:val="1B1B1B"/>
          <w:kern w:val="0"/>
          <w:sz w:val="27"/>
          <w:szCs w:val="27"/>
          <w:shd w:val="clear" w:color="auto" w:fill="FFFFFF"/>
          <w:lang w:eastAsia="sv-SE"/>
          <w14:ligatures w14:val="none"/>
        </w:rPr>
        <w:t>clearingbolag</w:t>
      </w:r>
      <w:proofErr w:type="spellEnd"/>
      <w:r w:rsidRPr="0005397B">
        <w:rPr>
          <w:rFonts w:ascii="Open Sans" w:eastAsia="Times New Roman" w:hAnsi="Open Sans" w:cs="Open Sans"/>
          <w:color w:val="1B1B1B"/>
          <w:kern w:val="0"/>
          <w:sz w:val="27"/>
          <w:szCs w:val="27"/>
          <w:shd w:val="clear" w:color="auto" w:fill="FFFFFF"/>
          <w:lang w:eastAsia="sv-SE"/>
          <w14:ligatures w14:val="none"/>
        </w:rPr>
        <w:t>,</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color w:val="1B1B1B"/>
          <w:kern w:val="0"/>
          <w:sz w:val="27"/>
          <w:szCs w:val="27"/>
          <w:shd w:val="clear" w:color="auto" w:fill="FFFFFF"/>
          <w:lang w:eastAsia="sv-SE"/>
          <w14:ligatures w14:val="none"/>
        </w:rPr>
        <w:t>   6. värdepapperscentraler, eller</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color w:val="1B1B1B"/>
          <w:kern w:val="0"/>
          <w:sz w:val="27"/>
          <w:szCs w:val="27"/>
          <w:shd w:val="clear" w:color="auto" w:fill="FFFFFF"/>
          <w:lang w:eastAsia="sv-SE"/>
          <w14:ligatures w14:val="none"/>
        </w:rPr>
        <w:lastRenderedPageBreak/>
        <w:t xml:space="preserve">   7. finansiella institut eller </w:t>
      </w:r>
      <w:proofErr w:type="spellStart"/>
      <w:r w:rsidRPr="0005397B">
        <w:rPr>
          <w:rFonts w:ascii="Open Sans" w:eastAsia="Times New Roman" w:hAnsi="Open Sans" w:cs="Open Sans"/>
          <w:color w:val="1B1B1B"/>
          <w:kern w:val="0"/>
          <w:sz w:val="27"/>
          <w:szCs w:val="27"/>
          <w:shd w:val="clear" w:color="auto" w:fill="FFFFFF"/>
          <w:lang w:eastAsia="sv-SE"/>
          <w14:ligatures w14:val="none"/>
        </w:rPr>
        <w:t>holdingföretag</w:t>
      </w:r>
      <w:proofErr w:type="spellEnd"/>
      <w:r w:rsidRPr="0005397B">
        <w:rPr>
          <w:rFonts w:ascii="Open Sans" w:eastAsia="Times New Roman" w:hAnsi="Open Sans" w:cs="Open Sans"/>
          <w:color w:val="1B1B1B"/>
          <w:kern w:val="0"/>
          <w:sz w:val="27"/>
          <w:szCs w:val="27"/>
          <w:shd w:val="clear" w:color="auto" w:fill="FFFFFF"/>
          <w:lang w:eastAsia="sv-SE"/>
          <w14:ligatures w14:val="none"/>
        </w:rPr>
        <w:t xml:space="preserve"> som är försatta i resolution enligt lagen (2015:1016) om resolution.</w:t>
      </w:r>
    </w:p>
    <w:p w14:paraId="0A197EDB"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8" w:name="K1P2S2"/>
      <w:bookmarkEnd w:id="8"/>
      <w:r w:rsidRPr="0005397B">
        <w:rPr>
          <w:rFonts w:ascii="Open Sans" w:eastAsia="Times New Roman" w:hAnsi="Open Sans" w:cs="Open Sans"/>
          <w:color w:val="1B1B1B"/>
          <w:kern w:val="0"/>
          <w:sz w:val="27"/>
          <w:szCs w:val="27"/>
          <w:shd w:val="clear" w:color="auto" w:fill="FFFFFF"/>
          <w:lang w:eastAsia="sv-SE"/>
          <w14:ligatures w14:val="none"/>
        </w:rPr>
        <w:t>Lagen gäller inte heller för sådana gäldenärer där staten, en kommun, en region eller ett kommunalförbund har ett bestämmande inflytande i verksamheten. </w:t>
      </w:r>
      <w:r w:rsidRPr="0005397B">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(2024:126)</w:t>
      </w:r>
      <w:r w:rsidRPr="0005397B">
        <w:rPr>
          <w:rFonts w:ascii="Open Sans" w:eastAsia="Times New Roman" w:hAnsi="Open Sans" w:cs="Open Sans"/>
          <w:color w:val="1B1B1B"/>
          <w:kern w:val="0"/>
          <w:sz w:val="27"/>
          <w:szCs w:val="27"/>
          <w:shd w:val="clear" w:color="auto" w:fill="FFFFFF"/>
          <w:lang w:eastAsia="sv-SE"/>
          <w14:ligatures w14:val="none"/>
        </w:rPr>
        <w:t>.</w:t>
      </w:r>
    </w:p>
    <w:p w14:paraId="0F245A79" w14:textId="77777777" w:rsidR="0005397B" w:rsidRPr="0005397B" w:rsidRDefault="0005397B" w:rsidP="0005397B">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9" w:name="K1P2S3"/>
      <w:bookmarkStart w:id="10" w:name="Lagens_innehåll"/>
      <w:bookmarkEnd w:id="9"/>
      <w:r w:rsidRPr="0005397B">
        <w:rPr>
          <w:rFonts w:ascii="Open Sans" w:eastAsia="Times New Roman" w:hAnsi="Open Sans" w:cs="Open Sans"/>
          <w:b/>
          <w:bCs/>
          <w:color w:val="1B1B1B"/>
          <w:spacing w:val="2"/>
          <w:kern w:val="0"/>
          <w:sz w:val="27"/>
          <w:szCs w:val="27"/>
          <w:bdr w:val="none" w:sz="0" w:space="0" w:color="auto" w:frame="1"/>
          <w:lang w:eastAsia="sv-SE"/>
          <w14:ligatures w14:val="none"/>
        </w:rPr>
        <w:t>Lagens innehåll</w:t>
      </w:r>
      <w:bookmarkEnd w:id="10"/>
    </w:p>
    <w:p w14:paraId="00AF8F4E"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11" w:name="K1P2S4"/>
      <w:bookmarkStart w:id="12" w:name="K1P3"/>
      <w:bookmarkEnd w:id="11"/>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12"/>
      <w:r w:rsidRPr="0005397B">
        <w:rPr>
          <w:rFonts w:ascii="Open Sans" w:eastAsia="Times New Roman" w:hAnsi="Open Sans" w:cs="Open Sans"/>
          <w:color w:val="1B1B1B"/>
          <w:kern w:val="0"/>
          <w:sz w:val="27"/>
          <w:szCs w:val="27"/>
          <w:shd w:val="clear" w:color="auto" w:fill="FFFFFF"/>
          <w:lang w:eastAsia="sv-SE"/>
          <w14:ligatures w14:val="none"/>
        </w:rPr>
        <w:t>   Innehållet i lagen är uppdelat enligt följande.</w:t>
      </w:r>
    </w:p>
    <w:p w14:paraId="6A19516A"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13" w:name="K1P3S2"/>
      <w:bookmarkEnd w:id="13"/>
      <w:r w:rsidRPr="0005397B">
        <w:rPr>
          <w:rFonts w:ascii="Open Sans" w:eastAsia="Times New Roman" w:hAnsi="Open Sans" w:cs="Open Sans"/>
          <w:color w:val="1B1B1B"/>
          <w:kern w:val="0"/>
          <w:sz w:val="27"/>
          <w:szCs w:val="27"/>
          <w:shd w:val="clear" w:color="auto" w:fill="FFFFFF"/>
          <w:lang w:eastAsia="sv-SE"/>
          <w14:ligatures w14:val="none"/>
        </w:rPr>
        <w:t>1 kap. - Inledande bestämmelser</w:t>
      </w:r>
    </w:p>
    <w:p w14:paraId="6855448B"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14" w:name="K1P3S3"/>
      <w:bookmarkEnd w:id="14"/>
      <w:r w:rsidRPr="0005397B">
        <w:rPr>
          <w:rFonts w:ascii="Open Sans" w:eastAsia="Times New Roman" w:hAnsi="Open Sans" w:cs="Open Sans"/>
          <w:color w:val="1B1B1B"/>
          <w:kern w:val="0"/>
          <w:sz w:val="27"/>
          <w:szCs w:val="27"/>
          <w:shd w:val="clear" w:color="auto" w:fill="FFFFFF"/>
          <w:lang w:eastAsia="sv-SE"/>
          <w14:ligatures w14:val="none"/>
        </w:rPr>
        <w:t>2 kap. - Företagsrekonstruktion i allmänhet</w:t>
      </w:r>
    </w:p>
    <w:p w14:paraId="2A338986"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15" w:name="K1P3S4"/>
      <w:bookmarkEnd w:id="15"/>
      <w:r w:rsidRPr="0005397B">
        <w:rPr>
          <w:rFonts w:ascii="Open Sans" w:eastAsia="Times New Roman" w:hAnsi="Open Sans" w:cs="Open Sans"/>
          <w:color w:val="1B1B1B"/>
          <w:kern w:val="0"/>
          <w:sz w:val="27"/>
          <w:szCs w:val="27"/>
          <w:shd w:val="clear" w:color="auto" w:fill="FFFFFF"/>
          <w:lang w:eastAsia="sv-SE"/>
          <w14:ligatures w14:val="none"/>
        </w:rPr>
        <w:t>3 kap. - Avtal som ingåtts före beslutet om företagsrekonstruktion</w:t>
      </w:r>
    </w:p>
    <w:p w14:paraId="162FAB48"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16" w:name="K1P3S5"/>
      <w:bookmarkEnd w:id="16"/>
      <w:r w:rsidRPr="0005397B">
        <w:rPr>
          <w:rFonts w:ascii="Open Sans" w:eastAsia="Times New Roman" w:hAnsi="Open Sans" w:cs="Open Sans"/>
          <w:color w:val="1B1B1B"/>
          <w:kern w:val="0"/>
          <w:sz w:val="27"/>
          <w:szCs w:val="27"/>
          <w:shd w:val="clear" w:color="auto" w:fill="FFFFFF"/>
          <w:lang w:eastAsia="sv-SE"/>
          <w14:ligatures w14:val="none"/>
        </w:rPr>
        <w:t>4 kap. - Planförhandling under företagsrekonstruktionen</w:t>
      </w:r>
    </w:p>
    <w:p w14:paraId="3DCA9537"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17" w:name="K1P3S6"/>
      <w:bookmarkEnd w:id="17"/>
      <w:r w:rsidRPr="0005397B">
        <w:rPr>
          <w:rFonts w:ascii="Open Sans" w:eastAsia="Times New Roman" w:hAnsi="Open Sans" w:cs="Open Sans"/>
          <w:color w:val="1B1B1B"/>
          <w:kern w:val="0"/>
          <w:sz w:val="27"/>
          <w:szCs w:val="27"/>
          <w:shd w:val="clear" w:color="auto" w:fill="FFFFFF"/>
          <w:lang w:eastAsia="sv-SE"/>
          <w14:ligatures w14:val="none"/>
        </w:rPr>
        <w:t>5 kap. - Återvinning och kvittning under företagsrekonstruktionen</w:t>
      </w:r>
    </w:p>
    <w:p w14:paraId="1FCB3154"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18" w:name="K1P3S7"/>
      <w:bookmarkEnd w:id="18"/>
      <w:r w:rsidRPr="0005397B">
        <w:rPr>
          <w:rFonts w:ascii="Open Sans" w:eastAsia="Times New Roman" w:hAnsi="Open Sans" w:cs="Open Sans"/>
          <w:color w:val="1B1B1B"/>
          <w:kern w:val="0"/>
          <w:sz w:val="27"/>
          <w:szCs w:val="27"/>
          <w:shd w:val="clear" w:color="auto" w:fill="FFFFFF"/>
          <w:lang w:eastAsia="sv-SE"/>
          <w14:ligatures w14:val="none"/>
        </w:rPr>
        <w:t>6 kap. - Företagsrekonstruktionens upphörande</w:t>
      </w:r>
    </w:p>
    <w:p w14:paraId="51302EE5"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19" w:name="K1P3S8"/>
      <w:bookmarkEnd w:id="19"/>
      <w:r w:rsidRPr="0005397B">
        <w:rPr>
          <w:rFonts w:ascii="Open Sans" w:eastAsia="Times New Roman" w:hAnsi="Open Sans" w:cs="Open Sans"/>
          <w:color w:val="1B1B1B"/>
          <w:kern w:val="0"/>
          <w:sz w:val="27"/>
          <w:szCs w:val="27"/>
          <w:shd w:val="clear" w:color="auto" w:fill="FFFFFF"/>
          <w:lang w:eastAsia="sv-SE"/>
          <w14:ligatures w14:val="none"/>
        </w:rPr>
        <w:t>7 kap. - Tillsyn över rekonstruktörer</w:t>
      </w:r>
    </w:p>
    <w:p w14:paraId="4083D6B1"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20" w:name="K1P3S9"/>
      <w:bookmarkEnd w:id="20"/>
      <w:r w:rsidRPr="0005397B">
        <w:rPr>
          <w:rFonts w:ascii="Open Sans" w:eastAsia="Times New Roman" w:hAnsi="Open Sans" w:cs="Open Sans"/>
          <w:color w:val="1B1B1B"/>
          <w:kern w:val="0"/>
          <w:sz w:val="27"/>
          <w:szCs w:val="27"/>
          <w:shd w:val="clear" w:color="auto" w:fill="FFFFFF"/>
          <w:lang w:eastAsia="sv-SE"/>
          <w14:ligatures w14:val="none"/>
        </w:rPr>
        <w:t>8 kap. - Straff och skadestånd</w:t>
      </w:r>
    </w:p>
    <w:p w14:paraId="1CD0136D"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21" w:name="K1P3S10"/>
      <w:bookmarkEnd w:id="21"/>
      <w:r w:rsidRPr="0005397B">
        <w:rPr>
          <w:rFonts w:ascii="Open Sans" w:eastAsia="Times New Roman" w:hAnsi="Open Sans" w:cs="Open Sans"/>
          <w:color w:val="1B1B1B"/>
          <w:kern w:val="0"/>
          <w:sz w:val="27"/>
          <w:szCs w:val="27"/>
          <w:shd w:val="clear" w:color="auto" w:fill="FFFFFF"/>
          <w:lang w:eastAsia="sv-SE"/>
          <w14:ligatures w14:val="none"/>
        </w:rPr>
        <w:t>9 kap. - Övriga bestämmelser</w:t>
      </w:r>
    </w:p>
    <w:p w14:paraId="75860F3E" w14:textId="77777777" w:rsidR="0005397B" w:rsidRPr="0005397B" w:rsidRDefault="0005397B" w:rsidP="0005397B">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2" w:name="K1P3S11"/>
      <w:bookmarkStart w:id="23" w:name="Internationella_säkerhetsrätter"/>
      <w:bookmarkEnd w:id="22"/>
      <w:r w:rsidRPr="0005397B">
        <w:rPr>
          <w:rFonts w:ascii="Open Sans" w:eastAsia="Times New Roman" w:hAnsi="Open Sans" w:cs="Open Sans"/>
          <w:b/>
          <w:bCs/>
          <w:color w:val="1B1B1B"/>
          <w:spacing w:val="2"/>
          <w:kern w:val="0"/>
          <w:sz w:val="27"/>
          <w:szCs w:val="27"/>
          <w:bdr w:val="none" w:sz="0" w:space="0" w:color="auto" w:frame="1"/>
          <w:lang w:eastAsia="sv-SE"/>
          <w14:ligatures w14:val="none"/>
        </w:rPr>
        <w:t>Internationella säkerhetsrätter</w:t>
      </w:r>
      <w:bookmarkEnd w:id="23"/>
    </w:p>
    <w:p w14:paraId="3303A4C7"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24" w:name="K1P3S12"/>
      <w:bookmarkStart w:id="25" w:name="K1P4"/>
      <w:bookmarkEnd w:id="24"/>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w:t>
      </w:r>
      <w:bookmarkEnd w:id="25"/>
      <w:r w:rsidRPr="0005397B">
        <w:rPr>
          <w:rFonts w:ascii="Open Sans" w:eastAsia="Times New Roman" w:hAnsi="Open Sans" w:cs="Open Sans"/>
          <w:color w:val="1B1B1B"/>
          <w:kern w:val="0"/>
          <w:sz w:val="27"/>
          <w:szCs w:val="27"/>
          <w:shd w:val="clear" w:color="auto" w:fill="FFFFFF"/>
          <w:lang w:eastAsia="sv-SE"/>
          <w14:ligatures w14:val="none"/>
        </w:rPr>
        <w:t>   Bestämmelser i lagen (2015:860) om internationella säkerhetsrätter i lösa saker som avviker från denna lag gäller framför bestämmelserna i denna lag.</w:t>
      </w:r>
    </w:p>
    <w:p w14:paraId="2DD5254F"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26" w:name="K1P4S2"/>
      <w:r w:rsidRPr="0005397B">
        <w:rPr>
          <w:rFonts w:ascii="Open Sans" w:eastAsia="Times New Roman" w:hAnsi="Open Sans" w:cs="Open Sans"/>
          <w:color w:val="1B1B1B"/>
          <w:kern w:val="0"/>
          <w:sz w:val="27"/>
          <w:szCs w:val="27"/>
          <w:lang w:eastAsia="sv-SE"/>
          <w14:ligatures w14:val="none"/>
        </w:rPr>
        <w:br/>
      </w:r>
    </w:p>
    <w:p w14:paraId="65051852" w14:textId="77777777" w:rsidR="0005397B" w:rsidRPr="0005397B" w:rsidRDefault="0005397B" w:rsidP="0005397B">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27" w:name="K2"/>
      <w:r w:rsidRPr="0005397B">
        <w:rPr>
          <w:rFonts w:ascii="Open Sans" w:eastAsia="Times New Roman" w:hAnsi="Open Sans" w:cs="Open Sans"/>
          <w:b/>
          <w:bCs/>
          <w:color w:val="1B1B1B"/>
          <w:kern w:val="0"/>
          <w:sz w:val="32"/>
          <w:szCs w:val="32"/>
          <w:bdr w:val="none" w:sz="0" w:space="0" w:color="auto" w:frame="1"/>
          <w:lang w:eastAsia="sv-SE"/>
          <w14:ligatures w14:val="none"/>
        </w:rPr>
        <w:t>2 kap. Företagsrekonstruktion i allmänhet</w:t>
      </w:r>
      <w:bookmarkEnd w:id="27"/>
    </w:p>
    <w:p w14:paraId="0F82ECB7" w14:textId="77777777" w:rsidR="0005397B" w:rsidRPr="0005397B" w:rsidRDefault="0005397B" w:rsidP="0005397B">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8" w:name="Ansökan_om_företagsrekonstruktion"/>
      <w:bookmarkEnd w:id="26"/>
      <w:r w:rsidRPr="0005397B">
        <w:rPr>
          <w:rFonts w:ascii="Open Sans" w:eastAsia="Times New Roman" w:hAnsi="Open Sans" w:cs="Open Sans"/>
          <w:b/>
          <w:bCs/>
          <w:color w:val="1B1B1B"/>
          <w:spacing w:val="2"/>
          <w:kern w:val="0"/>
          <w:sz w:val="27"/>
          <w:szCs w:val="27"/>
          <w:bdr w:val="none" w:sz="0" w:space="0" w:color="auto" w:frame="1"/>
          <w:lang w:eastAsia="sv-SE"/>
          <w14:ligatures w14:val="none"/>
        </w:rPr>
        <w:t>Ansökan om företagsrekonstruktion</w:t>
      </w:r>
      <w:bookmarkEnd w:id="28"/>
    </w:p>
    <w:p w14:paraId="2CBFE3AD"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29" w:name="K1P4S3"/>
      <w:bookmarkStart w:id="30" w:name="K2P1"/>
      <w:bookmarkEnd w:id="29"/>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30"/>
      <w:r w:rsidRPr="0005397B">
        <w:rPr>
          <w:rFonts w:ascii="Open Sans" w:eastAsia="Times New Roman" w:hAnsi="Open Sans" w:cs="Open Sans"/>
          <w:color w:val="1B1B1B"/>
          <w:kern w:val="0"/>
          <w:sz w:val="27"/>
          <w:szCs w:val="27"/>
          <w:shd w:val="clear" w:color="auto" w:fill="FFFFFF"/>
          <w:lang w:eastAsia="sv-SE"/>
          <w14:ligatures w14:val="none"/>
        </w:rPr>
        <w:t>   En ansökan om företagsrekonstruktion får göras av gäldenären eller av en borgenär. Ansökan görs skriftligen till tingsrätten.</w:t>
      </w:r>
    </w:p>
    <w:p w14:paraId="588E2A5B"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31" w:name="K2P1S2"/>
      <w:bookmarkEnd w:id="31"/>
      <w:r w:rsidRPr="0005397B">
        <w:rPr>
          <w:rFonts w:ascii="Open Sans" w:eastAsia="Times New Roman" w:hAnsi="Open Sans" w:cs="Open Sans"/>
          <w:color w:val="1B1B1B"/>
          <w:kern w:val="0"/>
          <w:sz w:val="27"/>
          <w:szCs w:val="27"/>
          <w:shd w:val="clear" w:color="auto" w:fill="FFFFFF"/>
          <w:lang w:eastAsia="sv-SE"/>
          <w14:ligatures w14:val="none"/>
        </w:rPr>
        <w:t>Sökanden ska ange och styrka de omständigheter som gör rätten behörig, om de inte är kända.</w:t>
      </w:r>
    </w:p>
    <w:p w14:paraId="60FBBBF9"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32" w:name="K2P1S3"/>
      <w:bookmarkEnd w:id="32"/>
      <w:r w:rsidRPr="0005397B">
        <w:rPr>
          <w:rFonts w:ascii="Open Sans" w:eastAsia="Times New Roman" w:hAnsi="Open Sans" w:cs="Open Sans"/>
          <w:color w:val="1B1B1B"/>
          <w:kern w:val="0"/>
          <w:sz w:val="27"/>
          <w:szCs w:val="27"/>
          <w:shd w:val="clear" w:color="auto" w:fill="FFFFFF"/>
          <w:lang w:eastAsia="sv-SE"/>
          <w14:ligatures w14:val="none"/>
        </w:rPr>
        <w:t>I 3 och 4 §§ lagen (2017:473) med kompletterande bestämmelser till 2015 års insolvensförordning finns ytterligare bestämmelser om ansökans innehåll.</w:t>
      </w:r>
    </w:p>
    <w:p w14:paraId="34673445"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33" w:name="K2P1S4"/>
      <w:bookmarkStart w:id="34" w:name="K2P2"/>
      <w:bookmarkEnd w:id="33"/>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2 §</w:t>
      </w:r>
      <w:bookmarkEnd w:id="34"/>
      <w:r w:rsidRPr="0005397B">
        <w:rPr>
          <w:rFonts w:ascii="Open Sans" w:eastAsia="Times New Roman" w:hAnsi="Open Sans" w:cs="Open Sans"/>
          <w:color w:val="1B1B1B"/>
          <w:kern w:val="0"/>
          <w:sz w:val="27"/>
          <w:szCs w:val="27"/>
          <w:shd w:val="clear" w:color="auto" w:fill="FFFFFF"/>
          <w:lang w:eastAsia="sv-SE"/>
          <w14:ligatures w14:val="none"/>
        </w:rPr>
        <w:t>   Regeringen kan med stöd av 8 kap. 7 § regeringsformen meddela föreskrifter om vilka tingsrätter som får pröva en ansökan om företagsrekonstruktion.</w:t>
      </w:r>
    </w:p>
    <w:p w14:paraId="764D1BB9"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35" w:name="K2P2S2"/>
      <w:bookmarkStart w:id="36" w:name="K2P3"/>
      <w:bookmarkEnd w:id="35"/>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36"/>
      <w:r w:rsidRPr="0005397B">
        <w:rPr>
          <w:rFonts w:ascii="Open Sans" w:eastAsia="Times New Roman" w:hAnsi="Open Sans" w:cs="Open Sans"/>
          <w:color w:val="1B1B1B"/>
          <w:kern w:val="0"/>
          <w:sz w:val="27"/>
          <w:szCs w:val="27"/>
          <w:shd w:val="clear" w:color="auto" w:fill="FFFFFF"/>
          <w:lang w:eastAsia="sv-SE"/>
          <w14:ligatures w14:val="none"/>
        </w:rPr>
        <w:t>   En ansökan om företagsrekonstruktion ska vara egenhändigt undertecknad av sökanden eller sökandens ombud.</w:t>
      </w:r>
    </w:p>
    <w:p w14:paraId="072D6E30"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37" w:name="K2P3S2"/>
      <w:bookmarkEnd w:id="37"/>
      <w:r w:rsidRPr="0005397B">
        <w:rPr>
          <w:rFonts w:ascii="Open Sans" w:eastAsia="Times New Roman" w:hAnsi="Open Sans" w:cs="Open Sans"/>
          <w:color w:val="1B1B1B"/>
          <w:kern w:val="0"/>
          <w:sz w:val="27"/>
          <w:szCs w:val="27"/>
          <w:shd w:val="clear" w:color="auto" w:fill="FFFFFF"/>
          <w:lang w:eastAsia="sv-SE"/>
          <w14:ligatures w14:val="none"/>
        </w:rPr>
        <w:t>Om ansökan ges in elektroniskt, ska den skrivas under med en sådan avancerad elektronisk underskrift som avses i artikel 3 i Europaparlamentets och rådets förordning (EU) nr 910/2014 av den 23 juli 2014 om elektronisk identifiering och betrodda tjänster för elektroniska transaktioner på den inre marknaden och om upphävande av direktiv 1999/93/EG, i den ursprungliga lydelsen.</w:t>
      </w:r>
    </w:p>
    <w:p w14:paraId="74E8E327"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38" w:name="K2P3S3"/>
      <w:bookmarkStart w:id="39" w:name="K2P4"/>
      <w:bookmarkEnd w:id="38"/>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w:t>
      </w:r>
      <w:bookmarkEnd w:id="39"/>
      <w:r w:rsidRPr="0005397B">
        <w:rPr>
          <w:rFonts w:ascii="Open Sans" w:eastAsia="Times New Roman" w:hAnsi="Open Sans" w:cs="Open Sans"/>
          <w:color w:val="1B1B1B"/>
          <w:kern w:val="0"/>
          <w:sz w:val="27"/>
          <w:szCs w:val="27"/>
          <w:shd w:val="clear" w:color="auto" w:fill="FFFFFF"/>
          <w:lang w:eastAsia="sv-SE"/>
          <w14:ligatures w14:val="none"/>
        </w:rPr>
        <w:t>   En ansökan av gäldenären ska innehålla</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color w:val="1B1B1B"/>
          <w:kern w:val="0"/>
          <w:sz w:val="27"/>
          <w:szCs w:val="27"/>
          <w:shd w:val="clear" w:color="auto" w:fill="FFFFFF"/>
          <w:lang w:eastAsia="sv-SE"/>
          <w14:ligatures w14:val="none"/>
        </w:rPr>
        <w:t>   1. en kortfattad redogörelse för gäldenärens ekonomi och orsakerna till de ekonomiska svårigheterna,</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color w:val="1B1B1B"/>
          <w:kern w:val="0"/>
          <w:sz w:val="27"/>
          <w:szCs w:val="27"/>
          <w:shd w:val="clear" w:color="auto" w:fill="FFFFFF"/>
          <w:lang w:eastAsia="sv-SE"/>
          <w14:ligatures w14:val="none"/>
        </w:rPr>
        <w:t>   2. en borgenärsförteckning,</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color w:val="1B1B1B"/>
          <w:kern w:val="0"/>
          <w:sz w:val="27"/>
          <w:szCs w:val="27"/>
          <w:shd w:val="clear" w:color="auto" w:fill="FFFFFF"/>
          <w:lang w:eastAsia="sv-SE"/>
          <w14:ligatures w14:val="none"/>
        </w:rPr>
        <w:t>   3. en redogörelse för hur gäldenären avser att verksamheten ska bedrivas i fortsättningen och hur verksamhetens livskraft ska säkerställas,</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color w:val="1B1B1B"/>
          <w:kern w:val="0"/>
          <w:sz w:val="27"/>
          <w:szCs w:val="27"/>
          <w:shd w:val="clear" w:color="auto" w:fill="FFFFFF"/>
          <w:lang w:eastAsia="sv-SE"/>
          <w14:ligatures w14:val="none"/>
        </w:rPr>
        <w:t>   4. ett förslag till rekonstruktör och de uppgifter som behövs för att rätten ska kunna bedöma hans eller hennes lämplighet för uppdraget, och</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color w:val="1B1B1B"/>
          <w:kern w:val="0"/>
          <w:sz w:val="27"/>
          <w:szCs w:val="27"/>
          <w:shd w:val="clear" w:color="auto" w:fill="FFFFFF"/>
          <w:lang w:eastAsia="sv-SE"/>
          <w14:ligatures w14:val="none"/>
        </w:rPr>
        <w:t>   5. uppgift om vilka borgenärer som har kontaktats före ansökan och deras inställning till förslaget till rekonstruktör.</w:t>
      </w:r>
    </w:p>
    <w:p w14:paraId="255F4675"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40" w:name="K2P4S2"/>
      <w:bookmarkStart w:id="41" w:name="K2P5"/>
      <w:bookmarkEnd w:id="40"/>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41"/>
      <w:r w:rsidRPr="0005397B">
        <w:rPr>
          <w:rFonts w:ascii="Open Sans" w:eastAsia="Times New Roman" w:hAnsi="Open Sans" w:cs="Open Sans"/>
          <w:color w:val="1B1B1B"/>
          <w:kern w:val="0"/>
          <w:sz w:val="27"/>
          <w:szCs w:val="27"/>
          <w:shd w:val="clear" w:color="auto" w:fill="FFFFFF"/>
          <w:lang w:eastAsia="sv-SE"/>
          <w14:ligatures w14:val="none"/>
        </w:rPr>
        <w:t>   En ansökan av en borgenär ska innehålla</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color w:val="1B1B1B"/>
          <w:kern w:val="0"/>
          <w:sz w:val="27"/>
          <w:szCs w:val="27"/>
          <w:shd w:val="clear" w:color="auto" w:fill="FFFFFF"/>
          <w:lang w:eastAsia="sv-SE"/>
          <w14:ligatures w14:val="none"/>
        </w:rPr>
        <w:t>   1. uppgift om borgenärens fordran på gäldenären,</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color w:val="1B1B1B"/>
          <w:kern w:val="0"/>
          <w:sz w:val="27"/>
          <w:szCs w:val="27"/>
          <w:shd w:val="clear" w:color="auto" w:fill="FFFFFF"/>
          <w:lang w:eastAsia="sv-SE"/>
          <w14:ligatures w14:val="none"/>
        </w:rPr>
        <w:t>   2. upplysningar om gäldenärens ekonomiska svårigheter,</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color w:val="1B1B1B"/>
          <w:kern w:val="0"/>
          <w:sz w:val="27"/>
          <w:szCs w:val="27"/>
          <w:shd w:val="clear" w:color="auto" w:fill="FFFFFF"/>
          <w:lang w:eastAsia="sv-SE"/>
          <w14:ligatures w14:val="none"/>
        </w:rPr>
        <w:t>   3. ett förslag till rekonstruktör och de uppgifter som behövs för att rätten ska kunna bedöma hans eller hennes lämplighet för uppdraget, och</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color w:val="1B1B1B"/>
          <w:kern w:val="0"/>
          <w:sz w:val="27"/>
          <w:szCs w:val="27"/>
          <w:shd w:val="clear" w:color="auto" w:fill="FFFFFF"/>
          <w:lang w:eastAsia="sv-SE"/>
          <w14:ligatures w14:val="none"/>
        </w:rPr>
        <w:t>   4. uppgift om vilka andra borgenärer som har kontaktats före ansökan och deras inställning till förslaget till rekonstruktör.</w:t>
      </w:r>
    </w:p>
    <w:p w14:paraId="531EB093"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42" w:name="K2P5S2"/>
      <w:bookmarkStart w:id="43" w:name="K2P6"/>
      <w:bookmarkEnd w:id="42"/>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w:t>
      </w:r>
      <w:bookmarkEnd w:id="43"/>
      <w:r w:rsidRPr="0005397B">
        <w:rPr>
          <w:rFonts w:ascii="Open Sans" w:eastAsia="Times New Roman" w:hAnsi="Open Sans" w:cs="Open Sans"/>
          <w:color w:val="1B1B1B"/>
          <w:kern w:val="0"/>
          <w:sz w:val="27"/>
          <w:szCs w:val="27"/>
          <w:shd w:val="clear" w:color="auto" w:fill="FFFFFF"/>
          <w:lang w:eastAsia="sv-SE"/>
          <w14:ligatures w14:val="none"/>
        </w:rPr>
        <w:t xml:space="preserve">   Om en ansökan inte uppfyller kraven i 1 och </w:t>
      </w:r>
      <w:proofErr w:type="gramStart"/>
      <w:r w:rsidRPr="0005397B">
        <w:rPr>
          <w:rFonts w:ascii="Open Sans" w:eastAsia="Times New Roman" w:hAnsi="Open Sans" w:cs="Open Sans"/>
          <w:color w:val="1B1B1B"/>
          <w:kern w:val="0"/>
          <w:sz w:val="27"/>
          <w:szCs w:val="27"/>
          <w:shd w:val="clear" w:color="auto" w:fill="FFFFFF"/>
          <w:lang w:eastAsia="sv-SE"/>
          <w14:ligatures w14:val="none"/>
        </w:rPr>
        <w:t>3-5</w:t>
      </w:r>
      <w:proofErr w:type="gramEnd"/>
      <w:r w:rsidRPr="0005397B">
        <w:rPr>
          <w:rFonts w:ascii="Open Sans" w:eastAsia="Times New Roman" w:hAnsi="Open Sans" w:cs="Open Sans"/>
          <w:color w:val="1B1B1B"/>
          <w:kern w:val="0"/>
          <w:sz w:val="27"/>
          <w:szCs w:val="27"/>
          <w:shd w:val="clear" w:color="auto" w:fill="FFFFFF"/>
          <w:lang w:eastAsia="sv-SE"/>
          <w14:ligatures w14:val="none"/>
        </w:rPr>
        <w:t xml:space="preserve"> §§ ska sökanden föreläggas att avhjälpa bristen. För det fall sökanden inte följer föreläggandet ska ansökan avvisas.</w:t>
      </w:r>
    </w:p>
    <w:p w14:paraId="5B68C879" w14:textId="77777777" w:rsidR="0005397B" w:rsidRPr="0005397B" w:rsidRDefault="0005397B" w:rsidP="0005397B">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4" w:name="K2P6S2"/>
      <w:bookmarkStart w:id="45" w:name="Prövning_av_ansökan_om_företagsrekonstru"/>
      <w:bookmarkEnd w:id="44"/>
      <w:r w:rsidRPr="0005397B">
        <w:rPr>
          <w:rFonts w:ascii="Open Sans" w:eastAsia="Times New Roman" w:hAnsi="Open Sans" w:cs="Open Sans"/>
          <w:b/>
          <w:bCs/>
          <w:color w:val="1B1B1B"/>
          <w:spacing w:val="2"/>
          <w:kern w:val="0"/>
          <w:sz w:val="27"/>
          <w:szCs w:val="27"/>
          <w:bdr w:val="none" w:sz="0" w:space="0" w:color="auto" w:frame="1"/>
          <w:lang w:eastAsia="sv-SE"/>
          <w14:ligatures w14:val="none"/>
        </w:rPr>
        <w:t>Prövning av ansökan om företagsrekonstruktion</w:t>
      </w:r>
      <w:bookmarkEnd w:id="45"/>
    </w:p>
    <w:p w14:paraId="5DDFB853"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46" w:name="K2P6S3"/>
      <w:bookmarkStart w:id="47" w:name="K2P7"/>
      <w:bookmarkEnd w:id="46"/>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w:t>
      </w:r>
      <w:bookmarkEnd w:id="47"/>
      <w:r w:rsidRPr="0005397B">
        <w:rPr>
          <w:rFonts w:ascii="Open Sans" w:eastAsia="Times New Roman" w:hAnsi="Open Sans" w:cs="Open Sans"/>
          <w:color w:val="1B1B1B"/>
          <w:kern w:val="0"/>
          <w:sz w:val="27"/>
          <w:szCs w:val="27"/>
          <w:shd w:val="clear" w:color="auto" w:fill="FFFFFF"/>
          <w:lang w:eastAsia="sv-SE"/>
          <w14:ligatures w14:val="none"/>
        </w:rPr>
        <w:t>   Om gäldenärens ansökan inte avvisas, ska rätten genast pröva den.</w:t>
      </w:r>
    </w:p>
    <w:p w14:paraId="6AAF3758"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48" w:name="K2P7S2"/>
      <w:bookmarkStart w:id="49" w:name="K2P8"/>
      <w:bookmarkEnd w:id="48"/>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8 §</w:t>
      </w:r>
      <w:bookmarkEnd w:id="49"/>
      <w:r w:rsidRPr="0005397B">
        <w:rPr>
          <w:rFonts w:ascii="Open Sans" w:eastAsia="Times New Roman" w:hAnsi="Open Sans" w:cs="Open Sans"/>
          <w:color w:val="1B1B1B"/>
          <w:kern w:val="0"/>
          <w:sz w:val="27"/>
          <w:szCs w:val="27"/>
          <w:shd w:val="clear" w:color="auto" w:fill="FFFFFF"/>
          <w:lang w:eastAsia="sv-SE"/>
          <w14:ligatures w14:val="none"/>
        </w:rPr>
        <w:t>   Om en borgenärs ansökan inte avvisas, ska rätten inom två veckor från det att ansökan gjordes hålla ett sammanträde för prövning av ansökan. Om det finns särskilda skäl, får sammanträdet hållas senare, dock senast inom sex veckor.</w:t>
      </w:r>
    </w:p>
    <w:p w14:paraId="5EEB1A16"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50" w:name="K2P8S2"/>
      <w:bookmarkEnd w:id="50"/>
      <w:r w:rsidRPr="0005397B">
        <w:rPr>
          <w:rFonts w:ascii="Open Sans" w:eastAsia="Times New Roman" w:hAnsi="Open Sans" w:cs="Open Sans"/>
          <w:color w:val="1B1B1B"/>
          <w:kern w:val="0"/>
          <w:sz w:val="27"/>
          <w:szCs w:val="27"/>
          <w:shd w:val="clear" w:color="auto" w:fill="FFFFFF"/>
          <w:lang w:eastAsia="sv-SE"/>
          <w14:ligatures w14:val="none"/>
        </w:rPr>
        <w:t>Till sammanträdet ska den borgenär som ansökt om företagsrekonstruktion och gäldenären kallas. Gäldenären ska i kallelsen föreläggas att senast vid sammanträdet yttra sig över ansökan. Kallelsen ska innehålla en upplysning om innehållet i 9 §.</w:t>
      </w:r>
    </w:p>
    <w:p w14:paraId="7C54A624"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51" w:name="K2P8S3"/>
      <w:bookmarkEnd w:id="51"/>
      <w:r w:rsidRPr="0005397B">
        <w:rPr>
          <w:rFonts w:ascii="Open Sans" w:eastAsia="Times New Roman" w:hAnsi="Open Sans" w:cs="Open Sans"/>
          <w:color w:val="1B1B1B"/>
          <w:kern w:val="0"/>
          <w:sz w:val="27"/>
          <w:szCs w:val="27"/>
          <w:shd w:val="clear" w:color="auto" w:fill="FFFFFF"/>
          <w:lang w:eastAsia="sv-SE"/>
          <w14:ligatures w14:val="none"/>
        </w:rPr>
        <w:t xml:space="preserve">Borgenären och gäldenären ska delges kallelsen. Delgivning med gäldenären får inte ske enligt </w:t>
      </w:r>
      <w:proofErr w:type="gramStart"/>
      <w:r w:rsidRPr="0005397B">
        <w:rPr>
          <w:rFonts w:ascii="Open Sans" w:eastAsia="Times New Roman" w:hAnsi="Open Sans" w:cs="Open Sans"/>
          <w:color w:val="1B1B1B"/>
          <w:kern w:val="0"/>
          <w:sz w:val="27"/>
          <w:szCs w:val="27"/>
          <w:shd w:val="clear" w:color="auto" w:fill="FFFFFF"/>
          <w:lang w:eastAsia="sv-SE"/>
          <w14:ligatures w14:val="none"/>
        </w:rPr>
        <w:t>34-38</w:t>
      </w:r>
      <w:proofErr w:type="gramEnd"/>
      <w:r w:rsidRPr="0005397B">
        <w:rPr>
          <w:rFonts w:ascii="Open Sans" w:eastAsia="Times New Roman" w:hAnsi="Open Sans" w:cs="Open Sans"/>
          <w:color w:val="1B1B1B"/>
          <w:kern w:val="0"/>
          <w:sz w:val="27"/>
          <w:szCs w:val="27"/>
          <w:shd w:val="clear" w:color="auto" w:fill="FFFFFF"/>
          <w:lang w:eastAsia="sv-SE"/>
          <w14:ligatures w14:val="none"/>
        </w:rPr>
        <w:t xml:space="preserve"> och 48 §§ delgivningslagen (2010:1932).</w:t>
      </w:r>
    </w:p>
    <w:p w14:paraId="56769F59"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52" w:name="K2P8S4"/>
      <w:bookmarkStart w:id="53" w:name="K2P9"/>
      <w:bookmarkEnd w:id="52"/>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9 §</w:t>
      </w:r>
      <w:bookmarkEnd w:id="53"/>
      <w:r w:rsidRPr="0005397B">
        <w:rPr>
          <w:rFonts w:ascii="Open Sans" w:eastAsia="Times New Roman" w:hAnsi="Open Sans" w:cs="Open Sans"/>
          <w:color w:val="1B1B1B"/>
          <w:kern w:val="0"/>
          <w:sz w:val="27"/>
          <w:szCs w:val="27"/>
          <w:shd w:val="clear" w:color="auto" w:fill="FFFFFF"/>
          <w:lang w:eastAsia="sv-SE"/>
          <w14:ligatures w14:val="none"/>
        </w:rPr>
        <w:t>   En borgenärs ansökan förfaller om</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color w:val="1B1B1B"/>
          <w:kern w:val="0"/>
          <w:sz w:val="27"/>
          <w:szCs w:val="27"/>
          <w:shd w:val="clear" w:color="auto" w:fill="FFFFFF"/>
          <w:lang w:eastAsia="sv-SE"/>
          <w14:ligatures w14:val="none"/>
        </w:rPr>
        <w:t>   1. gäldenären skriftligen bestrider ansökan,</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color w:val="1B1B1B"/>
          <w:kern w:val="0"/>
          <w:sz w:val="27"/>
          <w:szCs w:val="27"/>
          <w:shd w:val="clear" w:color="auto" w:fill="FFFFFF"/>
          <w:lang w:eastAsia="sv-SE"/>
          <w14:ligatures w14:val="none"/>
        </w:rPr>
        <w:t>   2. gäldenären eller borgenären uteblir från det sammanträde som avses i 8 §, eller</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color w:val="1B1B1B"/>
          <w:kern w:val="0"/>
          <w:sz w:val="27"/>
          <w:szCs w:val="27"/>
          <w:shd w:val="clear" w:color="auto" w:fill="FFFFFF"/>
          <w:lang w:eastAsia="sv-SE"/>
          <w14:ligatures w14:val="none"/>
        </w:rPr>
        <w:t>   3. gäldenären försätts i konkurs.</w:t>
      </w:r>
    </w:p>
    <w:p w14:paraId="1FCC054E" w14:textId="77777777" w:rsidR="0005397B" w:rsidRPr="0005397B" w:rsidRDefault="0005397B" w:rsidP="0005397B">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54" w:name="K2P9S2"/>
      <w:bookmarkStart w:id="55" w:name="Beslut_om_företagsrekonstruktion"/>
      <w:bookmarkEnd w:id="54"/>
      <w:r w:rsidRPr="0005397B">
        <w:rPr>
          <w:rFonts w:ascii="Open Sans" w:eastAsia="Times New Roman" w:hAnsi="Open Sans" w:cs="Open Sans"/>
          <w:b/>
          <w:bCs/>
          <w:color w:val="1B1B1B"/>
          <w:spacing w:val="2"/>
          <w:kern w:val="0"/>
          <w:sz w:val="27"/>
          <w:szCs w:val="27"/>
          <w:bdr w:val="none" w:sz="0" w:space="0" w:color="auto" w:frame="1"/>
          <w:lang w:eastAsia="sv-SE"/>
          <w14:ligatures w14:val="none"/>
        </w:rPr>
        <w:t>Beslut om företagsrekonstruktion</w:t>
      </w:r>
      <w:bookmarkEnd w:id="55"/>
    </w:p>
    <w:p w14:paraId="70F4515B"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56" w:name="K2P9S3"/>
      <w:bookmarkStart w:id="57" w:name="K2P10"/>
      <w:bookmarkEnd w:id="56"/>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10 §</w:t>
      </w:r>
      <w:bookmarkEnd w:id="57"/>
      <w:r w:rsidRPr="0005397B">
        <w:rPr>
          <w:rFonts w:ascii="Open Sans" w:eastAsia="Times New Roman" w:hAnsi="Open Sans" w:cs="Open Sans"/>
          <w:color w:val="1B1B1B"/>
          <w:kern w:val="0"/>
          <w:sz w:val="27"/>
          <w:szCs w:val="27"/>
          <w:shd w:val="clear" w:color="auto" w:fill="FFFFFF"/>
          <w:lang w:eastAsia="sv-SE"/>
          <w14:ligatures w14:val="none"/>
        </w:rPr>
        <w:t>   Företagsrekonstruktion får beslutas endast om</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color w:val="1B1B1B"/>
          <w:kern w:val="0"/>
          <w:sz w:val="27"/>
          <w:szCs w:val="27"/>
          <w:shd w:val="clear" w:color="auto" w:fill="FFFFFF"/>
          <w:lang w:eastAsia="sv-SE"/>
          <w14:ligatures w14:val="none"/>
        </w:rPr>
        <w:t>   1. det kan antas att gäldenären inte kan betala sina förfallna skulder eller att en sådan oförmåga inträder inom kort eller att gäldenären i något annat avseende har ekonomiska svårigheter som innebär en risk för insolvens, och</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color w:val="1B1B1B"/>
          <w:kern w:val="0"/>
          <w:sz w:val="27"/>
          <w:szCs w:val="27"/>
          <w:shd w:val="clear" w:color="auto" w:fill="FFFFFF"/>
          <w:lang w:eastAsia="sv-SE"/>
          <w14:ligatures w14:val="none"/>
        </w:rPr>
        <w:t>   2. det finns grundad anledning att anta att verksamhetens livskraft kan säkras genom rekonstruktionen.</w:t>
      </w:r>
    </w:p>
    <w:p w14:paraId="67E20FF6"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58" w:name="K2P10S2"/>
      <w:bookmarkStart w:id="59" w:name="K2P11"/>
      <w:bookmarkEnd w:id="58"/>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11 §</w:t>
      </w:r>
      <w:bookmarkEnd w:id="59"/>
      <w:r w:rsidRPr="0005397B">
        <w:rPr>
          <w:rFonts w:ascii="Open Sans" w:eastAsia="Times New Roman" w:hAnsi="Open Sans" w:cs="Open Sans"/>
          <w:color w:val="1B1B1B"/>
          <w:kern w:val="0"/>
          <w:sz w:val="27"/>
          <w:szCs w:val="27"/>
          <w:shd w:val="clear" w:color="auto" w:fill="FFFFFF"/>
          <w:lang w:eastAsia="sv-SE"/>
          <w14:ligatures w14:val="none"/>
        </w:rPr>
        <w:t>   Företagsrekonstruktion får inte beslutas om gäldenärens bokföring har sådana brister eller fel att rörelsens förlopp, ekonomiska resultat eller ställning i huvudsak inte går att bedöma.</w:t>
      </w:r>
    </w:p>
    <w:p w14:paraId="668B2C9A"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60" w:name="K2P11S2"/>
      <w:bookmarkStart w:id="61" w:name="K2P12"/>
      <w:bookmarkEnd w:id="60"/>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12 §</w:t>
      </w:r>
      <w:bookmarkEnd w:id="61"/>
      <w:r w:rsidRPr="0005397B">
        <w:rPr>
          <w:rFonts w:ascii="Open Sans" w:eastAsia="Times New Roman" w:hAnsi="Open Sans" w:cs="Open Sans"/>
          <w:color w:val="1B1B1B"/>
          <w:kern w:val="0"/>
          <w:sz w:val="27"/>
          <w:szCs w:val="27"/>
          <w:shd w:val="clear" w:color="auto" w:fill="FFFFFF"/>
          <w:lang w:eastAsia="sv-SE"/>
          <w14:ligatures w14:val="none"/>
        </w:rPr>
        <w:t>   En ansökan om företagsrekonstruktion som görs av en borgenär får bifallas endast om gäldenären har medgett ansökan.</w:t>
      </w:r>
    </w:p>
    <w:p w14:paraId="043B00CB"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62" w:name="K2P12S2"/>
      <w:bookmarkStart w:id="63" w:name="K2P13"/>
      <w:bookmarkEnd w:id="62"/>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13 §</w:t>
      </w:r>
      <w:bookmarkEnd w:id="63"/>
      <w:r w:rsidRPr="0005397B">
        <w:rPr>
          <w:rFonts w:ascii="Open Sans" w:eastAsia="Times New Roman" w:hAnsi="Open Sans" w:cs="Open Sans"/>
          <w:color w:val="1B1B1B"/>
          <w:kern w:val="0"/>
          <w:sz w:val="27"/>
          <w:szCs w:val="27"/>
          <w:shd w:val="clear" w:color="auto" w:fill="FFFFFF"/>
          <w:lang w:eastAsia="sv-SE"/>
          <w14:ligatures w14:val="none"/>
        </w:rPr>
        <w:t>   Om företagsrekonstruktion beslutas, ska rätten samtidigt utse en rekonstruktör. Finns det särskilda skäl får fler än en rekonstruktör utses. Innan rätten utser en rekonstruktör ska tillsynsmyndigheten ges tillfälle att yttra sig.</w:t>
      </w:r>
    </w:p>
    <w:p w14:paraId="669A0DFC"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64" w:name="K2P13S2"/>
      <w:bookmarkEnd w:id="64"/>
      <w:r w:rsidRPr="0005397B">
        <w:rPr>
          <w:rFonts w:ascii="Open Sans" w:eastAsia="Times New Roman" w:hAnsi="Open Sans" w:cs="Open Sans"/>
          <w:color w:val="1B1B1B"/>
          <w:kern w:val="0"/>
          <w:sz w:val="27"/>
          <w:szCs w:val="27"/>
          <w:shd w:val="clear" w:color="auto" w:fill="FFFFFF"/>
          <w:lang w:eastAsia="sv-SE"/>
          <w14:ligatures w14:val="none"/>
        </w:rPr>
        <w:t xml:space="preserve">Rätten ska också bestämma tidpunkt för ett borgenärssammanträde inför rätten. Sammanträdet ska hållas inom tre veckor från beslutet om </w:t>
      </w:r>
      <w:r w:rsidRPr="0005397B">
        <w:rPr>
          <w:rFonts w:ascii="Open Sans" w:eastAsia="Times New Roman" w:hAnsi="Open Sans" w:cs="Open Sans"/>
          <w:color w:val="1B1B1B"/>
          <w:kern w:val="0"/>
          <w:sz w:val="27"/>
          <w:szCs w:val="27"/>
          <w:shd w:val="clear" w:color="auto" w:fill="FFFFFF"/>
          <w:lang w:eastAsia="sv-SE"/>
          <w14:ligatures w14:val="none"/>
        </w:rPr>
        <w:lastRenderedPageBreak/>
        <w:t>företagsrekonstruktion eller den längre tid efter beslutet som är nödvändig.</w:t>
      </w:r>
    </w:p>
    <w:p w14:paraId="3F177D20"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65" w:name="K2P13S3"/>
      <w:bookmarkStart w:id="66" w:name="K2P14"/>
      <w:bookmarkEnd w:id="65"/>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14 §</w:t>
      </w:r>
      <w:bookmarkEnd w:id="66"/>
      <w:r w:rsidRPr="0005397B">
        <w:rPr>
          <w:rFonts w:ascii="Open Sans" w:eastAsia="Times New Roman" w:hAnsi="Open Sans" w:cs="Open Sans"/>
          <w:color w:val="1B1B1B"/>
          <w:kern w:val="0"/>
          <w:sz w:val="27"/>
          <w:szCs w:val="27"/>
          <w:shd w:val="clear" w:color="auto" w:fill="FFFFFF"/>
          <w:lang w:eastAsia="sv-SE"/>
          <w14:ligatures w14:val="none"/>
        </w:rPr>
        <w:t>   Rekonstruktören ska inom en vecka från beslutet om företagsrekonstruktion underrätta samtliga kända borgenärer om beslutet.</w:t>
      </w:r>
    </w:p>
    <w:p w14:paraId="032802C7"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67" w:name="K2P14S2"/>
      <w:bookmarkEnd w:id="67"/>
      <w:r w:rsidRPr="0005397B">
        <w:rPr>
          <w:rFonts w:ascii="Open Sans" w:eastAsia="Times New Roman" w:hAnsi="Open Sans" w:cs="Open Sans"/>
          <w:color w:val="1B1B1B"/>
          <w:kern w:val="0"/>
          <w:sz w:val="27"/>
          <w:szCs w:val="27"/>
          <w:shd w:val="clear" w:color="auto" w:fill="FFFFFF"/>
          <w:lang w:eastAsia="sv-SE"/>
          <w14:ligatures w14:val="none"/>
        </w:rPr>
        <w:t>Till underrättelsen ska bifogas</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color w:val="1B1B1B"/>
          <w:kern w:val="0"/>
          <w:sz w:val="27"/>
          <w:szCs w:val="27"/>
          <w:shd w:val="clear" w:color="auto" w:fill="FFFFFF"/>
          <w:lang w:eastAsia="sv-SE"/>
          <w14:ligatures w14:val="none"/>
        </w:rPr>
        <w:t>   1. en preliminär förteckning över gäldenärens tillgångar och skulder,</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color w:val="1B1B1B"/>
          <w:kern w:val="0"/>
          <w:sz w:val="27"/>
          <w:szCs w:val="27"/>
          <w:shd w:val="clear" w:color="auto" w:fill="FFFFFF"/>
          <w:lang w:eastAsia="sv-SE"/>
          <w14:ligatures w14:val="none"/>
        </w:rPr>
        <w:t>   2. gäldenärens senaste årsredovisning eller årsbokslut och de ytterligare upplysningar som behövs om gäldenärens ekonomiska ställning,</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color w:val="1B1B1B"/>
          <w:kern w:val="0"/>
          <w:sz w:val="27"/>
          <w:szCs w:val="27"/>
          <w:shd w:val="clear" w:color="auto" w:fill="FFFFFF"/>
          <w:lang w:eastAsia="sv-SE"/>
          <w14:ligatures w14:val="none"/>
        </w:rPr>
        <w:t>   3. uppgift om orsakerna till de ekonomiska svårigheterna och om hur verksamheten kan rekonstrueras, och</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color w:val="1B1B1B"/>
          <w:kern w:val="0"/>
          <w:sz w:val="27"/>
          <w:szCs w:val="27"/>
          <w:shd w:val="clear" w:color="auto" w:fill="FFFFFF"/>
          <w:lang w:eastAsia="sv-SE"/>
          <w14:ligatures w14:val="none"/>
        </w:rPr>
        <w:t>   4. upplysning om den tidpunkt för borgenärssammanträde som bestämts enligt 13 § andra stycket.</w:t>
      </w:r>
    </w:p>
    <w:p w14:paraId="30FF5114"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68" w:name="K2P14S3"/>
      <w:bookmarkEnd w:id="68"/>
      <w:r w:rsidRPr="0005397B">
        <w:rPr>
          <w:rFonts w:ascii="Open Sans" w:eastAsia="Times New Roman" w:hAnsi="Open Sans" w:cs="Open Sans"/>
          <w:color w:val="1B1B1B"/>
          <w:kern w:val="0"/>
          <w:sz w:val="27"/>
          <w:szCs w:val="27"/>
          <w:shd w:val="clear" w:color="auto" w:fill="FFFFFF"/>
          <w:lang w:eastAsia="sv-SE"/>
          <w14:ligatures w14:val="none"/>
        </w:rPr>
        <w:t>Om antalet borgenärer med fordringar utan förmånsrätt är mycket stort, får underrättelser till dessa borgenärer ersättas av ett tillkännagivande genom kungörelse. En sådan kungörelse ska innehålla upplysning om beslutet om företagsrekonstruktion och om tidpunkten för borgenärssammanträdet.</w:t>
      </w:r>
    </w:p>
    <w:p w14:paraId="4DD63C5E" w14:textId="77777777" w:rsidR="0005397B" w:rsidRPr="0005397B" w:rsidRDefault="0005397B" w:rsidP="0005397B">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69" w:name="K2P14S4"/>
      <w:bookmarkStart w:id="70" w:name="Rekonstruktören"/>
      <w:bookmarkEnd w:id="69"/>
      <w:r w:rsidRPr="0005397B">
        <w:rPr>
          <w:rFonts w:ascii="Open Sans" w:eastAsia="Times New Roman" w:hAnsi="Open Sans" w:cs="Open Sans"/>
          <w:b/>
          <w:bCs/>
          <w:color w:val="1B1B1B"/>
          <w:spacing w:val="2"/>
          <w:kern w:val="0"/>
          <w:sz w:val="27"/>
          <w:szCs w:val="27"/>
          <w:bdr w:val="none" w:sz="0" w:space="0" w:color="auto" w:frame="1"/>
          <w:lang w:eastAsia="sv-SE"/>
          <w14:ligatures w14:val="none"/>
        </w:rPr>
        <w:t>Rekonstruktören</w:t>
      </w:r>
      <w:bookmarkEnd w:id="70"/>
    </w:p>
    <w:p w14:paraId="2ED6B34C"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71" w:name="K2P14S5"/>
      <w:bookmarkStart w:id="72" w:name="K2P15"/>
      <w:bookmarkEnd w:id="71"/>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15 §</w:t>
      </w:r>
      <w:bookmarkEnd w:id="72"/>
      <w:r w:rsidRPr="0005397B">
        <w:rPr>
          <w:rFonts w:ascii="Open Sans" w:eastAsia="Times New Roman" w:hAnsi="Open Sans" w:cs="Open Sans"/>
          <w:color w:val="1B1B1B"/>
          <w:kern w:val="0"/>
          <w:sz w:val="27"/>
          <w:szCs w:val="27"/>
          <w:shd w:val="clear" w:color="auto" w:fill="FFFFFF"/>
          <w:lang w:eastAsia="sv-SE"/>
          <w14:ligatures w14:val="none"/>
        </w:rPr>
        <w:t>   En rekonstruktör ska uppfylla de krav som framgår av 7 kap. 1 § första stycket konkurslagen (1987:672) och ha borgenärernas förtroende.</w:t>
      </w:r>
    </w:p>
    <w:p w14:paraId="7DA93995"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73" w:name="K2P15S2"/>
      <w:bookmarkEnd w:id="73"/>
      <w:r w:rsidRPr="0005397B">
        <w:rPr>
          <w:rFonts w:ascii="Open Sans" w:eastAsia="Times New Roman" w:hAnsi="Open Sans" w:cs="Open Sans"/>
          <w:color w:val="1B1B1B"/>
          <w:kern w:val="0"/>
          <w:sz w:val="27"/>
          <w:szCs w:val="27"/>
          <w:shd w:val="clear" w:color="auto" w:fill="FFFFFF"/>
          <w:lang w:eastAsia="sv-SE"/>
          <w14:ligatures w14:val="none"/>
        </w:rPr>
        <w:t>Vid bedömningen av om någon är lämplig som rekonstruktör ska det särskilt beaktas om han eller hon har erfarenhet av att i egenskap av konkursförvaltare fortsätta driva rörelse för ett konkursbos räkning enligt 8 kap. 2 § konkurslagen eller har annan motsvarande erfarenhet.</w:t>
      </w:r>
    </w:p>
    <w:p w14:paraId="6012F433"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74" w:name="K2P15S3"/>
      <w:bookmarkStart w:id="75" w:name="K2P16"/>
      <w:bookmarkEnd w:id="74"/>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16 §</w:t>
      </w:r>
      <w:bookmarkEnd w:id="75"/>
      <w:r w:rsidRPr="0005397B">
        <w:rPr>
          <w:rFonts w:ascii="Open Sans" w:eastAsia="Times New Roman" w:hAnsi="Open Sans" w:cs="Open Sans"/>
          <w:color w:val="1B1B1B"/>
          <w:kern w:val="0"/>
          <w:sz w:val="27"/>
          <w:szCs w:val="27"/>
          <w:shd w:val="clear" w:color="auto" w:fill="FFFFFF"/>
          <w:lang w:eastAsia="sv-SE"/>
          <w14:ligatures w14:val="none"/>
        </w:rPr>
        <w:t>   Under företagsrekonstruktionen ska rekonstruktören undersöka om den verksamhet som gäldenären bedriver kan fortsätta helt eller delvis och i så fall på vilket sätt. Rekonstruktören ska dessutom biträda gäldenären med att upprätta en rekonstruktionsplan och i övrigt fullgöra de uppgifter som framgår av lagen.</w:t>
      </w:r>
    </w:p>
    <w:p w14:paraId="522F3818"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76" w:name="K2P16S2"/>
      <w:bookmarkEnd w:id="76"/>
      <w:r w:rsidRPr="0005397B">
        <w:rPr>
          <w:rFonts w:ascii="Open Sans" w:eastAsia="Times New Roman" w:hAnsi="Open Sans" w:cs="Open Sans"/>
          <w:color w:val="1B1B1B"/>
          <w:kern w:val="0"/>
          <w:sz w:val="27"/>
          <w:szCs w:val="27"/>
          <w:shd w:val="clear" w:color="auto" w:fill="FFFFFF"/>
          <w:lang w:eastAsia="sv-SE"/>
          <w14:ligatures w14:val="none"/>
        </w:rPr>
        <w:t>Rekonstruktören ska verka för att borgenärernas intressen inte åsidosätts.</w:t>
      </w:r>
    </w:p>
    <w:p w14:paraId="7887DC50"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77" w:name="K2P16S3"/>
      <w:bookmarkEnd w:id="77"/>
      <w:r w:rsidRPr="0005397B">
        <w:rPr>
          <w:rFonts w:ascii="Open Sans" w:eastAsia="Times New Roman" w:hAnsi="Open Sans" w:cs="Open Sans"/>
          <w:color w:val="1B1B1B"/>
          <w:kern w:val="0"/>
          <w:sz w:val="27"/>
          <w:szCs w:val="27"/>
          <w:shd w:val="clear" w:color="auto" w:fill="FFFFFF"/>
          <w:lang w:eastAsia="sv-SE"/>
          <w14:ligatures w14:val="none"/>
        </w:rPr>
        <w:t>Rekonstruktören får anlita ett sakkunnigt biträde.</w:t>
      </w:r>
    </w:p>
    <w:p w14:paraId="0F1BE2F9"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78" w:name="K2P16S4"/>
      <w:bookmarkStart w:id="79" w:name="K2P17"/>
      <w:bookmarkEnd w:id="78"/>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17 §</w:t>
      </w:r>
      <w:bookmarkEnd w:id="79"/>
      <w:r w:rsidRPr="0005397B">
        <w:rPr>
          <w:rFonts w:ascii="Open Sans" w:eastAsia="Times New Roman" w:hAnsi="Open Sans" w:cs="Open Sans"/>
          <w:color w:val="1B1B1B"/>
          <w:kern w:val="0"/>
          <w:sz w:val="27"/>
          <w:szCs w:val="27"/>
          <w:shd w:val="clear" w:color="auto" w:fill="FFFFFF"/>
          <w:lang w:eastAsia="sv-SE"/>
          <w14:ligatures w14:val="none"/>
        </w:rPr>
        <w:t>   En rekonstruktör som inte är lämplig eller av någon annan orsak bör skiljas från uppdraget ska entledigas av rätten. En fråga om entledigande tas upp på begäran av tillsynsmyndigheten, rekonstruktören, en borgenär eller gäldenären.</w:t>
      </w:r>
    </w:p>
    <w:p w14:paraId="3BDF3250"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80" w:name="K2P17S2"/>
      <w:bookmarkEnd w:id="80"/>
      <w:r w:rsidRPr="0005397B">
        <w:rPr>
          <w:rFonts w:ascii="Open Sans" w:eastAsia="Times New Roman" w:hAnsi="Open Sans" w:cs="Open Sans"/>
          <w:color w:val="1B1B1B"/>
          <w:kern w:val="0"/>
          <w:sz w:val="27"/>
          <w:szCs w:val="27"/>
          <w:shd w:val="clear" w:color="auto" w:fill="FFFFFF"/>
          <w:lang w:eastAsia="sv-SE"/>
          <w14:ligatures w14:val="none"/>
        </w:rPr>
        <w:t>Tillsynsmyndigheten ska ges tillfälle att yttra sig innan rätten prövar en fråga om entledigande.</w:t>
      </w:r>
    </w:p>
    <w:p w14:paraId="7C9A0851" w14:textId="77777777" w:rsidR="0005397B" w:rsidRPr="0005397B" w:rsidRDefault="0005397B" w:rsidP="0005397B">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81" w:name="K2P17S3"/>
      <w:bookmarkStart w:id="82" w:name="Borgenärssammanträde_och_borgenärskommit"/>
      <w:bookmarkEnd w:id="81"/>
      <w:r w:rsidRPr="0005397B">
        <w:rPr>
          <w:rFonts w:ascii="Open Sans" w:eastAsia="Times New Roman" w:hAnsi="Open Sans" w:cs="Open Sans"/>
          <w:b/>
          <w:bCs/>
          <w:color w:val="1B1B1B"/>
          <w:spacing w:val="2"/>
          <w:kern w:val="0"/>
          <w:sz w:val="27"/>
          <w:szCs w:val="27"/>
          <w:bdr w:val="none" w:sz="0" w:space="0" w:color="auto" w:frame="1"/>
          <w:lang w:eastAsia="sv-SE"/>
          <w14:ligatures w14:val="none"/>
        </w:rPr>
        <w:t>Borgenärssammanträde och borgenärskommitté</w:t>
      </w:r>
      <w:bookmarkEnd w:id="82"/>
    </w:p>
    <w:p w14:paraId="3C3E02CA"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83" w:name="K2P17S4"/>
      <w:bookmarkStart w:id="84" w:name="K2P18"/>
      <w:bookmarkEnd w:id="83"/>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18 §</w:t>
      </w:r>
      <w:bookmarkEnd w:id="84"/>
      <w:r w:rsidRPr="0005397B">
        <w:rPr>
          <w:rFonts w:ascii="Open Sans" w:eastAsia="Times New Roman" w:hAnsi="Open Sans" w:cs="Open Sans"/>
          <w:color w:val="1B1B1B"/>
          <w:kern w:val="0"/>
          <w:sz w:val="27"/>
          <w:szCs w:val="27"/>
          <w:shd w:val="clear" w:color="auto" w:fill="FFFFFF"/>
          <w:lang w:eastAsia="sv-SE"/>
          <w14:ligatures w14:val="none"/>
        </w:rPr>
        <w:t>   Vid borgenärssammanträdet ska borgenärerna ges tillfälle att yttra sig i frågan om huruvida företagsrekonstruktionen bör fortsätta.</w:t>
      </w:r>
    </w:p>
    <w:p w14:paraId="31FDC07F"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85" w:name="K2P18S2"/>
      <w:bookmarkEnd w:id="85"/>
      <w:r w:rsidRPr="0005397B">
        <w:rPr>
          <w:rFonts w:ascii="Open Sans" w:eastAsia="Times New Roman" w:hAnsi="Open Sans" w:cs="Open Sans"/>
          <w:color w:val="1B1B1B"/>
          <w:kern w:val="0"/>
          <w:sz w:val="27"/>
          <w:szCs w:val="27"/>
          <w:shd w:val="clear" w:color="auto" w:fill="FFFFFF"/>
          <w:lang w:eastAsia="sv-SE"/>
          <w14:ligatures w14:val="none"/>
        </w:rPr>
        <w:t>Om någon borgenär begär det, ska rätten vid sammanträdet bland borgenärerna utse en borgenärskommitté. I kommittén får det ingå högst tre personer. Om gäldenären under det senast förflutna räkenskapsåret har sysselsatt i genomsnitt minst 25 arbetstagare, har de anställda rätt att därutöver utse en representant i kommittén. Om det finns särskilda skäl, får rätten utse ytterligare personer att ingå i borgenärskommittén.</w:t>
      </w:r>
    </w:p>
    <w:p w14:paraId="6ECE9C0E"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86" w:name="K2P18S3"/>
      <w:bookmarkEnd w:id="86"/>
      <w:r w:rsidRPr="0005397B">
        <w:rPr>
          <w:rFonts w:ascii="Open Sans" w:eastAsia="Times New Roman" w:hAnsi="Open Sans" w:cs="Open Sans"/>
          <w:color w:val="1B1B1B"/>
          <w:kern w:val="0"/>
          <w:sz w:val="27"/>
          <w:szCs w:val="27"/>
          <w:shd w:val="clear" w:color="auto" w:fill="FFFFFF"/>
          <w:lang w:eastAsia="sv-SE"/>
          <w14:ligatures w14:val="none"/>
        </w:rPr>
        <w:t>Rekonstruktören ska ge borgenärskommittén tillfälle att yttra sig i väsentliga frågor, om inte något hindrar det.</w:t>
      </w:r>
    </w:p>
    <w:p w14:paraId="0745AFB6" w14:textId="77777777" w:rsidR="0005397B" w:rsidRPr="0005397B" w:rsidRDefault="0005397B" w:rsidP="0005397B">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87" w:name="K2P18S4"/>
      <w:bookmarkStart w:id="88" w:name="Gäldenärens_skyldigheter"/>
      <w:bookmarkEnd w:id="87"/>
      <w:r w:rsidRPr="0005397B">
        <w:rPr>
          <w:rFonts w:ascii="Open Sans" w:eastAsia="Times New Roman" w:hAnsi="Open Sans" w:cs="Open Sans"/>
          <w:b/>
          <w:bCs/>
          <w:color w:val="1B1B1B"/>
          <w:spacing w:val="2"/>
          <w:kern w:val="0"/>
          <w:sz w:val="27"/>
          <w:szCs w:val="27"/>
          <w:bdr w:val="none" w:sz="0" w:space="0" w:color="auto" w:frame="1"/>
          <w:lang w:eastAsia="sv-SE"/>
          <w14:ligatures w14:val="none"/>
        </w:rPr>
        <w:t>Gäldenärens skyldigheter</w:t>
      </w:r>
      <w:bookmarkEnd w:id="88"/>
    </w:p>
    <w:p w14:paraId="17729EE1"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89" w:name="K2P18S5"/>
      <w:bookmarkStart w:id="90" w:name="K2P19"/>
      <w:bookmarkEnd w:id="89"/>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19 §</w:t>
      </w:r>
      <w:bookmarkEnd w:id="90"/>
      <w:r w:rsidRPr="0005397B">
        <w:rPr>
          <w:rFonts w:ascii="Open Sans" w:eastAsia="Times New Roman" w:hAnsi="Open Sans" w:cs="Open Sans"/>
          <w:color w:val="1B1B1B"/>
          <w:kern w:val="0"/>
          <w:sz w:val="27"/>
          <w:szCs w:val="27"/>
          <w:shd w:val="clear" w:color="auto" w:fill="FFFFFF"/>
          <w:lang w:eastAsia="sv-SE"/>
          <w14:ligatures w14:val="none"/>
        </w:rPr>
        <w:t>   Gäldenären är skyldig att lämna alla upplysningar till rekonstruktören om sina ekonomiska förhållanden som är av betydelse för rekonstruktionen av verksamheten.</w:t>
      </w:r>
    </w:p>
    <w:p w14:paraId="2345D556"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91" w:name="K2P19S2"/>
      <w:bookmarkEnd w:id="91"/>
      <w:r w:rsidRPr="0005397B">
        <w:rPr>
          <w:rFonts w:ascii="Open Sans" w:eastAsia="Times New Roman" w:hAnsi="Open Sans" w:cs="Open Sans"/>
          <w:color w:val="1B1B1B"/>
          <w:kern w:val="0"/>
          <w:sz w:val="27"/>
          <w:szCs w:val="27"/>
          <w:shd w:val="clear" w:color="auto" w:fill="FFFFFF"/>
          <w:lang w:eastAsia="sv-SE"/>
          <w14:ligatures w14:val="none"/>
        </w:rPr>
        <w:t>Gäldenären ska följa rekonstruktörens anvisningar om hur verksamheten ska bedrivas.</w:t>
      </w:r>
    </w:p>
    <w:p w14:paraId="4916158A"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92" w:name="K2P19S3"/>
      <w:bookmarkStart w:id="93" w:name="K2P20"/>
      <w:bookmarkEnd w:id="92"/>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20 §</w:t>
      </w:r>
      <w:bookmarkEnd w:id="93"/>
      <w:r w:rsidRPr="0005397B">
        <w:rPr>
          <w:rFonts w:ascii="Open Sans" w:eastAsia="Times New Roman" w:hAnsi="Open Sans" w:cs="Open Sans"/>
          <w:color w:val="1B1B1B"/>
          <w:kern w:val="0"/>
          <w:sz w:val="27"/>
          <w:szCs w:val="27"/>
          <w:shd w:val="clear" w:color="auto" w:fill="FFFFFF"/>
          <w:lang w:eastAsia="sv-SE"/>
          <w14:ligatures w14:val="none"/>
        </w:rPr>
        <w:t>   Under företagsrekonstruktionen behåller gäldenären rådigheten över sin egendom. Utan rekonstruktörens samtycke får dock gäldenären inte</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color w:val="1B1B1B"/>
          <w:kern w:val="0"/>
          <w:sz w:val="27"/>
          <w:szCs w:val="27"/>
          <w:shd w:val="clear" w:color="auto" w:fill="FFFFFF"/>
          <w:lang w:eastAsia="sv-SE"/>
          <w14:ligatures w14:val="none"/>
        </w:rPr>
        <w:t>   1. fullgöra förpliktelser som uppkommit före beslutet om företagsrekonstruktion eller ställa säkerhet för sådana förpliktelser,</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color w:val="1B1B1B"/>
          <w:kern w:val="0"/>
          <w:sz w:val="27"/>
          <w:szCs w:val="27"/>
          <w:shd w:val="clear" w:color="auto" w:fill="FFFFFF"/>
          <w:lang w:eastAsia="sv-SE"/>
          <w14:ligatures w14:val="none"/>
        </w:rPr>
        <w:t>   2. åta sig nya förpliktelser som ligger utanför den löpande förvaltningen av verksamheten, eller</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color w:val="1B1B1B"/>
          <w:kern w:val="0"/>
          <w:sz w:val="27"/>
          <w:szCs w:val="27"/>
          <w:shd w:val="clear" w:color="auto" w:fill="FFFFFF"/>
          <w:lang w:eastAsia="sv-SE"/>
          <w14:ligatures w14:val="none"/>
        </w:rPr>
        <w:t>   3. överlåta, pantsätta eller upplåta annan rätt till egendom av väsentlig betydelse för gäldenärens verksamhet.</w:t>
      </w:r>
    </w:p>
    <w:p w14:paraId="6F452C0B"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94" w:name="K2P20S2"/>
      <w:bookmarkEnd w:id="94"/>
      <w:r w:rsidRPr="0005397B">
        <w:rPr>
          <w:rFonts w:ascii="Open Sans" w:eastAsia="Times New Roman" w:hAnsi="Open Sans" w:cs="Open Sans"/>
          <w:color w:val="1B1B1B"/>
          <w:kern w:val="0"/>
          <w:sz w:val="27"/>
          <w:szCs w:val="27"/>
          <w:shd w:val="clear" w:color="auto" w:fill="FFFFFF"/>
          <w:lang w:eastAsia="sv-SE"/>
          <w14:ligatures w14:val="none"/>
        </w:rPr>
        <w:t>Krav på rekonstruktörens samtycke finns även i 3 kap. 2 och 9 §§.</w:t>
      </w:r>
    </w:p>
    <w:p w14:paraId="4BB784D3"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95" w:name="K2P20S3"/>
      <w:bookmarkStart w:id="96" w:name="K2P21"/>
      <w:bookmarkEnd w:id="95"/>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21 §</w:t>
      </w:r>
      <w:bookmarkEnd w:id="96"/>
      <w:r w:rsidRPr="0005397B">
        <w:rPr>
          <w:rFonts w:ascii="Open Sans" w:eastAsia="Times New Roman" w:hAnsi="Open Sans" w:cs="Open Sans"/>
          <w:color w:val="1B1B1B"/>
          <w:kern w:val="0"/>
          <w:sz w:val="27"/>
          <w:szCs w:val="27"/>
          <w:shd w:val="clear" w:color="auto" w:fill="FFFFFF"/>
          <w:lang w:eastAsia="sv-SE"/>
          <w14:ligatures w14:val="none"/>
        </w:rPr>
        <w:t>   Rekonstruktören får samtycka till en åtgärd även i andra fall än de som anges i 20 §.</w:t>
      </w:r>
    </w:p>
    <w:p w14:paraId="5A6F82F8"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97" w:name="K2P21S2"/>
      <w:bookmarkEnd w:id="97"/>
      <w:r w:rsidRPr="0005397B">
        <w:rPr>
          <w:rFonts w:ascii="Open Sans" w:eastAsia="Times New Roman" w:hAnsi="Open Sans" w:cs="Open Sans"/>
          <w:color w:val="1B1B1B"/>
          <w:kern w:val="0"/>
          <w:sz w:val="27"/>
          <w:szCs w:val="27"/>
          <w:shd w:val="clear" w:color="auto" w:fill="FFFFFF"/>
          <w:lang w:eastAsia="sv-SE"/>
          <w14:ligatures w14:val="none"/>
        </w:rPr>
        <w:t>Rekonstruktören får samtycka till att gäldenären fullgör en förpliktelse enligt 20 § första stycket 1 endast om det finns synnerliga skäl.</w:t>
      </w:r>
    </w:p>
    <w:p w14:paraId="030048A7" w14:textId="77777777" w:rsidR="0005397B" w:rsidRPr="0005397B" w:rsidRDefault="0005397B" w:rsidP="0005397B">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98" w:name="K2P21S3"/>
      <w:bookmarkStart w:id="99" w:name="Återgång_av_en_rättshandling"/>
      <w:bookmarkEnd w:id="98"/>
      <w:r w:rsidRPr="0005397B">
        <w:rPr>
          <w:rFonts w:ascii="Open Sans" w:eastAsia="Times New Roman" w:hAnsi="Open Sans" w:cs="Open Sans"/>
          <w:b/>
          <w:bCs/>
          <w:color w:val="1B1B1B"/>
          <w:spacing w:val="2"/>
          <w:kern w:val="0"/>
          <w:sz w:val="27"/>
          <w:szCs w:val="27"/>
          <w:bdr w:val="none" w:sz="0" w:space="0" w:color="auto" w:frame="1"/>
          <w:lang w:eastAsia="sv-SE"/>
          <w14:ligatures w14:val="none"/>
        </w:rPr>
        <w:t>Återgång av en rättshandling</w:t>
      </w:r>
      <w:bookmarkEnd w:id="99"/>
    </w:p>
    <w:p w14:paraId="3CEFD901"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100" w:name="K2P21S4"/>
      <w:bookmarkStart w:id="101" w:name="K2P22"/>
      <w:bookmarkEnd w:id="100"/>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22 §</w:t>
      </w:r>
      <w:bookmarkEnd w:id="101"/>
      <w:r w:rsidRPr="0005397B">
        <w:rPr>
          <w:rFonts w:ascii="Open Sans" w:eastAsia="Times New Roman" w:hAnsi="Open Sans" w:cs="Open Sans"/>
          <w:color w:val="1B1B1B"/>
          <w:kern w:val="0"/>
          <w:sz w:val="27"/>
          <w:szCs w:val="27"/>
          <w:shd w:val="clear" w:color="auto" w:fill="FFFFFF"/>
          <w:lang w:eastAsia="sv-SE"/>
          <w14:ligatures w14:val="none"/>
        </w:rPr>
        <w:t xml:space="preserve">   En rättshandling som gäldenären företar i strid med 20 § första stycket </w:t>
      </w:r>
      <w:proofErr w:type="gramStart"/>
      <w:r w:rsidRPr="0005397B">
        <w:rPr>
          <w:rFonts w:ascii="Open Sans" w:eastAsia="Times New Roman" w:hAnsi="Open Sans" w:cs="Open Sans"/>
          <w:color w:val="1B1B1B"/>
          <w:kern w:val="0"/>
          <w:sz w:val="27"/>
          <w:szCs w:val="27"/>
          <w:shd w:val="clear" w:color="auto" w:fill="FFFFFF"/>
          <w:lang w:eastAsia="sv-SE"/>
          <w14:ligatures w14:val="none"/>
        </w:rPr>
        <w:t>1-3</w:t>
      </w:r>
      <w:proofErr w:type="gramEnd"/>
      <w:r w:rsidRPr="0005397B">
        <w:rPr>
          <w:rFonts w:ascii="Open Sans" w:eastAsia="Times New Roman" w:hAnsi="Open Sans" w:cs="Open Sans"/>
          <w:color w:val="1B1B1B"/>
          <w:kern w:val="0"/>
          <w:sz w:val="27"/>
          <w:szCs w:val="27"/>
          <w:shd w:val="clear" w:color="auto" w:fill="FFFFFF"/>
          <w:lang w:eastAsia="sv-SE"/>
          <w14:ligatures w14:val="none"/>
        </w:rPr>
        <w:t xml:space="preserve"> ska gå åter om rekonstruktören, inom skälig tid från det att han eller hon fick eller borde ha fått kännedom om rättshandlingen, begär det.</w:t>
      </w:r>
    </w:p>
    <w:p w14:paraId="5864C6E4"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102" w:name="K2P22S2"/>
      <w:bookmarkEnd w:id="102"/>
      <w:r w:rsidRPr="0005397B">
        <w:rPr>
          <w:rFonts w:ascii="Open Sans" w:eastAsia="Times New Roman" w:hAnsi="Open Sans" w:cs="Open Sans"/>
          <w:color w:val="1B1B1B"/>
          <w:kern w:val="0"/>
          <w:sz w:val="27"/>
          <w:szCs w:val="27"/>
          <w:shd w:val="clear" w:color="auto" w:fill="FFFFFF"/>
          <w:lang w:eastAsia="sv-SE"/>
          <w14:ligatures w14:val="none"/>
        </w:rPr>
        <w:t>En rättshandling mellan gäldenären och någon annan som företas senast den dag då företagsrekonstruktionen registrerades i insolvensregistret ska gälla trots första stycket, om det inte visas att motparten kände till eller hade skälig anledning att anta att företagsrekonstruktion hade beslutats för gäldenären.</w:t>
      </w:r>
    </w:p>
    <w:p w14:paraId="2D2F0D45" w14:textId="77777777" w:rsidR="0005397B" w:rsidRPr="0005397B" w:rsidRDefault="0005397B" w:rsidP="0005397B">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03" w:name="K2P22S3"/>
      <w:bookmarkStart w:id="104" w:name="Exekutiva_åtgärder_under_en_företagsreko"/>
      <w:bookmarkEnd w:id="103"/>
      <w:r w:rsidRPr="0005397B">
        <w:rPr>
          <w:rFonts w:ascii="Open Sans" w:eastAsia="Times New Roman" w:hAnsi="Open Sans" w:cs="Open Sans"/>
          <w:b/>
          <w:bCs/>
          <w:color w:val="1B1B1B"/>
          <w:spacing w:val="2"/>
          <w:kern w:val="0"/>
          <w:sz w:val="27"/>
          <w:szCs w:val="27"/>
          <w:bdr w:val="none" w:sz="0" w:space="0" w:color="auto" w:frame="1"/>
          <w:lang w:eastAsia="sv-SE"/>
          <w14:ligatures w14:val="none"/>
        </w:rPr>
        <w:t>Exekutiva åtgärder under en företagsrekonstruktion</w:t>
      </w:r>
      <w:bookmarkEnd w:id="104"/>
    </w:p>
    <w:p w14:paraId="011CCDE3"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105" w:name="K2P22S4"/>
      <w:bookmarkStart w:id="106" w:name="K2P23"/>
      <w:bookmarkEnd w:id="105"/>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23 §</w:t>
      </w:r>
      <w:bookmarkEnd w:id="106"/>
      <w:r w:rsidRPr="0005397B">
        <w:rPr>
          <w:rFonts w:ascii="Open Sans" w:eastAsia="Times New Roman" w:hAnsi="Open Sans" w:cs="Open Sans"/>
          <w:color w:val="1B1B1B"/>
          <w:kern w:val="0"/>
          <w:sz w:val="27"/>
          <w:szCs w:val="27"/>
          <w:shd w:val="clear" w:color="auto" w:fill="FFFFFF"/>
          <w:lang w:eastAsia="sv-SE"/>
          <w14:ligatures w14:val="none"/>
        </w:rPr>
        <w:t>   Under den tid som företagsrekonstruktionen pågår får utmätning eller annan verkställighet enligt utsökningsbalken inte ske mot gäldenären. Under denna tid får en borgenär inte heller på annat sätt realisera gäldenärens tillgångar.</w:t>
      </w:r>
    </w:p>
    <w:p w14:paraId="49132B52"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107" w:name="K2P23S2"/>
      <w:bookmarkEnd w:id="107"/>
      <w:r w:rsidRPr="0005397B">
        <w:rPr>
          <w:rFonts w:ascii="Open Sans" w:eastAsia="Times New Roman" w:hAnsi="Open Sans" w:cs="Open Sans"/>
          <w:color w:val="1B1B1B"/>
          <w:kern w:val="0"/>
          <w:sz w:val="27"/>
          <w:szCs w:val="27"/>
          <w:shd w:val="clear" w:color="auto" w:fill="FFFFFF"/>
          <w:lang w:eastAsia="sv-SE"/>
          <w14:ligatures w14:val="none"/>
        </w:rPr>
        <w:t>Verkställighet eller realisation får dock ske för en fordran</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color w:val="1B1B1B"/>
          <w:kern w:val="0"/>
          <w:sz w:val="27"/>
          <w:szCs w:val="27"/>
          <w:shd w:val="clear" w:color="auto" w:fill="FFFFFF"/>
          <w:lang w:eastAsia="sv-SE"/>
          <w14:ligatures w14:val="none"/>
        </w:rPr>
        <w:t>   1. som borgenären har handpanträtt eller retentionsrätt i, om det inte är sannolikt att företagsrekonstruktionen därigenom äventyras eller om borgenären annars skulle drabbas oskäligt hårt,</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color w:val="1B1B1B"/>
          <w:kern w:val="0"/>
          <w:sz w:val="27"/>
          <w:szCs w:val="27"/>
          <w:shd w:val="clear" w:color="auto" w:fill="FFFFFF"/>
          <w:lang w:eastAsia="sv-SE"/>
          <w14:ligatures w14:val="none"/>
        </w:rPr>
        <w:t>   2. som avser underhållsbidrag, eller</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color w:val="1B1B1B"/>
          <w:kern w:val="0"/>
          <w:sz w:val="27"/>
          <w:szCs w:val="27"/>
          <w:shd w:val="clear" w:color="auto" w:fill="FFFFFF"/>
          <w:lang w:eastAsia="sv-SE"/>
          <w14:ligatures w14:val="none"/>
        </w:rPr>
        <w:t>   3. på lön eller annan ersättning eller på pension som skulle ha haft förmånsrätt enligt 12 eller 13 § förmånsrättslagen (1970:979) eller på uppsägningslön, allt till den del fordran inte omfattas av den statliga lönegarantin enligt lönegarantilagen (1992:497).</w:t>
      </w:r>
    </w:p>
    <w:p w14:paraId="7F71C8EB"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108" w:name="K2P23S3"/>
      <w:bookmarkEnd w:id="108"/>
      <w:r w:rsidRPr="0005397B">
        <w:rPr>
          <w:rFonts w:ascii="Open Sans" w:eastAsia="Times New Roman" w:hAnsi="Open Sans" w:cs="Open Sans"/>
          <w:color w:val="1B1B1B"/>
          <w:kern w:val="0"/>
          <w:sz w:val="27"/>
          <w:szCs w:val="27"/>
          <w:shd w:val="clear" w:color="auto" w:fill="FFFFFF"/>
          <w:lang w:eastAsia="sv-SE"/>
          <w14:ligatures w14:val="none"/>
        </w:rPr>
        <w:t>För realisation enligt andra stycket 1 krävs rekonstruktörens samtycke. Om borgenären realiserar gäldenärens tillgångar i strid med kravet på samtycke gäller inte rättshandlingen.</w:t>
      </w:r>
    </w:p>
    <w:p w14:paraId="4B35ECC3"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109" w:name="K2P23S4"/>
      <w:bookmarkStart w:id="110" w:name="K2P24"/>
      <w:bookmarkEnd w:id="109"/>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24 §</w:t>
      </w:r>
      <w:bookmarkEnd w:id="110"/>
      <w:r w:rsidRPr="0005397B">
        <w:rPr>
          <w:rFonts w:ascii="Open Sans" w:eastAsia="Times New Roman" w:hAnsi="Open Sans" w:cs="Open Sans"/>
          <w:color w:val="1B1B1B"/>
          <w:kern w:val="0"/>
          <w:sz w:val="27"/>
          <w:szCs w:val="27"/>
          <w:shd w:val="clear" w:color="auto" w:fill="FFFFFF"/>
          <w:lang w:eastAsia="sv-SE"/>
          <w14:ligatures w14:val="none"/>
        </w:rPr>
        <w:t xml:space="preserve">   Under den tid som företagsrekonstruktionen pågår får handräckning enligt lagen (1978:599) om avbetalningsköp mellan näringsidkare </w:t>
      </w:r>
      <w:proofErr w:type="gramStart"/>
      <w:r w:rsidRPr="0005397B">
        <w:rPr>
          <w:rFonts w:ascii="Open Sans" w:eastAsia="Times New Roman" w:hAnsi="Open Sans" w:cs="Open Sans"/>
          <w:color w:val="1B1B1B"/>
          <w:kern w:val="0"/>
          <w:sz w:val="27"/>
          <w:szCs w:val="27"/>
          <w:shd w:val="clear" w:color="auto" w:fill="FFFFFF"/>
          <w:lang w:eastAsia="sv-SE"/>
          <w14:ligatures w14:val="none"/>
        </w:rPr>
        <w:t>m.fl.</w:t>
      </w:r>
      <w:proofErr w:type="gramEnd"/>
      <w:r w:rsidRPr="0005397B">
        <w:rPr>
          <w:rFonts w:ascii="Open Sans" w:eastAsia="Times New Roman" w:hAnsi="Open Sans" w:cs="Open Sans"/>
          <w:color w:val="1B1B1B"/>
          <w:kern w:val="0"/>
          <w:sz w:val="27"/>
          <w:szCs w:val="27"/>
          <w:shd w:val="clear" w:color="auto" w:fill="FFFFFF"/>
          <w:lang w:eastAsia="sv-SE"/>
          <w14:ligatures w14:val="none"/>
        </w:rPr>
        <w:t xml:space="preserve"> inte ske. Inte heller får beslut om kvarstad eller betalningssäkring meddelas.</w:t>
      </w:r>
    </w:p>
    <w:p w14:paraId="6EC8C563"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111" w:name="K2P24S2"/>
      <w:bookmarkStart w:id="112" w:name="K2P25"/>
      <w:bookmarkEnd w:id="111"/>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25 §</w:t>
      </w:r>
      <w:bookmarkEnd w:id="112"/>
      <w:r w:rsidRPr="0005397B">
        <w:rPr>
          <w:rFonts w:ascii="Open Sans" w:eastAsia="Times New Roman" w:hAnsi="Open Sans" w:cs="Open Sans"/>
          <w:color w:val="1B1B1B"/>
          <w:kern w:val="0"/>
          <w:sz w:val="27"/>
          <w:szCs w:val="27"/>
          <w:shd w:val="clear" w:color="auto" w:fill="FFFFFF"/>
          <w:lang w:eastAsia="sv-SE"/>
          <w14:ligatures w14:val="none"/>
        </w:rPr>
        <w:t>   Om det finns särskilda skäl att befara att gäldenären vidtar eller låter bli att vidta en viss åtgärd och därigenom sätter en borgenärs rätt i fara, får rätten på borgenärens begäran besluta om en lämplig åtgärd för att säkerställa borgenärens rätt. Bestämmelserna i 23 § hindrar inte verkställighet av ett sådant beslut.</w:t>
      </w:r>
    </w:p>
    <w:p w14:paraId="27494AEC"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113" w:name="K2P25S2"/>
      <w:bookmarkStart w:id="114" w:name="K2P26"/>
      <w:bookmarkEnd w:id="113"/>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26 §</w:t>
      </w:r>
      <w:bookmarkEnd w:id="114"/>
      <w:r w:rsidRPr="0005397B">
        <w:rPr>
          <w:rFonts w:ascii="Open Sans" w:eastAsia="Times New Roman" w:hAnsi="Open Sans" w:cs="Open Sans"/>
          <w:color w:val="1B1B1B"/>
          <w:kern w:val="0"/>
          <w:sz w:val="27"/>
          <w:szCs w:val="27"/>
          <w:shd w:val="clear" w:color="auto" w:fill="FFFFFF"/>
          <w:lang w:eastAsia="sv-SE"/>
          <w14:ligatures w14:val="none"/>
        </w:rPr>
        <w:t>   I 2 kap. 10 a § konkurslagen (1987:672) finns föreskrifter om en borgenärs ansökan om att gäldenären ska försättas i konkurs under en pågående företagsrekonstruktion.</w:t>
      </w:r>
    </w:p>
    <w:p w14:paraId="41CBFF0D"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115" w:name="K2P26S2"/>
      <w:r w:rsidRPr="0005397B">
        <w:rPr>
          <w:rFonts w:ascii="Open Sans" w:eastAsia="Times New Roman" w:hAnsi="Open Sans" w:cs="Open Sans"/>
          <w:color w:val="1B1B1B"/>
          <w:kern w:val="0"/>
          <w:sz w:val="27"/>
          <w:szCs w:val="27"/>
          <w:lang w:eastAsia="sv-SE"/>
          <w14:ligatures w14:val="none"/>
        </w:rPr>
        <w:br/>
      </w:r>
    </w:p>
    <w:p w14:paraId="4A045BDB" w14:textId="77777777" w:rsidR="0005397B" w:rsidRPr="0005397B" w:rsidRDefault="0005397B" w:rsidP="0005397B">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116" w:name="K3"/>
      <w:r w:rsidRPr="0005397B">
        <w:rPr>
          <w:rFonts w:ascii="Open Sans" w:eastAsia="Times New Roman" w:hAnsi="Open Sans" w:cs="Open Sans"/>
          <w:b/>
          <w:bCs/>
          <w:color w:val="1B1B1B"/>
          <w:kern w:val="0"/>
          <w:sz w:val="32"/>
          <w:szCs w:val="32"/>
          <w:bdr w:val="none" w:sz="0" w:space="0" w:color="auto" w:frame="1"/>
          <w:lang w:eastAsia="sv-SE"/>
          <w14:ligatures w14:val="none"/>
        </w:rPr>
        <w:t>3 kap. Avtal som ingåtts före beslutet om företagsrekonstruktion</w:t>
      </w:r>
      <w:bookmarkEnd w:id="116"/>
    </w:p>
    <w:p w14:paraId="2444BB00" w14:textId="77777777" w:rsidR="0005397B" w:rsidRPr="0005397B" w:rsidRDefault="0005397B" w:rsidP="0005397B">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17" w:name="Hinder_mot_hävning"/>
      <w:bookmarkEnd w:id="115"/>
      <w:r w:rsidRPr="0005397B">
        <w:rPr>
          <w:rFonts w:ascii="Open Sans" w:eastAsia="Times New Roman" w:hAnsi="Open Sans" w:cs="Open Sans"/>
          <w:b/>
          <w:bCs/>
          <w:color w:val="1B1B1B"/>
          <w:spacing w:val="2"/>
          <w:kern w:val="0"/>
          <w:sz w:val="27"/>
          <w:szCs w:val="27"/>
          <w:bdr w:val="none" w:sz="0" w:space="0" w:color="auto" w:frame="1"/>
          <w:lang w:eastAsia="sv-SE"/>
          <w14:ligatures w14:val="none"/>
        </w:rPr>
        <w:t>Hinder mot hävning</w:t>
      </w:r>
      <w:bookmarkEnd w:id="117"/>
    </w:p>
    <w:p w14:paraId="7BC6ABB0"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118" w:name="K2P26S3"/>
      <w:bookmarkStart w:id="119" w:name="K3P1"/>
      <w:bookmarkEnd w:id="118"/>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119"/>
      <w:r w:rsidRPr="0005397B">
        <w:rPr>
          <w:rFonts w:ascii="Open Sans" w:eastAsia="Times New Roman" w:hAnsi="Open Sans" w:cs="Open Sans"/>
          <w:color w:val="1B1B1B"/>
          <w:kern w:val="0"/>
          <w:sz w:val="27"/>
          <w:szCs w:val="27"/>
          <w:shd w:val="clear" w:color="auto" w:fill="FFFFFF"/>
          <w:lang w:eastAsia="sv-SE"/>
          <w14:ligatures w14:val="none"/>
        </w:rPr>
        <w:t>   När en ansökan om företagsrekonstruktion har gjorts, får en motpart i ett avtal med gäldenären inte häva avtalet på grund av ett dröjsmål med betalning eller någon annan prestation om dröjsmålet inträffat eller befarats inträffa före beslutet om företagsrekonstruktion. Detta gäller inte om något annat anges i detta kapitel.</w:t>
      </w:r>
    </w:p>
    <w:p w14:paraId="0FB58417" w14:textId="77777777" w:rsidR="0005397B" w:rsidRPr="0005397B" w:rsidRDefault="0005397B" w:rsidP="0005397B">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20" w:name="K3P1S2"/>
      <w:bookmarkStart w:id="121" w:name="Gäldenärens_rätt_till_fullföljd"/>
      <w:bookmarkEnd w:id="120"/>
      <w:r w:rsidRPr="0005397B">
        <w:rPr>
          <w:rFonts w:ascii="Open Sans" w:eastAsia="Times New Roman" w:hAnsi="Open Sans" w:cs="Open Sans"/>
          <w:b/>
          <w:bCs/>
          <w:color w:val="1B1B1B"/>
          <w:spacing w:val="2"/>
          <w:kern w:val="0"/>
          <w:sz w:val="27"/>
          <w:szCs w:val="27"/>
          <w:bdr w:val="none" w:sz="0" w:space="0" w:color="auto" w:frame="1"/>
          <w:lang w:eastAsia="sv-SE"/>
          <w14:ligatures w14:val="none"/>
        </w:rPr>
        <w:t>Gäldenärens rätt till fullföljd</w:t>
      </w:r>
      <w:bookmarkEnd w:id="121"/>
    </w:p>
    <w:p w14:paraId="4199114A"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122" w:name="K3P1S3"/>
      <w:bookmarkStart w:id="123" w:name="K3P2"/>
      <w:bookmarkEnd w:id="122"/>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123"/>
      <w:r w:rsidRPr="0005397B">
        <w:rPr>
          <w:rFonts w:ascii="Open Sans" w:eastAsia="Times New Roman" w:hAnsi="Open Sans" w:cs="Open Sans"/>
          <w:color w:val="1B1B1B"/>
          <w:kern w:val="0"/>
          <w:sz w:val="27"/>
          <w:szCs w:val="27"/>
          <w:shd w:val="clear" w:color="auto" w:fill="FFFFFF"/>
          <w:lang w:eastAsia="sv-SE"/>
          <w14:ligatures w14:val="none"/>
        </w:rPr>
        <w:t>   Gäldenären får med rekonstruktörens samtycke bestämma att ett avtal som ingåtts före beslutet om företagsrekonstruktion ska fullföljas. Rekonstruktörens samtycke krävs dock inte om avtalet ligger inom den löpande förvaltningen av verksamheten.</w:t>
      </w:r>
    </w:p>
    <w:p w14:paraId="283920CC"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124" w:name="K3P2S2"/>
      <w:bookmarkEnd w:id="124"/>
      <w:r w:rsidRPr="0005397B">
        <w:rPr>
          <w:rFonts w:ascii="Open Sans" w:eastAsia="Times New Roman" w:hAnsi="Open Sans" w:cs="Open Sans"/>
          <w:color w:val="1B1B1B"/>
          <w:kern w:val="0"/>
          <w:sz w:val="27"/>
          <w:szCs w:val="27"/>
          <w:shd w:val="clear" w:color="auto" w:fill="FFFFFF"/>
          <w:lang w:eastAsia="sv-SE"/>
          <w14:ligatures w14:val="none"/>
        </w:rPr>
        <w:t>Om avtalet gäller fortlöpande eller delbara prestationer får gäldenären bestämma att avtalet ska fullföljas endast för viss tid eller mängd av de prestationer som återstår att fullgöra. Det gäller dock inte om en sådan begränsning skulle medföra en betydande olägenhet för motparten eller om motpartens rätt till gäldenärens prestationer gäller mot gäldenärens borgenärer.</w:t>
      </w:r>
    </w:p>
    <w:p w14:paraId="32ABEE94"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125" w:name="K3P2S3"/>
      <w:bookmarkStart w:id="126" w:name="K3P3"/>
      <w:bookmarkEnd w:id="125"/>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126"/>
      <w:r w:rsidRPr="0005397B">
        <w:rPr>
          <w:rFonts w:ascii="Open Sans" w:eastAsia="Times New Roman" w:hAnsi="Open Sans" w:cs="Open Sans"/>
          <w:color w:val="1B1B1B"/>
          <w:kern w:val="0"/>
          <w:sz w:val="27"/>
          <w:szCs w:val="27"/>
          <w:shd w:val="clear" w:color="auto" w:fill="FFFFFF"/>
          <w:lang w:eastAsia="sv-SE"/>
          <w14:ligatures w14:val="none"/>
        </w:rPr>
        <w:t>   Om gäldenären bestämmer att ett avtal ska fullföljas enligt 2 § ska gäldenären och dennes motpart fullgöra de prestationer som återstår enligt den del av avtalet som ska fullföljas.</w:t>
      </w:r>
    </w:p>
    <w:p w14:paraId="08EC6DA6"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127" w:name="K3P3S2"/>
      <w:bookmarkEnd w:id="127"/>
      <w:r w:rsidRPr="0005397B">
        <w:rPr>
          <w:rFonts w:ascii="Open Sans" w:eastAsia="Times New Roman" w:hAnsi="Open Sans" w:cs="Open Sans"/>
          <w:color w:val="1B1B1B"/>
          <w:kern w:val="0"/>
          <w:sz w:val="27"/>
          <w:szCs w:val="27"/>
          <w:shd w:val="clear" w:color="auto" w:fill="FFFFFF"/>
          <w:lang w:eastAsia="sv-SE"/>
          <w14:ligatures w14:val="none"/>
        </w:rPr>
        <w:t xml:space="preserve">I den utsträckning som gäldenärens prestationer enligt avtalet inte kan delas upp utan betydande olägenhet för motparten, ska gäldenären </w:t>
      </w:r>
      <w:r w:rsidRPr="0005397B">
        <w:rPr>
          <w:rFonts w:ascii="Open Sans" w:eastAsia="Times New Roman" w:hAnsi="Open Sans" w:cs="Open Sans"/>
          <w:color w:val="1B1B1B"/>
          <w:kern w:val="0"/>
          <w:sz w:val="27"/>
          <w:szCs w:val="27"/>
          <w:shd w:val="clear" w:color="auto" w:fill="FFFFFF"/>
          <w:lang w:eastAsia="sv-SE"/>
          <w14:ligatures w14:val="none"/>
        </w:rPr>
        <w:lastRenderedPageBreak/>
        <w:t>även fullgöra sådana prestationer som svarar mot prestationer som motparten har fullgjort före beslutet om företagsrekonstruktion.</w:t>
      </w:r>
    </w:p>
    <w:p w14:paraId="71373086"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128" w:name="K3P3S3"/>
      <w:bookmarkEnd w:id="128"/>
      <w:r w:rsidRPr="0005397B">
        <w:rPr>
          <w:rFonts w:ascii="Open Sans" w:eastAsia="Times New Roman" w:hAnsi="Open Sans" w:cs="Open Sans"/>
          <w:color w:val="1B1B1B"/>
          <w:kern w:val="0"/>
          <w:sz w:val="27"/>
          <w:szCs w:val="27"/>
          <w:shd w:val="clear" w:color="auto" w:fill="FFFFFF"/>
          <w:lang w:eastAsia="sv-SE"/>
          <w14:ligatures w14:val="none"/>
        </w:rPr>
        <w:t>Motpartens krav enligt första och andra styckena ska anses ha uppkommit under rekonstruktionen.</w:t>
      </w:r>
    </w:p>
    <w:p w14:paraId="6D4D7FDC"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129" w:name="K3P3S4"/>
      <w:bookmarkStart w:id="130" w:name="K3P4"/>
      <w:bookmarkEnd w:id="129"/>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w:t>
      </w:r>
      <w:bookmarkEnd w:id="130"/>
      <w:r w:rsidRPr="0005397B">
        <w:rPr>
          <w:rFonts w:ascii="Open Sans" w:eastAsia="Times New Roman" w:hAnsi="Open Sans" w:cs="Open Sans"/>
          <w:color w:val="1B1B1B"/>
          <w:kern w:val="0"/>
          <w:sz w:val="27"/>
          <w:szCs w:val="27"/>
          <w:shd w:val="clear" w:color="auto" w:fill="FFFFFF"/>
          <w:lang w:eastAsia="sv-SE"/>
          <w14:ligatures w14:val="none"/>
        </w:rPr>
        <w:t xml:space="preserve">   Om gäldenären bestämmer att ett avtal ska fullföljas enligt 2 § ska, ifall motparten enligt avtalet är skyldig att prestera före gäldenären och tiden för motpartens </w:t>
      </w:r>
      <w:proofErr w:type="spellStart"/>
      <w:r w:rsidRPr="0005397B">
        <w:rPr>
          <w:rFonts w:ascii="Open Sans" w:eastAsia="Times New Roman" w:hAnsi="Open Sans" w:cs="Open Sans"/>
          <w:color w:val="1B1B1B"/>
          <w:kern w:val="0"/>
          <w:sz w:val="27"/>
          <w:szCs w:val="27"/>
          <w:shd w:val="clear" w:color="auto" w:fill="FFFFFF"/>
          <w:lang w:eastAsia="sv-SE"/>
          <w14:ligatures w14:val="none"/>
        </w:rPr>
        <w:t>fullgörelse</w:t>
      </w:r>
      <w:proofErr w:type="spellEnd"/>
      <w:r w:rsidRPr="0005397B">
        <w:rPr>
          <w:rFonts w:ascii="Open Sans" w:eastAsia="Times New Roman" w:hAnsi="Open Sans" w:cs="Open Sans"/>
          <w:color w:val="1B1B1B"/>
          <w:kern w:val="0"/>
          <w:sz w:val="27"/>
          <w:szCs w:val="27"/>
          <w:shd w:val="clear" w:color="auto" w:fill="FFFFFF"/>
          <w:lang w:eastAsia="sv-SE"/>
          <w14:ligatures w14:val="none"/>
        </w:rPr>
        <w:t xml:space="preserve"> är inne, gäldenären på motpartens begäran utan oskäligt uppehåll ställa säkerhet för sin </w:t>
      </w:r>
      <w:proofErr w:type="spellStart"/>
      <w:r w:rsidRPr="0005397B">
        <w:rPr>
          <w:rFonts w:ascii="Open Sans" w:eastAsia="Times New Roman" w:hAnsi="Open Sans" w:cs="Open Sans"/>
          <w:color w:val="1B1B1B"/>
          <w:kern w:val="0"/>
          <w:sz w:val="27"/>
          <w:szCs w:val="27"/>
          <w:shd w:val="clear" w:color="auto" w:fill="FFFFFF"/>
          <w:lang w:eastAsia="sv-SE"/>
          <w14:ligatures w14:val="none"/>
        </w:rPr>
        <w:t>fullgörelse</w:t>
      </w:r>
      <w:proofErr w:type="spellEnd"/>
      <w:r w:rsidRPr="0005397B">
        <w:rPr>
          <w:rFonts w:ascii="Open Sans" w:eastAsia="Times New Roman" w:hAnsi="Open Sans" w:cs="Open Sans"/>
          <w:color w:val="1B1B1B"/>
          <w:kern w:val="0"/>
          <w:sz w:val="27"/>
          <w:szCs w:val="27"/>
          <w:shd w:val="clear" w:color="auto" w:fill="FFFFFF"/>
          <w:lang w:eastAsia="sv-SE"/>
          <w14:ligatures w14:val="none"/>
        </w:rPr>
        <w:t xml:space="preserve">. Är tiden för motpartens </w:t>
      </w:r>
      <w:proofErr w:type="spellStart"/>
      <w:r w:rsidRPr="0005397B">
        <w:rPr>
          <w:rFonts w:ascii="Open Sans" w:eastAsia="Times New Roman" w:hAnsi="Open Sans" w:cs="Open Sans"/>
          <w:color w:val="1B1B1B"/>
          <w:kern w:val="0"/>
          <w:sz w:val="27"/>
          <w:szCs w:val="27"/>
          <w:shd w:val="clear" w:color="auto" w:fill="FFFFFF"/>
          <w:lang w:eastAsia="sv-SE"/>
          <w14:ligatures w14:val="none"/>
        </w:rPr>
        <w:t>fullgörelse</w:t>
      </w:r>
      <w:proofErr w:type="spellEnd"/>
      <w:r w:rsidRPr="0005397B">
        <w:rPr>
          <w:rFonts w:ascii="Open Sans" w:eastAsia="Times New Roman" w:hAnsi="Open Sans" w:cs="Open Sans"/>
          <w:color w:val="1B1B1B"/>
          <w:kern w:val="0"/>
          <w:sz w:val="27"/>
          <w:szCs w:val="27"/>
          <w:shd w:val="clear" w:color="auto" w:fill="FFFFFF"/>
          <w:lang w:eastAsia="sv-SE"/>
          <w14:ligatures w14:val="none"/>
        </w:rPr>
        <w:t xml:space="preserve"> inte inne, har motparten rätt att få säkerhet endast om det av någon särskild anledning är nödvändigt för att skydda motparten mot förlust.</w:t>
      </w:r>
    </w:p>
    <w:p w14:paraId="512F0C70"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131" w:name="K3P4S2"/>
      <w:bookmarkStart w:id="132" w:name="K3P5"/>
      <w:bookmarkEnd w:id="131"/>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132"/>
      <w:r w:rsidRPr="0005397B">
        <w:rPr>
          <w:rFonts w:ascii="Open Sans" w:eastAsia="Times New Roman" w:hAnsi="Open Sans" w:cs="Open Sans"/>
          <w:color w:val="1B1B1B"/>
          <w:kern w:val="0"/>
          <w:sz w:val="27"/>
          <w:szCs w:val="27"/>
          <w:shd w:val="clear" w:color="auto" w:fill="FFFFFF"/>
          <w:lang w:eastAsia="sv-SE"/>
          <w14:ligatures w14:val="none"/>
        </w:rPr>
        <w:t>   Motparten har rätt att häva avtalet om gäldenären inte fullgör sin prestation enligt 3 § första och andra styckena eller inte ställer säkerhet enligt 4 §.</w:t>
      </w:r>
    </w:p>
    <w:p w14:paraId="14FD05B9" w14:textId="77777777" w:rsidR="0005397B" w:rsidRPr="0005397B" w:rsidRDefault="0005397B" w:rsidP="0005397B">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33" w:name="K3P5S2"/>
      <w:bookmarkStart w:id="134" w:name="Motpartens_rätt_till_besked_om_fullföljd"/>
      <w:bookmarkEnd w:id="133"/>
      <w:r w:rsidRPr="0005397B">
        <w:rPr>
          <w:rFonts w:ascii="Open Sans" w:eastAsia="Times New Roman" w:hAnsi="Open Sans" w:cs="Open Sans"/>
          <w:b/>
          <w:bCs/>
          <w:color w:val="1B1B1B"/>
          <w:spacing w:val="2"/>
          <w:kern w:val="0"/>
          <w:sz w:val="27"/>
          <w:szCs w:val="27"/>
          <w:bdr w:val="none" w:sz="0" w:space="0" w:color="auto" w:frame="1"/>
          <w:lang w:eastAsia="sv-SE"/>
          <w14:ligatures w14:val="none"/>
        </w:rPr>
        <w:t>Motpartens rätt till besked om fullföljd</w:t>
      </w:r>
      <w:bookmarkEnd w:id="134"/>
    </w:p>
    <w:p w14:paraId="49D1464D"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135" w:name="K3P5S3"/>
      <w:bookmarkStart w:id="136" w:name="K3P6"/>
      <w:bookmarkEnd w:id="135"/>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w:t>
      </w:r>
      <w:bookmarkEnd w:id="136"/>
      <w:r w:rsidRPr="0005397B">
        <w:rPr>
          <w:rFonts w:ascii="Open Sans" w:eastAsia="Times New Roman" w:hAnsi="Open Sans" w:cs="Open Sans"/>
          <w:color w:val="1B1B1B"/>
          <w:kern w:val="0"/>
          <w:sz w:val="27"/>
          <w:szCs w:val="27"/>
          <w:shd w:val="clear" w:color="auto" w:fill="FFFFFF"/>
          <w:lang w:eastAsia="sv-SE"/>
          <w14:ligatures w14:val="none"/>
        </w:rPr>
        <w:t>   Gäldenären ska på motpartens begäran ge besked inom skälig tid om huruvida och i vilken utsträckning ett avtal ska fullföljas enligt 2 §. Om gäldenären inte lämnar något besked inom skälig tid får motparten häva avtalet. Detsamma gäller för den del av avtalet som inte ska fullföljas om gäldenären bestämmer att avtalet ska fullföljas endast till viss del.</w:t>
      </w:r>
    </w:p>
    <w:p w14:paraId="7C82C55F" w14:textId="77777777" w:rsidR="0005397B" w:rsidRPr="0005397B" w:rsidRDefault="0005397B" w:rsidP="0005397B">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37" w:name="K3P6S2"/>
      <w:bookmarkStart w:id="138" w:name="Motpartens_skydd_för_prestationer_som_gä"/>
      <w:bookmarkEnd w:id="137"/>
      <w:r w:rsidRPr="0005397B">
        <w:rPr>
          <w:rFonts w:ascii="Open Sans" w:eastAsia="Times New Roman" w:hAnsi="Open Sans" w:cs="Open Sans"/>
          <w:b/>
          <w:bCs/>
          <w:color w:val="1B1B1B"/>
          <w:spacing w:val="2"/>
          <w:kern w:val="0"/>
          <w:sz w:val="27"/>
          <w:szCs w:val="27"/>
          <w:bdr w:val="none" w:sz="0" w:space="0" w:color="auto" w:frame="1"/>
          <w:lang w:eastAsia="sv-SE"/>
          <w14:ligatures w14:val="none"/>
        </w:rPr>
        <w:t>Motpartens skydd för prestationer som gäldenären tar emot under företagsrekonstruktionen</w:t>
      </w:r>
      <w:bookmarkEnd w:id="138"/>
    </w:p>
    <w:p w14:paraId="3FDABFB4"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139" w:name="K3P6S3"/>
      <w:bookmarkStart w:id="140" w:name="K3P7"/>
      <w:bookmarkEnd w:id="139"/>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w:t>
      </w:r>
      <w:bookmarkEnd w:id="140"/>
      <w:r w:rsidRPr="0005397B">
        <w:rPr>
          <w:rFonts w:ascii="Open Sans" w:eastAsia="Times New Roman" w:hAnsi="Open Sans" w:cs="Open Sans"/>
          <w:color w:val="1B1B1B"/>
          <w:kern w:val="0"/>
          <w:sz w:val="27"/>
          <w:szCs w:val="27"/>
          <w:shd w:val="clear" w:color="auto" w:fill="FFFFFF"/>
          <w:lang w:eastAsia="sv-SE"/>
          <w14:ligatures w14:val="none"/>
        </w:rPr>
        <w:t>   Om gäldenären efter beslutet om företagsrekonstruktion tar emot en prestation från en motpart, utan att gäldenären bestämmer att avtalet ska fullföljas enligt 2 §, får motparten kräva att prestationen lämnas tillbaka.</w:t>
      </w:r>
    </w:p>
    <w:p w14:paraId="45F92F56"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141" w:name="K3P7S2"/>
      <w:bookmarkEnd w:id="141"/>
      <w:r w:rsidRPr="0005397B">
        <w:rPr>
          <w:rFonts w:ascii="Open Sans" w:eastAsia="Times New Roman" w:hAnsi="Open Sans" w:cs="Open Sans"/>
          <w:color w:val="1B1B1B"/>
          <w:kern w:val="0"/>
          <w:sz w:val="27"/>
          <w:szCs w:val="27"/>
          <w:shd w:val="clear" w:color="auto" w:fill="FFFFFF"/>
          <w:lang w:eastAsia="sv-SE"/>
          <w14:ligatures w14:val="none"/>
        </w:rPr>
        <w:t>Om gäldenären förfogar över prestationen på ett sådant sätt som gör att den inte kan lämnas tillbaka väsentligen oförändrad eller oförminskad, ska gäldenären anses ha bestämt att avtalet ska fullföljas i fråga om prestationen. Detsamma gäller om gäldenären utnyttjar en prestation som är sådan att den inte kan lämnas tillbaka.</w:t>
      </w:r>
    </w:p>
    <w:p w14:paraId="0399D302"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142" w:name="K3P7S3"/>
      <w:bookmarkEnd w:id="142"/>
      <w:r w:rsidRPr="0005397B">
        <w:rPr>
          <w:rFonts w:ascii="Open Sans" w:eastAsia="Times New Roman" w:hAnsi="Open Sans" w:cs="Open Sans"/>
          <w:color w:val="1B1B1B"/>
          <w:kern w:val="0"/>
          <w:sz w:val="27"/>
          <w:szCs w:val="27"/>
          <w:shd w:val="clear" w:color="auto" w:fill="FFFFFF"/>
          <w:lang w:eastAsia="sv-SE"/>
          <w14:ligatures w14:val="none"/>
        </w:rPr>
        <w:t xml:space="preserve">Om prestationen ligger utanför den löpande förvaltningen av verksamheten, ska gäldenären anses ha bestämt att avtalet ska fullföljas endast ifall rekonstruktören vid tidpunkten för förfogandet </w:t>
      </w:r>
      <w:r w:rsidRPr="0005397B">
        <w:rPr>
          <w:rFonts w:ascii="Open Sans" w:eastAsia="Times New Roman" w:hAnsi="Open Sans" w:cs="Open Sans"/>
          <w:color w:val="1B1B1B"/>
          <w:kern w:val="0"/>
          <w:sz w:val="27"/>
          <w:szCs w:val="27"/>
          <w:shd w:val="clear" w:color="auto" w:fill="FFFFFF"/>
          <w:lang w:eastAsia="sv-SE"/>
          <w14:ligatures w14:val="none"/>
        </w:rPr>
        <w:lastRenderedPageBreak/>
        <w:t>eller utnyttjandet kände till eller borde ha känt till att prestationen tagits emot eller det avtal som prestationen avser.</w:t>
      </w:r>
    </w:p>
    <w:p w14:paraId="3F40A242"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143" w:name="K3P7S4"/>
      <w:bookmarkStart w:id="144" w:name="K3P8"/>
      <w:bookmarkEnd w:id="143"/>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8 §</w:t>
      </w:r>
      <w:bookmarkEnd w:id="144"/>
      <w:r w:rsidRPr="0005397B">
        <w:rPr>
          <w:rFonts w:ascii="Open Sans" w:eastAsia="Times New Roman" w:hAnsi="Open Sans" w:cs="Open Sans"/>
          <w:color w:val="1B1B1B"/>
          <w:kern w:val="0"/>
          <w:sz w:val="27"/>
          <w:szCs w:val="27"/>
          <w:shd w:val="clear" w:color="auto" w:fill="FFFFFF"/>
          <w:lang w:eastAsia="sv-SE"/>
          <w14:ligatures w14:val="none"/>
        </w:rPr>
        <w:t>   Bestämmelserna i 7 § andra stycket gäller inte nyttjande av en hyreslokal som sker under den första månaden efter beslutet om företagsrekonstruktion.</w:t>
      </w:r>
    </w:p>
    <w:p w14:paraId="2D9D9019" w14:textId="77777777" w:rsidR="0005397B" w:rsidRPr="0005397B" w:rsidRDefault="0005397B" w:rsidP="0005397B">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45" w:name="K3P8S2"/>
      <w:bookmarkStart w:id="146" w:name="Gäldenärens_rätt_att_säga_upp_varaktiga_"/>
      <w:bookmarkEnd w:id="145"/>
      <w:r w:rsidRPr="0005397B">
        <w:rPr>
          <w:rFonts w:ascii="Open Sans" w:eastAsia="Times New Roman" w:hAnsi="Open Sans" w:cs="Open Sans"/>
          <w:b/>
          <w:bCs/>
          <w:color w:val="1B1B1B"/>
          <w:spacing w:val="2"/>
          <w:kern w:val="0"/>
          <w:sz w:val="27"/>
          <w:szCs w:val="27"/>
          <w:bdr w:val="none" w:sz="0" w:space="0" w:color="auto" w:frame="1"/>
          <w:lang w:eastAsia="sv-SE"/>
          <w14:ligatures w14:val="none"/>
        </w:rPr>
        <w:t>Gäldenärens rätt att säga upp varaktiga avtal</w:t>
      </w:r>
      <w:bookmarkEnd w:id="146"/>
    </w:p>
    <w:p w14:paraId="10ADEBEC"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147" w:name="K3P8S3"/>
      <w:bookmarkStart w:id="148" w:name="K3P9"/>
      <w:bookmarkEnd w:id="147"/>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9 §</w:t>
      </w:r>
      <w:bookmarkEnd w:id="148"/>
      <w:r w:rsidRPr="0005397B">
        <w:rPr>
          <w:rFonts w:ascii="Open Sans" w:eastAsia="Times New Roman" w:hAnsi="Open Sans" w:cs="Open Sans"/>
          <w:color w:val="1B1B1B"/>
          <w:kern w:val="0"/>
          <w:sz w:val="27"/>
          <w:szCs w:val="27"/>
          <w:shd w:val="clear" w:color="auto" w:fill="FFFFFF"/>
          <w:lang w:eastAsia="sv-SE"/>
          <w14:ligatures w14:val="none"/>
        </w:rPr>
        <w:t>   Gäldenären får med rekonstruktörens samtycke säga upp ett varaktigt avtal till den del som det inte ska fullföljas enligt 2 § att upphöra efter tre månader. Gäldenären är skyldig att ersätta den skada som uppsägningen orsakar motparten. Motpartens fordran på skadestånd ska anses ha uppkommit före beslutet om företagsrekonstruktion.</w:t>
      </w:r>
    </w:p>
    <w:p w14:paraId="7B40723B"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149" w:name="K3P9S2"/>
      <w:bookmarkEnd w:id="149"/>
      <w:r w:rsidRPr="0005397B">
        <w:rPr>
          <w:rFonts w:ascii="Open Sans" w:eastAsia="Times New Roman" w:hAnsi="Open Sans" w:cs="Open Sans"/>
          <w:color w:val="1B1B1B"/>
          <w:kern w:val="0"/>
          <w:sz w:val="27"/>
          <w:szCs w:val="27"/>
          <w:shd w:val="clear" w:color="auto" w:fill="FFFFFF"/>
          <w:lang w:eastAsia="sv-SE"/>
          <w14:ligatures w14:val="none"/>
        </w:rPr>
        <w:t>Första stycket gäller inte om motpartens rätt till gäldenärens prestationer gäller mot gäldenärens borgenärer.</w:t>
      </w:r>
    </w:p>
    <w:p w14:paraId="726B35CB" w14:textId="77777777" w:rsidR="0005397B" w:rsidRPr="0005397B" w:rsidRDefault="0005397B" w:rsidP="0005397B">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50" w:name="K3P9S3"/>
      <w:bookmarkStart w:id="151" w:name="Avtalsvillkor_som_avviker_från_lagen"/>
      <w:bookmarkEnd w:id="150"/>
      <w:r w:rsidRPr="0005397B">
        <w:rPr>
          <w:rFonts w:ascii="Open Sans" w:eastAsia="Times New Roman" w:hAnsi="Open Sans" w:cs="Open Sans"/>
          <w:b/>
          <w:bCs/>
          <w:color w:val="1B1B1B"/>
          <w:spacing w:val="2"/>
          <w:kern w:val="0"/>
          <w:sz w:val="27"/>
          <w:szCs w:val="27"/>
          <w:bdr w:val="none" w:sz="0" w:space="0" w:color="auto" w:frame="1"/>
          <w:lang w:eastAsia="sv-SE"/>
          <w14:ligatures w14:val="none"/>
        </w:rPr>
        <w:t>Avtalsvillkor som avviker från lagen</w:t>
      </w:r>
      <w:bookmarkEnd w:id="151"/>
    </w:p>
    <w:p w14:paraId="15FBB066"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152" w:name="K3P9S4"/>
      <w:bookmarkStart w:id="153" w:name="K3P10"/>
      <w:bookmarkEnd w:id="152"/>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10 §</w:t>
      </w:r>
      <w:bookmarkEnd w:id="153"/>
      <w:r w:rsidRPr="0005397B">
        <w:rPr>
          <w:rFonts w:ascii="Open Sans" w:eastAsia="Times New Roman" w:hAnsi="Open Sans" w:cs="Open Sans"/>
          <w:color w:val="1B1B1B"/>
          <w:kern w:val="0"/>
          <w:sz w:val="27"/>
          <w:szCs w:val="27"/>
          <w:shd w:val="clear" w:color="auto" w:fill="FFFFFF"/>
          <w:lang w:eastAsia="sv-SE"/>
          <w14:ligatures w14:val="none"/>
        </w:rPr>
        <w:t xml:space="preserve">   Ett avtalsvillkor som inskränker gäldenärens rätt enligt </w:t>
      </w:r>
      <w:proofErr w:type="gramStart"/>
      <w:r w:rsidRPr="0005397B">
        <w:rPr>
          <w:rFonts w:ascii="Open Sans" w:eastAsia="Times New Roman" w:hAnsi="Open Sans" w:cs="Open Sans"/>
          <w:color w:val="1B1B1B"/>
          <w:kern w:val="0"/>
          <w:sz w:val="27"/>
          <w:szCs w:val="27"/>
          <w:shd w:val="clear" w:color="auto" w:fill="FFFFFF"/>
          <w:lang w:eastAsia="sv-SE"/>
          <w14:ligatures w14:val="none"/>
        </w:rPr>
        <w:t>1-9</w:t>
      </w:r>
      <w:proofErr w:type="gramEnd"/>
      <w:r w:rsidRPr="0005397B">
        <w:rPr>
          <w:rFonts w:ascii="Open Sans" w:eastAsia="Times New Roman" w:hAnsi="Open Sans" w:cs="Open Sans"/>
          <w:color w:val="1B1B1B"/>
          <w:kern w:val="0"/>
          <w:sz w:val="27"/>
          <w:szCs w:val="27"/>
          <w:shd w:val="clear" w:color="auto" w:fill="FFFFFF"/>
          <w:lang w:eastAsia="sv-SE"/>
          <w14:ligatures w14:val="none"/>
        </w:rPr>
        <w:t xml:space="preserve"> §§ är utan verkan.</w:t>
      </w:r>
    </w:p>
    <w:p w14:paraId="73AAF213"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154" w:name="K3P10S2"/>
      <w:bookmarkEnd w:id="154"/>
      <w:r w:rsidRPr="0005397B">
        <w:rPr>
          <w:rFonts w:ascii="Open Sans" w:eastAsia="Times New Roman" w:hAnsi="Open Sans" w:cs="Open Sans"/>
          <w:color w:val="1B1B1B"/>
          <w:kern w:val="0"/>
          <w:sz w:val="27"/>
          <w:szCs w:val="27"/>
          <w:shd w:val="clear" w:color="auto" w:fill="FFFFFF"/>
          <w:lang w:eastAsia="sv-SE"/>
          <w14:ligatures w14:val="none"/>
        </w:rPr>
        <w:t>Detsamma gäller ett sådant villkor som ger gäldenärens motpart rätt att hålla inne sin prestation, häva avtalet eller på annat sätt ändra avtalet till gäldenärens nackdel på grund av ansökan eller beslutet om företagsrekonstruktion eller planförhandling eller de ekonomiska svårigheter hos gäldenären som legat till grund för ansökan om företagsrekonstruktion.</w:t>
      </w:r>
    </w:p>
    <w:p w14:paraId="0015A583" w14:textId="77777777" w:rsidR="0005397B" w:rsidRPr="0005397B" w:rsidRDefault="0005397B" w:rsidP="0005397B">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55" w:name="K3P10S3"/>
      <w:bookmarkStart w:id="156" w:name="Undantag_för_vissa_fordringar_och_avtal"/>
      <w:bookmarkEnd w:id="155"/>
      <w:r w:rsidRPr="0005397B">
        <w:rPr>
          <w:rFonts w:ascii="Open Sans" w:eastAsia="Times New Roman" w:hAnsi="Open Sans" w:cs="Open Sans"/>
          <w:b/>
          <w:bCs/>
          <w:color w:val="1B1B1B"/>
          <w:spacing w:val="2"/>
          <w:kern w:val="0"/>
          <w:sz w:val="27"/>
          <w:szCs w:val="27"/>
          <w:bdr w:val="none" w:sz="0" w:space="0" w:color="auto" w:frame="1"/>
          <w:lang w:eastAsia="sv-SE"/>
          <w14:ligatures w14:val="none"/>
        </w:rPr>
        <w:t>Undantag för vissa fordringar och avtal</w:t>
      </w:r>
      <w:bookmarkEnd w:id="156"/>
    </w:p>
    <w:p w14:paraId="597B4790"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157" w:name="K3P10S4"/>
      <w:bookmarkStart w:id="158" w:name="K3P11"/>
      <w:bookmarkEnd w:id="157"/>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11 §</w:t>
      </w:r>
      <w:bookmarkEnd w:id="158"/>
      <w:r w:rsidRPr="0005397B">
        <w:rPr>
          <w:rFonts w:ascii="Open Sans" w:eastAsia="Times New Roman" w:hAnsi="Open Sans" w:cs="Open Sans"/>
          <w:color w:val="1B1B1B"/>
          <w:kern w:val="0"/>
          <w:sz w:val="27"/>
          <w:szCs w:val="27"/>
          <w:shd w:val="clear" w:color="auto" w:fill="FFFFFF"/>
          <w:lang w:eastAsia="sv-SE"/>
          <w14:ligatures w14:val="none"/>
        </w:rPr>
        <w:t xml:space="preserve">   Bestämmelserna i </w:t>
      </w:r>
      <w:proofErr w:type="gramStart"/>
      <w:r w:rsidRPr="0005397B">
        <w:rPr>
          <w:rFonts w:ascii="Open Sans" w:eastAsia="Times New Roman" w:hAnsi="Open Sans" w:cs="Open Sans"/>
          <w:color w:val="1B1B1B"/>
          <w:kern w:val="0"/>
          <w:sz w:val="27"/>
          <w:szCs w:val="27"/>
          <w:shd w:val="clear" w:color="auto" w:fill="FFFFFF"/>
          <w:lang w:eastAsia="sv-SE"/>
          <w14:ligatures w14:val="none"/>
        </w:rPr>
        <w:t>1-10</w:t>
      </w:r>
      <w:proofErr w:type="gramEnd"/>
      <w:r w:rsidRPr="0005397B">
        <w:rPr>
          <w:rFonts w:ascii="Open Sans" w:eastAsia="Times New Roman" w:hAnsi="Open Sans" w:cs="Open Sans"/>
          <w:color w:val="1B1B1B"/>
          <w:kern w:val="0"/>
          <w:sz w:val="27"/>
          <w:szCs w:val="27"/>
          <w:shd w:val="clear" w:color="auto" w:fill="FFFFFF"/>
          <w:lang w:eastAsia="sv-SE"/>
          <w14:ligatures w14:val="none"/>
        </w:rPr>
        <w:t xml:space="preserve"> §§ gäller inte för en borgenär som innehar finansiella instrument, valuta eller sådana fordringar som avses i 8 kap. 10 § andra stycket konkurslagen (1987:672) som säkerhet.</w:t>
      </w:r>
    </w:p>
    <w:p w14:paraId="69754943"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159" w:name="K3P11S2"/>
      <w:bookmarkEnd w:id="159"/>
      <w:r w:rsidRPr="0005397B">
        <w:rPr>
          <w:rFonts w:ascii="Open Sans" w:eastAsia="Times New Roman" w:hAnsi="Open Sans" w:cs="Open Sans"/>
          <w:color w:val="1B1B1B"/>
          <w:kern w:val="0"/>
          <w:sz w:val="27"/>
          <w:szCs w:val="27"/>
          <w:shd w:val="clear" w:color="auto" w:fill="FFFFFF"/>
          <w:lang w:eastAsia="sv-SE"/>
          <w14:ligatures w14:val="none"/>
        </w:rPr>
        <w:t>I 5 kap. 1 § andra stycket lagen (1991:980) om handel med finansiella instrument finns bestämmelser om slutavräkningsklausuler.</w:t>
      </w:r>
    </w:p>
    <w:p w14:paraId="538870AC" w14:textId="77777777" w:rsidR="0005397B" w:rsidRPr="0005397B" w:rsidRDefault="0005397B" w:rsidP="0005397B">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60" w:name="K3P11S3"/>
      <w:bookmarkStart w:id="161" w:name="Anställningsavtal"/>
      <w:bookmarkEnd w:id="160"/>
      <w:r w:rsidRPr="0005397B">
        <w:rPr>
          <w:rFonts w:ascii="Open Sans" w:eastAsia="Times New Roman" w:hAnsi="Open Sans" w:cs="Open Sans"/>
          <w:b/>
          <w:bCs/>
          <w:color w:val="1B1B1B"/>
          <w:spacing w:val="2"/>
          <w:kern w:val="0"/>
          <w:sz w:val="27"/>
          <w:szCs w:val="27"/>
          <w:bdr w:val="none" w:sz="0" w:space="0" w:color="auto" w:frame="1"/>
          <w:lang w:eastAsia="sv-SE"/>
          <w14:ligatures w14:val="none"/>
        </w:rPr>
        <w:t>Anställningsavtal</w:t>
      </w:r>
      <w:bookmarkEnd w:id="161"/>
    </w:p>
    <w:p w14:paraId="34574E74"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162" w:name="K3P11S4"/>
      <w:bookmarkStart w:id="163" w:name="K3P12"/>
      <w:bookmarkEnd w:id="162"/>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12 §</w:t>
      </w:r>
      <w:bookmarkEnd w:id="163"/>
      <w:r w:rsidRPr="0005397B">
        <w:rPr>
          <w:rFonts w:ascii="Open Sans" w:eastAsia="Times New Roman" w:hAnsi="Open Sans" w:cs="Open Sans"/>
          <w:color w:val="1B1B1B"/>
          <w:kern w:val="0"/>
          <w:sz w:val="27"/>
          <w:szCs w:val="27"/>
          <w:shd w:val="clear" w:color="auto" w:fill="FFFFFF"/>
          <w:lang w:eastAsia="sv-SE"/>
          <w14:ligatures w14:val="none"/>
        </w:rPr>
        <w:t xml:space="preserve">   Bestämmelserna i </w:t>
      </w:r>
      <w:proofErr w:type="gramStart"/>
      <w:r w:rsidRPr="0005397B">
        <w:rPr>
          <w:rFonts w:ascii="Open Sans" w:eastAsia="Times New Roman" w:hAnsi="Open Sans" w:cs="Open Sans"/>
          <w:color w:val="1B1B1B"/>
          <w:kern w:val="0"/>
          <w:sz w:val="27"/>
          <w:szCs w:val="27"/>
          <w:shd w:val="clear" w:color="auto" w:fill="FFFFFF"/>
          <w:lang w:eastAsia="sv-SE"/>
          <w14:ligatures w14:val="none"/>
        </w:rPr>
        <w:t>1-10</w:t>
      </w:r>
      <w:proofErr w:type="gramEnd"/>
      <w:r w:rsidRPr="0005397B">
        <w:rPr>
          <w:rFonts w:ascii="Open Sans" w:eastAsia="Times New Roman" w:hAnsi="Open Sans" w:cs="Open Sans"/>
          <w:color w:val="1B1B1B"/>
          <w:kern w:val="0"/>
          <w:sz w:val="27"/>
          <w:szCs w:val="27"/>
          <w:shd w:val="clear" w:color="auto" w:fill="FFFFFF"/>
          <w:lang w:eastAsia="sv-SE"/>
          <w14:ligatures w14:val="none"/>
        </w:rPr>
        <w:t xml:space="preserve"> §§ gäller inte för anställningsavtal.</w:t>
      </w:r>
    </w:p>
    <w:p w14:paraId="1469750F"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164" w:name="K3P12S2"/>
      <w:r w:rsidRPr="0005397B">
        <w:rPr>
          <w:rFonts w:ascii="Open Sans" w:eastAsia="Times New Roman" w:hAnsi="Open Sans" w:cs="Open Sans"/>
          <w:color w:val="1B1B1B"/>
          <w:kern w:val="0"/>
          <w:sz w:val="27"/>
          <w:szCs w:val="27"/>
          <w:shd w:val="clear" w:color="auto" w:fill="FFFFFF"/>
          <w:lang w:eastAsia="sv-SE"/>
          <w14:ligatures w14:val="none"/>
        </w:rPr>
        <w:lastRenderedPageBreak/>
        <w:t>Om en arbetstagare fortsätter att fullgöra sina åtaganden enligt ett anställningsavtal med gäldenären, ska arbetstagarens fordran på lön eller annan ersättning för arbete som utförs senare än en månad efter beslutet om företagsrekonstruktion anses ha uppkommit under rekonstruktionen.</w:t>
      </w:r>
    </w:p>
    <w:p w14:paraId="2CBC8DC7"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165" w:name="K3P12S3"/>
      <w:r w:rsidRPr="0005397B">
        <w:rPr>
          <w:rFonts w:ascii="Open Sans" w:eastAsia="Times New Roman" w:hAnsi="Open Sans" w:cs="Open Sans"/>
          <w:color w:val="1B1B1B"/>
          <w:kern w:val="0"/>
          <w:sz w:val="27"/>
          <w:szCs w:val="27"/>
          <w:lang w:eastAsia="sv-SE"/>
          <w14:ligatures w14:val="none"/>
        </w:rPr>
        <w:br/>
      </w:r>
    </w:p>
    <w:p w14:paraId="5897D027" w14:textId="77777777" w:rsidR="0005397B" w:rsidRPr="0005397B" w:rsidRDefault="0005397B" w:rsidP="0005397B">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166" w:name="K4"/>
      <w:r w:rsidRPr="0005397B">
        <w:rPr>
          <w:rFonts w:ascii="Open Sans" w:eastAsia="Times New Roman" w:hAnsi="Open Sans" w:cs="Open Sans"/>
          <w:b/>
          <w:bCs/>
          <w:color w:val="1B1B1B"/>
          <w:kern w:val="0"/>
          <w:sz w:val="32"/>
          <w:szCs w:val="32"/>
          <w:bdr w:val="none" w:sz="0" w:space="0" w:color="auto" w:frame="1"/>
          <w:lang w:eastAsia="sv-SE"/>
          <w14:ligatures w14:val="none"/>
        </w:rPr>
        <w:t>4 kap. Planförhandling under företagsrekonstruktionen</w:t>
      </w:r>
      <w:bookmarkEnd w:id="166"/>
    </w:p>
    <w:p w14:paraId="53193F3C" w14:textId="77777777" w:rsidR="0005397B" w:rsidRPr="0005397B" w:rsidRDefault="0005397B" w:rsidP="0005397B">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67" w:name="Begäran_om_planförhandling"/>
      <w:bookmarkEnd w:id="164"/>
      <w:r w:rsidRPr="0005397B">
        <w:rPr>
          <w:rFonts w:ascii="Open Sans" w:eastAsia="Times New Roman" w:hAnsi="Open Sans" w:cs="Open Sans"/>
          <w:b/>
          <w:bCs/>
          <w:color w:val="1B1B1B"/>
          <w:spacing w:val="2"/>
          <w:kern w:val="0"/>
          <w:sz w:val="27"/>
          <w:szCs w:val="27"/>
          <w:bdr w:val="none" w:sz="0" w:space="0" w:color="auto" w:frame="1"/>
          <w:lang w:eastAsia="sv-SE"/>
          <w14:ligatures w14:val="none"/>
        </w:rPr>
        <w:t>Begäran om planförhandling</w:t>
      </w:r>
      <w:bookmarkEnd w:id="167"/>
    </w:p>
    <w:p w14:paraId="0A9BBD30"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168" w:name="K4P1"/>
      <w:bookmarkEnd w:id="165"/>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168"/>
      <w:r w:rsidRPr="0005397B">
        <w:rPr>
          <w:rFonts w:ascii="Open Sans" w:eastAsia="Times New Roman" w:hAnsi="Open Sans" w:cs="Open Sans"/>
          <w:color w:val="1B1B1B"/>
          <w:kern w:val="0"/>
          <w:sz w:val="27"/>
          <w:szCs w:val="27"/>
          <w:shd w:val="clear" w:color="auto" w:fill="FFFFFF"/>
          <w:lang w:eastAsia="sv-SE"/>
          <w14:ligatures w14:val="none"/>
        </w:rPr>
        <w:t>   Gäldenären får i ett ärende om företagsrekonstruktion begära att rätten beslutar om förhandling om en rekonstruktionsplan (planförhandling).</w:t>
      </w:r>
    </w:p>
    <w:p w14:paraId="13B58C7E"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169" w:name="K4P1S2"/>
      <w:bookmarkEnd w:id="169"/>
      <w:r w:rsidRPr="0005397B">
        <w:rPr>
          <w:rFonts w:ascii="Open Sans" w:eastAsia="Times New Roman" w:hAnsi="Open Sans" w:cs="Open Sans"/>
          <w:color w:val="1B1B1B"/>
          <w:kern w:val="0"/>
          <w:sz w:val="27"/>
          <w:szCs w:val="27"/>
          <w:shd w:val="clear" w:color="auto" w:fill="FFFFFF"/>
          <w:lang w:eastAsia="sv-SE"/>
          <w14:ligatures w14:val="none"/>
        </w:rPr>
        <w:t>Rekonstruktören får begära att rätten beslutar om planförhandling om gäldenärens begäran om planförhandling inte leder till att en rekonstruktionsplan blir fastställd.</w:t>
      </w:r>
    </w:p>
    <w:p w14:paraId="36DB7E23"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170" w:name="K4P1S3"/>
      <w:bookmarkStart w:id="171" w:name="K4P2"/>
      <w:bookmarkEnd w:id="170"/>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171"/>
      <w:r w:rsidRPr="0005397B">
        <w:rPr>
          <w:rFonts w:ascii="Open Sans" w:eastAsia="Times New Roman" w:hAnsi="Open Sans" w:cs="Open Sans"/>
          <w:color w:val="1B1B1B"/>
          <w:kern w:val="0"/>
          <w:sz w:val="27"/>
          <w:szCs w:val="27"/>
          <w:shd w:val="clear" w:color="auto" w:fill="FFFFFF"/>
          <w:lang w:eastAsia="sv-SE"/>
          <w14:ligatures w14:val="none"/>
        </w:rPr>
        <w:t>   En begäran om planförhandling ska vara skriftlig och innehålla</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color w:val="1B1B1B"/>
          <w:kern w:val="0"/>
          <w:sz w:val="27"/>
          <w:szCs w:val="27"/>
          <w:shd w:val="clear" w:color="auto" w:fill="FFFFFF"/>
          <w:lang w:eastAsia="sv-SE"/>
          <w14:ligatures w14:val="none"/>
        </w:rPr>
        <w:t>   1. ett förslag till rekonstruktionsplan,</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color w:val="1B1B1B"/>
          <w:kern w:val="0"/>
          <w:sz w:val="27"/>
          <w:szCs w:val="27"/>
          <w:shd w:val="clear" w:color="auto" w:fill="FFFFFF"/>
          <w:lang w:eastAsia="sv-SE"/>
          <w14:ligatures w14:val="none"/>
        </w:rPr>
        <w:t>   2. uppgift om huruvida säkerhet har ställts för det som gäldenären erbjuder i betalning enligt rekonstruktionsplanen och vad den i så fall består av, och</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color w:val="1B1B1B"/>
          <w:kern w:val="0"/>
          <w:sz w:val="27"/>
          <w:szCs w:val="27"/>
          <w:shd w:val="clear" w:color="auto" w:fill="FFFFFF"/>
          <w:lang w:eastAsia="sv-SE"/>
          <w14:ligatures w14:val="none"/>
        </w:rPr>
        <w:t>   3. bevis om att rekonstruktionsplanen har sänts till de berörda parter som anges i planen.</w:t>
      </w:r>
    </w:p>
    <w:p w14:paraId="1D82DFAE"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172" w:name="K4P2S2"/>
      <w:bookmarkEnd w:id="172"/>
      <w:r w:rsidRPr="0005397B">
        <w:rPr>
          <w:rFonts w:ascii="Open Sans" w:eastAsia="Times New Roman" w:hAnsi="Open Sans" w:cs="Open Sans"/>
          <w:color w:val="1B1B1B"/>
          <w:kern w:val="0"/>
          <w:sz w:val="27"/>
          <w:szCs w:val="27"/>
          <w:shd w:val="clear" w:color="auto" w:fill="FFFFFF"/>
          <w:lang w:eastAsia="sv-SE"/>
          <w14:ligatures w14:val="none"/>
        </w:rPr>
        <w:t>Gäldenären ska betala förskott till staten för kostnaden för handläggningen av frågan om rekonstruktionsplanens fastställande.</w:t>
      </w:r>
    </w:p>
    <w:p w14:paraId="40CBDD51" w14:textId="77777777" w:rsidR="0005397B" w:rsidRPr="0005397B" w:rsidRDefault="0005397B" w:rsidP="0005397B">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73" w:name="K4P2S3"/>
      <w:bookmarkStart w:id="174" w:name="Deltagare_i_en_planförhandling"/>
      <w:bookmarkEnd w:id="173"/>
      <w:r w:rsidRPr="0005397B">
        <w:rPr>
          <w:rFonts w:ascii="Open Sans" w:eastAsia="Times New Roman" w:hAnsi="Open Sans" w:cs="Open Sans"/>
          <w:b/>
          <w:bCs/>
          <w:color w:val="1B1B1B"/>
          <w:spacing w:val="2"/>
          <w:kern w:val="0"/>
          <w:sz w:val="27"/>
          <w:szCs w:val="27"/>
          <w:bdr w:val="none" w:sz="0" w:space="0" w:color="auto" w:frame="1"/>
          <w:lang w:eastAsia="sv-SE"/>
          <w14:ligatures w14:val="none"/>
        </w:rPr>
        <w:t>Deltagare i en planförhandling</w:t>
      </w:r>
      <w:bookmarkEnd w:id="174"/>
    </w:p>
    <w:p w14:paraId="67F654B9"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175" w:name="K4P2S4"/>
      <w:bookmarkStart w:id="176" w:name="K4P3"/>
      <w:bookmarkEnd w:id="175"/>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176"/>
      <w:r w:rsidRPr="0005397B">
        <w:rPr>
          <w:rFonts w:ascii="Open Sans" w:eastAsia="Times New Roman" w:hAnsi="Open Sans" w:cs="Open Sans"/>
          <w:color w:val="1B1B1B"/>
          <w:kern w:val="0"/>
          <w:sz w:val="27"/>
          <w:szCs w:val="27"/>
          <w:shd w:val="clear" w:color="auto" w:fill="FFFFFF"/>
          <w:lang w:eastAsia="sv-SE"/>
          <w14:ligatures w14:val="none"/>
        </w:rPr>
        <w:t>   I en planförhandling deltar borgenärer vilkas fordringar uppkommit före beslutet om företagsrekonstruktion samt aktieägare och andra med ett ägarintresse i gäldenären eller gäldenärens verksamhet, under förutsättning att deras fordringar eller rättigheter berörs direkt av en rekonstruktionsplan (berörda parter).</w:t>
      </w:r>
    </w:p>
    <w:p w14:paraId="701D376A" w14:textId="77777777" w:rsidR="0005397B" w:rsidRPr="0005397B" w:rsidRDefault="0005397B" w:rsidP="0005397B">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77" w:name="K4P3S2"/>
      <w:bookmarkStart w:id="178" w:name="Allmänt_om_rekonstruktionsplanen"/>
      <w:bookmarkEnd w:id="177"/>
      <w:r w:rsidRPr="0005397B">
        <w:rPr>
          <w:rFonts w:ascii="Open Sans" w:eastAsia="Times New Roman" w:hAnsi="Open Sans" w:cs="Open Sans"/>
          <w:b/>
          <w:bCs/>
          <w:color w:val="1B1B1B"/>
          <w:spacing w:val="2"/>
          <w:kern w:val="0"/>
          <w:sz w:val="27"/>
          <w:szCs w:val="27"/>
          <w:bdr w:val="none" w:sz="0" w:space="0" w:color="auto" w:frame="1"/>
          <w:lang w:eastAsia="sv-SE"/>
          <w14:ligatures w14:val="none"/>
        </w:rPr>
        <w:t>Allmänt om rekonstruktionsplanen</w:t>
      </w:r>
      <w:bookmarkEnd w:id="178"/>
    </w:p>
    <w:p w14:paraId="2BE3C12A"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179" w:name="K4P3S3"/>
      <w:bookmarkStart w:id="180" w:name="K4P4"/>
      <w:bookmarkEnd w:id="179"/>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4 §</w:t>
      </w:r>
      <w:bookmarkEnd w:id="180"/>
      <w:r w:rsidRPr="0005397B">
        <w:rPr>
          <w:rFonts w:ascii="Open Sans" w:eastAsia="Times New Roman" w:hAnsi="Open Sans" w:cs="Open Sans"/>
          <w:color w:val="1B1B1B"/>
          <w:kern w:val="0"/>
          <w:sz w:val="27"/>
          <w:szCs w:val="27"/>
          <w:shd w:val="clear" w:color="auto" w:fill="FFFFFF"/>
          <w:lang w:eastAsia="sv-SE"/>
          <w14:ligatures w14:val="none"/>
        </w:rPr>
        <w:t>   En rekonstruktionsplan ska innehålla de åtgärder som är nödvändiga för att komma till rätta med gäldenärens ekonomiska svårigheter och säkerställa att den verksamhet som gäldenären bedriver, helt eller delvis ska kunna fortsättas av gäldenären eller någon annan.</w:t>
      </w:r>
    </w:p>
    <w:p w14:paraId="5B763210"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181" w:name="K4P4S2"/>
      <w:bookmarkStart w:id="182" w:name="K4P5"/>
      <w:bookmarkEnd w:id="181"/>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182"/>
      <w:r w:rsidRPr="0005397B">
        <w:rPr>
          <w:rFonts w:ascii="Open Sans" w:eastAsia="Times New Roman" w:hAnsi="Open Sans" w:cs="Open Sans"/>
          <w:color w:val="1B1B1B"/>
          <w:kern w:val="0"/>
          <w:sz w:val="27"/>
          <w:szCs w:val="27"/>
          <w:shd w:val="clear" w:color="auto" w:fill="FFFFFF"/>
          <w:lang w:eastAsia="sv-SE"/>
          <w14:ligatures w14:val="none"/>
        </w:rPr>
        <w:t>   I rekonstruktionsplanen ska de berörda parterna delas in i en eller flera av följande grupper:</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color w:val="1B1B1B"/>
          <w:kern w:val="0"/>
          <w:sz w:val="27"/>
          <w:szCs w:val="27"/>
          <w:shd w:val="clear" w:color="auto" w:fill="FFFFFF"/>
          <w:lang w:eastAsia="sv-SE"/>
          <w14:ligatures w14:val="none"/>
        </w:rPr>
        <w:t>   1. borgenärer vars fordringar är förenade med förmånsrätt, säkerhetsrätt eller kvittningsrätt,</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color w:val="1B1B1B"/>
          <w:kern w:val="0"/>
          <w:sz w:val="27"/>
          <w:szCs w:val="27"/>
          <w:shd w:val="clear" w:color="auto" w:fill="FFFFFF"/>
          <w:lang w:eastAsia="sv-SE"/>
          <w14:ligatures w14:val="none"/>
        </w:rPr>
        <w:t>   2. borgenärer med offentligrättsliga fordringar, om fordran inte är sådan som avses i 1 eller 3,</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color w:val="1B1B1B"/>
          <w:kern w:val="0"/>
          <w:sz w:val="27"/>
          <w:szCs w:val="27"/>
          <w:shd w:val="clear" w:color="auto" w:fill="FFFFFF"/>
          <w:lang w:eastAsia="sv-SE"/>
          <w14:ligatures w14:val="none"/>
        </w:rPr>
        <w:t>   3. borgenärer med efterställda fordringar,</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color w:val="1B1B1B"/>
          <w:kern w:val="0"/>
          <w:sz w:val="27"/>
          <w:szCs w:val="27"/>
          <w:shd w:val="clear" w:color="auto" w:fill="FFFFFF"/>
          <w:lang w:eastAsia="sv-SE"/>
          <w14:ligatures w14:val="none"/>
        </w:rPr>
        <w:t>   4. borgenärer med andra fordringar än de som avses i 1-3, och</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color w:val="1B1B1B"/>
          <w:kern w:val="0"/>
          <w:sz w:val="27"/>
          <w:szCs w:val="27"/>
          <w:shd w:val="clear" w:color="auto" w:fill="FFFFFF"/>
          <w:lang w:eastAsia="sv-SE"/>
          <w14:ligatures w14:val="none"/>
        </w:rPr>
        <w:t>   5. aktieägare eller andra som har ett ägarintresse i gäldenären eller gäldenärens verksamhet.</w:t>
      </w:r>
    </w:p>
    <w:p w14:paraId="606B666E"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183" w:name="K4P5S2"/>
      <w:bookmarkEnd w:id="183"/>
      <w:r w:rsidRPr="0005397B">
        <w:rPr>
          <w:rFonts w:ascii="Open Sans" w:eastAsia="Times New Roman" w:hAnsi="Open Sans" w:cs="Open Sans"/>
          <w:color w:val="1B1B1B"/>
          <w:kern w:val="0"/>
          <w:sz w:val="27"/>
          <w:szCs w:val="27"/>
          <w:shd w:val="clear" w:color="auto" w:fill="FFFFFF"/>
          <w:lang w:eastAsia="sv-SE"/>
          <w14:ligatures w14:val="none"/>
        </w:rPr>
        <w:t>Berörda parter i de grupper som anges i första stycket får i sin tur delas in i ytterligare grupper om det är motiverat utifrån att de har likvärdiga intressen.</w:t>
      </w:r>
    </w:p>
    <w:p w14:paraId="134562E7"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184" w:name="K4P5S3"/>
      <w:bookmarkStart w:id="185" w:name="K4P6"/>
      <w:bookmarkEnd w:id="184"/>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w:t>
      </w:r>
      <w:bookmarkEnd w:id="185"/>
      <w:r w:rsidRPr="0005397B">
        <w:rPr>
          <w:rFonts w:ascii="Open Sans" w:eastAsia="Times New Roman" w:hAnsi="Open Sans" w:cs="Open Sans"/>
          <w:color w:val="1B1B1B"/>
          <w:kern w:val="0"/>
          <w:sz w:val="27"/>
          <w:szCs w:val="27"/>
          <w:shd w:val="clear" w:color="auto" w:fill="FFFFFF"/>
          <w:lang w:eastAsia="sv-SE"/>
          <w14:ligatures w14:val="none"/>
        </w:rPr>
        <w:t>   I rekonstruktionsplanen ska berörda parter i samma grupp behandlas lika i proportion till deras respektive fordran eller rättighet, medan berörda parter i olika grupper kan föreslås olika villkor och ges olika rätt.</w:t>
      </w:r>
    </w:p>
    <w:p w14:paraId="67F002B2" w14:textId="77777777" w:rsidR="0005397B" w:rsidRPr="0005397B" w:rsidRDefault="0005397B" w:rsidP="0005397B">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86" w:name="K4P6S2"/>
      <w:bookmarkStart w:id="187" w:name="Innehållet_i_en_rekonstruktionsplan"/>
      <w:bookmarkEnd w:id="186"/>
      <w:r w:rsidRPr="0005397B">
        <w:rPr>
          <w:rFonts w:ascii="Open Sans" w:eastAsia="Times New Roman" w:hAnsi="Open Sans" w:cs="Open Sans"/>
          <w:b/>
          <w:bCs/>
          <w:color w:val="1B1B1B"/>
          <w:spacing w:val="2"/>
          <w:kern w:val="0"/>
          <w:sz w:val="27"/>
          <w:szCs w:val="27"/>
          <w:bdr w:val="none" w:sz="0" w:space="0" w:color="auto" w:frame="1"/>
          <w:lang w:eastAsia="sv-SE"/>
          <w14:ligatures w14:val="none"/>
        </w:rPr>
        <w:t>Innehållet i en rekonstruktionsplan</w:t>
      </w:r>
      <w:bookmarkEnd w:id="187"/>
    </w:p>
    <w:p w14:paraId="7DA44B24"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188" w:name="K4P6S3"/>
      <w:bookmarkStart w:id="189" w:name="K4P7"/>
      <w:bookmarkEnd w:id="188"/>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w:t>
      </w:r>
      <w:bookmarkEnd w:id="189"/>
      <w:r w:rsidRPr="0005397B">
        <w:rPr>
          <w:rFonts w:ascii="Open Sans" w:eastAsia="Times New Roman" w:hAnsi="Open Sans" w:cs="Open Sans"/>
          <w:color w:val="1B1B1B"/>
          <w:kern w:val="0"/>
          <w:sz w:val="27"/>
          <w:szCs w:val="27"/>
          <w:shd w:val="clear" w:color="auto" w:fill="FFFFFF"/>
          <w:lang w:eastAsia="sv-SE"/>
          <w14:ligatures w14:val="none"/>
        </w:rPr>
        <w:t>   En rekonstruktionsplan ska innehålla uppgift om</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color w:val="1B1B1B"/>
          <w:kern w:val="0"/>
          <w:sz w:val="27"/>
          <w:szCs w:val="27"/>
          <w:shd w:val="clear" w:color="auto" w:fill="FFFFFF"/>
          <w:lang w:eastAsia="sv-SE"/>
          <w14:ligatures w14:val="none"/>
        </w:rPr>
        <w:t>   1. namn, personnummer eller organisationsnummer och kontaktuppgifter,</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color w:val="1B1B1B"/>
          <w:kern w:val="0"/>
          <w:sz w:val="27"/>
          <w:szCs w:val="27"/>
          <w:shd w:val="clear" w:color="auto" w:fill="FFFFFF"/>
          <w:lang w:eastAsia="sv-SE"/>
          <w14:ligatures w14:val="none"/>
        </w:rPr>
        <w:t>   2. vem som förordnats till rekonstruktör,</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color w:val="1B1B1B"/>
          <w:kern w:val="0"/>
          <w:sz w:val="27"/>
          <w:szCs w:val="27"/>
          <w:shd w:val="clear" w:color="auto" w:fill="FFFFFF"/>
          <w:lang w:eastAsia="sv-SE"/>
          <w14:ligatures w14:val="none"/>
        </w:rPr>
        <w:t>   3. arbetstagarnas ställning och planens övergripande konsekvenser för anställningar med beaktande av arbetstagarnas kollektiva och individuella rättigheter samt vilka åtgärder som vidtagits för att informera och samråda med arbetstagarrepresentanter,</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color w:val="1B1B1B"/>
          <w:kern w:val="0"/>
          <w:sz w:val="27"/>
          <w:szCs w:val="27"/>
          <w:shd w:val="clear" w:color="auto" w:fill="FFFFFF"/>
          <w:lang w:eastAsia="sv-SE"/>
          <w14:ligatures w14:val="none"/>
        </w:rPr>
        <w:t>   4. de berörda parterna och deras fordringar eller rättigheter,</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color w:val="1B1B1B"/>
          <w:kern w:val="0"/>
          <w:sz w:val="27"/>
          <w:szCs w:val="27"/>
          <w:shd w:val="clear" w:color="auto" w:fill="FFFFFF"/>
          <w:lang w:eastAsia="sv-SE"/>
          <w14:ligatures w14:val="none"/>
        </w:rPr>
        <w:t>   5. de berörda parternas gruppindelning och skälen för indelningen samt värdena av fordringarna och rättigheterna i varje grupp,</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color w:val="1B1B1B"/>
          <w:kern w:val="0"/>
          <w:sz w:val="27"/>
          <w:szCs w:val="27"/>
          <w:shd w:val="clear" w:color="auto" w:fill="FFFFFF"/>
          <w:lang w:eastAsia="sv-SE"/>
          <w14:ligatures w14:val="none"/>
        </w:rPr>
        <w:t xml:space="preserve">   6. de borgenärer och de aktieägare och andra med ett ägarintresse i gäldenären eller gäldenärens verksamhet som inte berörs av </w:t>
      </w:r>
      <w:r w:rsidRPr="0005397B">
        <w:rPr>
          <w:rFonts w:ascii="Open Sans" w:eastAsia="Times New Roman" w:hAnsi="Open Sans" w:cs="Open Sans"/>
          <w:color w:val="1B1B1B"/>
          <w:kern w:val="0"/>
          <w:sz w:val="27"/>
          <w:szCs w:val="27"/>
          <w:shd w:val="clear" w:color="auto" w:fill="FFFFFF"/>
          <w:lang w:eastAsia="sv-SE"/>
          <w14:ligatures w14:val="none"/>
        </w:rPr>
        <w:lastRenderedPageBreak/>
        <w:t>rekonstruktionsplanen samt en redogörelse för varför planen inte ska beröra dem,</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color w:val="1B1B1B"/>
          <w:kern w:val="0"/>
          <w:sz w:val="27"/>
          <w:szCs w:val="27"/>
          <w:shd w:val="clear" w:color="auto" w:fill="FFFFFF"/>
          <w:lang w:eastAsia="sv-SE"/>
          <w14:ligatures w14:val="none"/>
        </w:rPr>
        <w:t>   7. rekonstruktionsåtgärderna, inklusive en eventuell skulduppgörelse, och tidpunkten eller tidsperioden för de föreslagna åtgärderna, och</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color w:val="1B1B1B"/>
          <w:kern w:val="0"/>
          <w:sz w:val="27"/>
          <w:szCs w:val="27"/>
          <w:shd w:val="clear" w:color="auto" w:fill="FFFFFF"/>
          <w:lang w:eastAsia="sv-SE"/>
          <w14:ligatures w14:val="none"/>
        </w:rPr>
        <w:t>   8. nytt finansiellt stöd som tillhandahålls i syfte att genomföra planen (ny finansiering) och skälen till att den nya finansieringen är nödvändig för att genomföra planen.</w:t>
      </w:r>
    </w:p>
    <w:p w14:paraId="22E3942C"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190" w:name="K4P7S2"/>
      <w:bookmarkStart w:id="191" w:name="K4P8"/>
      <w:bookmarkEnd w:id="190"/>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8 §</w:t>
      </w:r>
      <w:bookmarkEnd w:id="191"/>
      <w:r w:rsidRPr="0005397B">
        <w:rPr>
          <w:rFonts w:ascii="Open Sans" w:eastAsia="Times New Roman" w:hAnsi="Open Sans" w:cs="Open Sans"/>
          <w:color w:val="1B1B1B"/>
          <w:kern w:val="0"/>
          <w:sz w:val="27"/>
          <w:szCs w:val="27"/>
          <w:shd w:val="clear" w:color="auto" w:fill="FFFFFF"/>
          <w:lang w:eastAsia="sv-SE"/>
          <w14:ligatures w14:val="none"/>
        </w:rPr>
        <w:t>   Till rekonstruktionsplanen ska bifogas</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color w:val="1B1B1B"/>
          <w:kern w:val="0"/>
          <w:sz w:val="27"/>
          <w:szCs w:val="27"/>
          <w:shd w:val="clear" w:color="auto" w:fill="FFFFFF"/>
          <w:lang w:eastAsia="sv-SE"/>
          <w14:ligatures w14:val="none"/>
        </w:rPr>
        <w:t>   1. en berättelse av rekonstruktören som redogör för</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color w:val="1B1B1B"/>
          <w:kern w:val="0"/>
          <w:sz w:val="27"/>
          <w:szCs w:val="27"/>
          <w:shd w:val="clear" w:color="auto" w:fill="FFFFFF"/>
          <w:lang w:eastAsia="sv-SE"/>
          <w14:ligatures w14:val="none"/>
        </w:rPr>
        <w:t>      a) vilka åtgärder som vidtagits under rekonstruktionen,</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color w:val="1B1B1B"/>
          <w:kern w:val="0"/>
          <w:sz w:val="27"/>
          <w:szCs w:val="27"/>
          <w:shd w:val="clear" w:color="auto" w:fill="FFFFFF"/>
          <w:lang w:eastAsia="sv-SE"/>
          <w14:ligatures w14:val="none"/>
        </w:rPr>
        <w:t>      b) gäldenärens ekonomiska situation och orsakerna till och omfattningen av de ekonomiska svårigheterna,</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color w:val="1B1B1B"/>
          <w:kern w:val="0"/>
          <w:sz w:val="27"/>
          <w:szCs w:val="27"/>
          <w:shd w:val="clear" w:color="auto" w:fill="FFFFFF"/>
          <w:lang w:eastAsia="sv-SE"/>
          <w14:ligatures w14:val="none"/>
        </w:rPr>
        <w:t>      c) den utdelning som kan förväntas i en konkurs,</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color w:val="1B1B1B"/>
          <w:kern w:val="0"/>
          <w:sz w:val="27"/>
          <w:szCs w:val="27"/>
          <w:shd w:val="clear" w:color="auto" w:fill="FFFFFF"/>
          <w:lang w:eastAsia="sv-SE"/>
          <w14:ligatures w14:val="none"/>
        </w:rPr>
        <w:t>      d) om gäldenären har gjort sig av med egendom under sådana förhållanden att den kan bli föremål för återvinning,</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color w:val="1B1B1B"/>
          <w:kern w:val="0"/>
          <w:sz w:val="27"/>
          <w:szCs w:val="27"/>
          <w:shd w:val="clear" w:color="auto" w:fill="FFFFFF"/>
          <w:lang w:eastAsia="sv-SE"/>
          <w14:ligatures w14:val="none"/>
        </w:rPr>
        <w:t>      e) om det finns skälig anledning att anta att gäldenären har gjort sig skyldig till brott mot sina borgenärer och i så fall grunden för detta, och</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color w:val="1B1B1B"/>
          <w:kern w:val="0"/>
          <w:sz w:val="27"/>
          <w:szCs w:val="27"/>
          <w:shd w:val="clear" w:color="auto" w:fill="FFFFFF"/>
          <w:lang w:eastAsia="sv-SE"/>
          <w14:ligatures w14:val="none"/>
        </w:rPr>
        <w:t>      f) hur gäldenären har fullgjort sin bokföringsskyldighet,</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color w:val="1B1B1B"/>
          <w:kern w:val="0"/>
          <w:sz w:val="27"/>
          <w:szCs w:val="27"/>
          <w:shd w:val="clear" w:color="auto" w:fill="FFFFFF"/>
          <w:lang w:eastAsia="sv-SE"/>
          <w14:ligatures w14:val="none"/>
        </w:rPr>
        <w:t>   2. en förteckning över gäldenärens tillgångar och skulder vid beslutet om företagsrekonstruktion och begäran om planförhandling, som har upprättats av rekonstruktören enligt 9 och 10 §§,</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color w:val="1B1B1B"/>
          <w:kern w:val="0"/>
          <w:sz w:val="27"/>
          <w:szCs w:val="27"/>
          <w:shd w:val="clear" w:color="auto" w:fill="FFFFFF"/>
          <w:lang w:eastAsia="sv-SE"/>
          <w14:ligatures w14:val="none"/>
        </w:rPr>
        <w:t>   3. senaste årsredovisningen eller årsbokslutet, och</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color w:val="1B1B1B"/>
          <w:kern w:val="0"/>
          <w:sz w:val="27"/>
          <w:szCs w:val="27"/>
          <w:shd w:val="clear" w:color="auto" w:fill="FFFFFF"/>
          <w:lang w:eastAsia="sv-SE"/>
          <w14:ligatures w14:val="none"/>
        </w:rPr>
        <w:t>   4. ett yttrande av rekonstruktören som innehåller en bedömning av om rekonstruktionsplanen bör antas av de berörda parterna och som förklarar varför planen har rimliga utsikter att säkra verksamhetens livskraft och förebygga insolvens.</w:t>
      </w:r>
    </w:p>
    <w:p w14:paraId="0FB82BA3" w14:textId="77777777" w:rsidR="0005397B" w:rsidRPr="0005397B" w:rsidRDefault="0005397B" w:rsidP="0005397B">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92" w:name="K4P8S2"/>
      <w:bookmarkStart w:id="193" w:name="Förteckning_över_tillgångar_och_skulder"/>
      <w:bookmarkEnd w:id="192"/>
      <w:r w:rsidRPr="0005397B">
        <w:rPr>
          <w:rFonts w:ascii="Open Sans" w:eastAsia="Times New Roman" w:hAnsi="Open Sans" w:cs="Open Sans"/>
          <w:b/>
          <w:bCs/>
          <w:color w:val="1B1B1B"/>
          <w:spacing w:val="2"/>
          <w:kern w:val="0"/>
          <w:sz w:val="27"/>
          <w:szCs w:val="27"/>
          <w:bdr w:val="none" w:sz="0" w:space="0" w:color="auto" w:frame="1"/>
          <w:lang w:eastAsia="sv-SE"/>
          <w14:ligatures w14:val="none"/>
        </w:rPr>
        <w:t>Förteckning över tillgångar och skulder</w:t>
      </w:r>
      <w:bookmarkEnd w:id="193"/>
    </w:p>
    <w:p w14:paraId="276EC2EA"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194" w:name="K4P8S3"/>
      <w:bookmarkStart w:id="195" w:name="K4P9"/>
      <w:bookmarkEnd w:id="194"/>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9 §</w:t>
      </w:r>
      <w:bookmarkEnd w:id="195"/>
      <w:r w:rsidRPr="0005397B">
        <w:rPr>
          <w:rFonts w:ascii="Open Sans" w:eastAsia="Times New Roman" w:hAnsi="Open Sans" w:cs="Open Sans"/>
          <w:color w:val="1B1B1B"/>
          <w:kern w:val="0"/>
          <w:sz w:val="27"/>
          <w:szCs w:val="27"/>
          <w:shd w:val="clear" w:color="auto" w:fill="FFFFFF"/>
          <w:lang w:eastAsia="sv-SE"/>
          <w14:ligatures w14:val="none"/>
        </w:rPr>
        <w:t>   I förteckningen enligt 8 § 2 ska tillgångarna tas upp till marknadsvärdet vid den tidpunkt då förteckningen upprättas.</w:t>
      </w:r>
    </w:p>
    <w:p w14:paraId="5F385569"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196" w:name="K4P9S2"/>
      <w:bookmarkEnd w:id="196"/>
      <w:r w:rsidRPr="0005397B">
        <w:rPr>
          <w:rFonts w:ascii="Open Sans" w:eastAsia="Times New Roman" w:hAnsi="Open Sans" w:cs="Open Sans"/>
          <w:color w:val="1B1B1B"/>
          <w:kern w:val="0"/>
          <w:sz w:val="27"/>
          <w:szCs w:val="27"/>
          <w:shd w:val="clear" w:color="auto" w:fill="FFFFFF"/>
          <w:lang w:eastAsia="sv-SE"/>
          <w14:ligatures w14:val="none"/>
        </w:rPr>
        <w:t>Värdet ska bestämmas med utgångspunkten att gäldenärens verksamhet helt eller delvis ska fortsätta. Dessutom ska ett värde bestämmas med utgångspunkt från det pris till vilket tillgångarna hade kunnat säljas i en konkurs.</w:t>
      </w:r>
    </w:p>
    <w:p w14:paraId="0F318526"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197" w:name="K4P9S3"/>
      <w:bookmarkEnd w:id="197"/>
      <w:r w:rsidRPr="0005397B">
        <w:rPr>
          <w:rFonts w:ascii="Open Sans" w:eastAsia="Times New Roman" w:hAnsi="Open Sans" w:cs="Open Sans"/>
          <w:color w:val="1B1B1B"/>
          <w:kern w:val="0"/>
          <w:sz w:val="27"/>
          <w:szCs w:val="27"/>
          <w:shd w:val="clear" w:color="auto" w:fill="FFFFFF"/>
          <w:lang w:eastAsia="sv-SE"/>
          <w14:ligatures w14:val="none"/>
        </w:rPr>
        <w:t>Om möjligt ska det även lämnas en specificerad uppgift om de värden som i bokföringshandlingarna har angetts för tillgångarna eller, när en sådan värdering inte har gjorts, om anskaffningskostnaden.</w:t>
      </w:r>
    </w:p>
    <w:p w14:paraId="79CDBAC6"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198" w:name="K4P9S4"/>
      <w:bookmarkEnd w:id="198"/>
      <w:r w:rsidRPr="0005397B">
        <w:rPr>
          <w:rFonts w:ascii="Open Sans" w:eastAsia="Times New Roman" w:hAnsi="Open Sans" w:cs="Open Sans"/>
          <w:color w:val="1B1B1B"/>
          <w:kern w:val="0"/>
          <w:sz w:val="27"/>
          <w:szCs w:val="27"/>
          <w:shd w:val="clear" w:color="auto" w:fill="FFFFFF"/>
          <w:lang w:eastAsia="sv-SE"/>
          <w14:ligatures w14:val="none"/>
        </w:rPr>
        <w:lastRenderedPageBreak/>
        <w:t>Ränta på en berörd parts fordran ska inte beräknas längre än till dagen för beslutet om företagsrekonstruktion. En fordran i utländsk valuta ska beräknas efter den kurs som gällde nämnda dag.</w:t>
      </w:r>
    </w:p>
    <w:p w14:paraId="64833211"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199" w:name="K4P9S5"/>
      <w:bookmarkStart w:id="200" w:name="K4P10"/>
      <w:bookmarkEnd w:id="199"/>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10 §</w:t>
      </w:r>
      <w:bookmarkEnd w:id="200"/>
      <w:r w:rsidRPr="0005397B">
        <w:rPr>
          <w:rFonts w:ascii="Open Sans" w:eastAsia="Times New Roman" w:hAnsi="Open Sans" w:cs="Open Sans"/>
          <w:color w:val="1B1B1B"/>
          <w:kern w:val="0"/>
          <w:sz w:val="27"/>
          <w:szCs w:val="27"/>
          <w:shd w:val="clear" w:color="auto" w:fill="FFFFFF"/>
          <w:lang w:eastAsia="sv-SE"/>
          <w14:ligatures w14:val="none"/>
        </w:rPr>
        <w:t>   I förteckningen enligt 8 § 2 ska det anges om en borgenär har förmånsrätt och grunden till det.</w:t>
      </w:r>
    </w:p>
    <w:p w14:paraId="1824A4D9"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201" w:name="K4P10S2"/>
      <w:bookmarkEnd w:id="201"/>
      <w:r w:rsidRPr="0005397B">
        <w:rPr>
          <w:rFonts w:ascii="Open Sans" w:eastAsia="Times New Roman" w:hAnsi="Open Sans" w:cs="Open Sans"/>
          <w:color w:val="1B1B1B"/>
          <w:kern w:val="0"/>
          <w:sz w:val="27"/>
          <w:szCs w:val="27"/>
          <w:shd w:val="clear" w:color="auto" w:fill="FFFFFF"/>
          <w:lang w:eastAsia="sv-SE"/>
          <w14:ligatures w14:val="none"/>
        </w:rPr>
        <w:t>Om värdet av egendom som en borgenär har särskild förmånsrätt eller säkerhet genom återtaganderätt i bedöms understiga borgenärens fordran, ska säkerhetens värde anges i förteckningen. Detsamma gäller för egendom som är föremål för finansiell leasing.</w:t>
      </w:r>
    </w:p>
    <w:p w14:paraId="50D4D72C"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202" w:name="K4P10S3"/>
      <w:bookmarkEnd w:id="202"/>
      <w:r w:rsidRPr="0005397B">
        <w:rPr>
          <w:rFonts w:ascii="Open Sans" w:eastAsia="Times New Roman" w:hAnsi="Open Sans" w:cs="Open Sans"/>
          <w:color w:val="1B1B1B"/>
          <w:kern w:val="0"/>
          <w:sz w:val="27"/>
          <w:szCs w:val="27"/>
          <w:shd w:val="clear" w:color="auto" w:fill="FFFFFF"/>
          <w:lang w:eastAsia="sv-SE"/>
          <w14:ligatures w14:val="none"/>
        </w:rPr>
        <w:t>Om en borgenärs fordran är förenad med allmän förmånsrätt som vid en konkurs, om den hade beslutats vid tiden för beslutet om företagsrekonstruktion, inte skulle ha täckt hela borgenärens fordran, ska det anges hur stor del av fordringen som täcks av förmånsrätten.</w:t>
      </w:r>
    </w:p>
    <w:p w14:paraId="104F919F"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203" w:name="K4P10S4"/>
      <w:bookmarkEnd w:id="203"/>
      <w:r w:rsidRPr="0005397B">
        <w:rPr>
          <w:rFonts w:ascii="Open Sans" w:eastAsia="Times New Roman" w:hAnsi="Open Sans" w:cs="Open Sans"/>
          <w:color w:val="1B1B1B"/>
          <w:kern w:val="0"/>
          <w:sz w:val="27"/>
          <w:szCs w:val="27"/>
          <w:shd w:val="clear" w:color="auto" w:fill="FFFFFF"/>
          <w:lang w:eastAsia="sv-SE"/>
          <w14:ligatures w14:val="none"/>
        </w:rPr>
        <w:t>Om någon har gjort en anmärkning ska det anges.</w:t>
      </w:r>
    </w:p>
    <w:p w14:paraId="5792440C" w14:textId="77777777" w:rsidR="0005397B" w:rsidRPr="0005397B" w:rsidRDefault="0005397B" w:rsidP="0005397B">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04" w:name="K4P10S5"/>
      <w:bookmarkStart w:id="205" w:name="Avvisning"/>
      <w:bookmarkEnd w:id="204"/>
      <w:r w:rsidRPr="0005397B">
        <w:rPr>
          <w:rFonts w:ascii="Open Sans" w:eastAsia="Times New Roman" w:hAnsi="Open Sans" w:cs="Open Sans"/>
          <w:b/>
          <w:bCs/>
          <w:color w:val="1B1B1B"/>
          <w:spacing w:val="2"/>
          <w:kern w:val="0"/>
          <w:sz w:val="27"/>
          <w:szCs w:val="27"/>
          <w:bdr w:val="none" w:sz="0" w:space="0" w:color="auto" w:frame="1"/>
          <w:lang w:eastAsia="sv-SE"/>
          <w14:ligatures w14:val="none"/>
        </w:rPr>
        <w:t>Avvisning</w:t>
      </w:r>
      <w:bookmarkEnd w:id="205"/>
    </w:p>
    <w:p w14:paraId="21495E8C"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206" w:name="K4P10S6"/>
      <w:bookmarkStart w:id="207" w:name="K4P11"/>
      <w:bookmarkEnd w:id="206"/>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11 §</w:t>
      </w:r>
      <w:bookmarkEnd w:id="207"/>
      <w:r w:rsidRPr="0005397B">
        <w:rPr>
          <w:rFonts w:ascii="Open Sans" w:eastAsia="Times New Roman" w:hAnsi="Open Sans" w:cs="Open Sans"/>
          <w:color w:val="1B1B1B"/>
          <w:kern w:val="0"/>
          <w:sz w:val="27"/>
          <w:szCs w:val="27"/>
          <w:shd w:val="clear" w:color="auto" w:fill="FFFFFF"/>
          <w:lang w:eastAsia="sv-SE"/>
          <w14:ligatures w14:val="none"/>
        </w:rPr>
        <w:t>   Om en begäran om planförhandling inte uppfyller kraven i 2 § eller om rekonstruktionsplanen inte uppfyller kraven i 7 och 8 §§ ska sökanden föreläggas att avhjälpa bristen. För det fall sökanden inte följer föreläggandet ska begäran om planförhandling avvisas.</w:t>
      </w:r>
    </w:p>
    <w:p w14:paraId="16BCE0B3" w14:textId="77777777" w:rsidR="0005397B" w:rsidRPr="0005397B" w:rsidRDefault="0005397B" w:rsidP="0005397B">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08" w:name="K4P11S2"/>
      <w:bookmarkStart w:id="209" w:name="Beslut_om_planförhandling"/>
      <w:bookmarkEnd w:id="208"/>
      <w:r w:rsidRPr="0005397B">
        <w:rPr>
          <w:rFonts w:ascii="Open Sans" w:eastAsia="Times New Roman" w:hAnsi="Open Sans" w:cs="Open Sans"/>
          <w:b/>
          <w:bCs/>
          <w:color w:val="1B1B1B"/>
          <w:spacing w:val="2"/>
          <w:kern w:val="0"/>
          <w:sz w:val="27"/>
          <w:szCs w:val="27"/>
          <w:bdr w:val="none" w:sz="0" w:space="0" w:color="auto" w:frame="1"/>
          <w:lang w:eastAsia="sv-SE"/>
          <w14:ligatures w14:val="none"/>
        </w:rPr>
        <w:t>Beslut om planförhandling</w:t>
      </w:r>
      <w:bookmarkEnd w:id="209"/>
    </w:p>
    <w:p w14:paraId="67050393"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210" w:name="K4P11S3"/>
      <w:bookmarkStart w:id="211" w:name="K4P12"/>
      <w:bookmarkEnd w:id="210"/>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12 §</w:t>
      </w:r>
      <w:bookmarkEnd w:id="211"/>
      <w:r w:rsidRPr="0005397B">
        <w:rPr>
          <w:rFonts w:ascii="Open Sans" w:eastAsia="Times New Roman" w:hAnsi="Open Sans" w:cs="Open Sans"/>
          <w:color w:val="1B1B1B"/>
          <w:kern w:val="0"/>
          <w:sz w:val="27"/>
          <w:szCs w:val="27"/>
          <w:shd w:val="clear" w:color="auto" w:fill="FFFFFF"/>
          <w:lang w:eastAsia="sv-SE"/>
          <w14:ligatures w14:val="none"/>
        </w:rPr>
        <w:t>   Om begäran om planförhandling inte avvisas, ska rätten genast besluta om planförhandling. Rätten ska samtidigt</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color w:val="1B1B1B"/>
          <w:kern w:val="0"/>
          <w:sz w:val="27"/>
          <w:szCs w:val="27"/>
          <w:shd w:val="clear" w:color="auto" w:fill="FFFFFF"/>
          <w:lang w:eastAsia="sv-SE"/>
          <w14:ligatures w14:val="none"/>
        </w:rPr>
        <w:t>   1. bestämma tidpunkt för ett sammanträde med de berörda parterna inför rätten (plansammanträde),</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color w:val="1B1B1B"/>
          <w:kern w:val="0"/>
          <w:sz w:val="27"/>
          <w:szCs w:val="27"/>
          <w:shd w:val="clear" w:color="auto" w:fill="FFFFFF"/>
          <w:lang w:eastAsia="sv-SE"/>
          <w14:ligatures w14:val="none"/>
        </w:rPr>
        <w:t>   2. kalla gäldenären, rekonstruktören och de berörda parterna till sammanträdet, och</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color w:val="1B1B1B"/>
          <w:kern w:val="0"/>
          <w:sz w:val="27"/>
          <w:szCs w:val="27"/>
          <w:shd w:val="clear" w:color="auto" w:fill="FFFFFF"/>
          <w:lang w:eastAsia="sv-SE"/>
          <w14:ligatures w14:val="none"/>
        </w:rPr>
        <w:t>   3. kungöra beslutet i Post- och Inrikes Tidningar och i övrigt på det sätt som regeringen föreskriver.</w:t>
      </w:r>
    </w:p>
    <w:p w14:paraId="4667025B" w14:textId="77777777" w:rsidR="0005397B" w:rsidRPr="0005397B" w:rsidRDefault="0005397B" w:rsidP="0005397B">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12" w:name="K4P12S2"/>
      <w:bookmarkStart w:id="213" w:name="Senare_anmälda_fordringar_eller_rättighe"/>
      <w:bookmarkEnd w:id="212"/>
      <w:r w:rsidRPr="0005397B">
        <w:rPr>
          <w:rFonts w:ascii="Open Sans" w:eastAsia="Times New Roman" w:hAnsi="Open Sans" w:cs="Open Sans"/>
          <w:b/>
          <w:bCs/>
          <w:color w:val="1B1B1B"/>
          <w:spacing w:val="2"/>
          <w:kern w:val="0"/>
          <w:sz w:val="27"/>
          <w:szCs w:val="27"/>
          <w:bdr w:val="none" w:sz="0" w:space="0" w:color="auto" w:frame="1"/>
          <w:lang w:eastAsia="sv-SE"/>
          <w14:ligatures w14:val="none"/>
        </w:rPr>
        <w:t>Senare anmälda fordringar eller rättigheter</w:t>
      </w:r>
      <w:bookmarkEnd w:id="213"/>
    </w:p>
    <w:p w14:paraId="78D242BC"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214" w:name="K4P12S3"/>
      <w:bookmarkStart w:id="215" w:name="K4P13"/>
      <w:bookmarkEnd w:id="214"/>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13 §</w:t>
      </w:r>
      <w:bookmarkEnd w:id="215"/>
      <w:r w:rsidRPr="0005397B">
        <w:rPr>
          <w:rFonts w:ascii="Open Sans" w:eastAsia="Times New Roman" w:hAnsi="Open Sans" w:cs="Open Sans"/>
          <w:color w:val="1B1B1B"/>
          <w:kern w:val="0"/>
          <w:sz w:val="27"/>
          <w:szCs w:val="27"/>
          <w:shd w:val="clear" w:color="auto" w:fill="FFFFFF"/>
          <w:lang w:eastAsia="sv-SE"/>
          <w14:ligatures w14:val="none"/>
        </w:rPr>
        <w:t xml:space="preserve">   Om någon vill delta i planförhandlingen med en fordran eller en rättighet som inte har tagits med i förslaget till rekonstruktionsplan och inte heller senare blivit känd, ska han eller hon skriftligen anmäla fordringen eller rättigheten hos rekonstruktören senast en vecka före </w:t>
      </w:r>
      <w:r w:rsidRPr="0005397B">
        <w:rPr>
          <w:rFonts w:ascii="Open Sans" w:eastAsia="Times New Roman" w:hAnsi="Open Sans" w:cs="Open Sans"/>
          <w:color w:val="1B1B1B"/>
          <w:kern w:val="0"/>
          <w:sz w:val="27"/>
          <w:szCs w:val="27"/>
          <w:shd w:val="clear" w:color="auto" w:fill="FFFFFF"/>
          <w:lang w:eastAsia="sv-SE"/>
          <w14:ligatures w14:val="none"/>
        </w:rPr>
        <w:lastRenderedPageBreak/>
        <w:t>plansammanträdet. Görs anmälan senare, får det inte leda till att omröstningen vid plansammanträdet skjuts upp.</w:t>
      </w:r>
    </w:p>
    <w:p w14:paraId="355712CB" w14:textId="77777777" w:rsidR="0005397B" w:rsidRPr="0005397B" w:rsidRDefault="0005397B" w:rsidP="0005397B">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16" w:name="K4P13S2"/>
      <w:bookmarkStart w:id="217" w:name="Anmärkningar_mot_rekonstruktionsplanen"/>
      <w:bookmarkEnd w:id="216"/>
      <w:r w:rsidRPr="0005397B">
        <w:rPr>
          <w:rFonts w:ascii="Open Sans" w:eastAsia="Times New Roman" w:hAnsi="Open Sans" w:cs="Open Sans"/>
          <w:b/>
          <w:bCs/>
          <w:color w:val="1B1B1B"/>
          <w:spacing w:val="2"/>
          <w:kern w:val="0"/>
          <w:sz w:val="27"/>
          <w:szCs w:val="27"/>
          <w:bdr w:val="none" w:sz="0" w:space="0" w:color="auto" w:frame="1"/>
          <w:lang w:eastAsia="sv-SE"/>
          <w14:ligatures w14:val="none"/>
        </w:rPr>
        <w:t>Anmärkningar mot rekonstruktionsplanen</w:t>
      </w:r>
      <w:bookmarkEnd w:id="217"/>
    </w:p>
    <w:p w14:paraId="6878D02F"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218" w:name="K4P13S3"/>
      <w:bookmarkStart w:id="219" w:name="K4P14"/>
      <w:bookmarkEnd w:id="218"/>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14 §</w:t>
      </w:r>
      <w:bookmarkEnd w:id="219"/>
      <w:r w:rsidRPr="0005397B">
        <w:rPr>
          <w:rFonts w:ascii="Open Sans" w:eastAsia="Times New Roman" w:hAnsi="Open Sans" w:cs="Open Sans"/>
          <w:color w:val="1B1B1B"/>
          <w:kern w:val="0"/>
          <w:sz w:val="27"/>
          <w:szCs w:val="27"/>
          <w:shd w:val="clear" w:color="auto" w:fill="FFFFFF"/>
          <w:lang w:eastAsia="sv-SE"/>
          <w14:ligatures w14:val="none"/>
        </w:rPr>
        <w:t>   Rekonstruktören, gäldenären eller en berörd part får anmärka mot följande uppgifter i rekonstruktionsplanen:</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color w:val="1B1B1B"/>
          <w:kern w:val="0"/>
          <w:sz w:val="27"/>
          <w:szCs w:val="27"/>
          <w:shd w:val="clear" w:color="auto" w:fill="FFFFFF"/>
          <w:lang w:eastAsia="sv-SE"/>
          <w14:ligatures w14:val="none"/>
        </w:rPr>
        <w:t>   1. fordringar och rättigheter, och</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color w:val="1B1B1B"/>
          <w:kern w:val="0"/>
          <w:sz w:val="27"/>
          <w:szCs w:val="27"/>
          <w:shd w:val="clear" w:color="auto" w:fill="FFFFFF"/>
          <w:lang w:eastAsia="sv-SE"/>
          <w14:ligatures w14:val="none"/>
        </w:rPr>
        <w:t>   2. valet av berörda parter och gruppindelningen.</w:t>
      </w:r>
    </w:p>
    <w:p w14:paraId="7DD77E20"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220" w:name="K4P14S2"/>
      <w:bookmarkEnd w:id="220"/>
      <w:r w:rsidRPr="0005397B">
        <w:rPr>
          <w:rFonts w:ascii="Open Sans" w:eastAsia="Times New Roman" w:hAnsi="Open Sans" w:cs="Open Sans"/>
          <w:color w:val="1B1B1B"/>
          <w:kern w:val="0"/>
          <w:sz w:val="27"/>
          <w:szCs w:val="27"/>
          <w:shd w:val="clear" w:color="auto" w:fill="FFFFFF"/>
          <w:lang w:eastAsia="sv-SE"/>
          <w14:ligatures w14:val="none"/>
        </w:rPr>
        <w:t>En anmärkning ska göras skriftligen hos rekonstruktören i så god tid som möjligt och i vart fall före omröstningen vid plansammanträdet.</w:t>
      </w:r>
    </w:p>
    <w:p w14:paraId="4F0E96C6"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221" w:name="K4P14S3"/>
      <w:bookmarkEnd w:id="221"/>
      <w:r w:rsidRPr="0005397B">
        <w:rPr>
          <w:rFonts w:ascii="Open Sans" w:eastAsia="Times New Roman" w:hAnsi="Open Sans" w:cs="Open Sans"/>
          <w:color w:val="1B1B1B"/>
          <w:kern w:val="0"/>
          <w:sz w:val="27"/>
          <w:szCs w:val="27"/>
          <w:shd w:val="clear" w:color="auto" w:fill="FFFFFF"/>
          <w:lang w:eastAsia="sv-SE"/>
          <w14:ligatures w14:val="none"/>
        </w:rPr>
        <w:t>Rekonstruktören ska lämna gjorda anmärkningar till rätten och skyndsamt underrätta gäldenären och den som anmärkningen kan påverka.</w:t>
      </w:r>
    </w:p>
    <w:p w14:paraId="7DBAFB39" w14:textId="77777777" w:rsidR="0005397B" w:rsidRPr="0005397B" w:rsidRDefault="0005397B" w:rsidP="0005397B">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22" w:name="K4P14S4"/>
      <w:bookmarkStart w:id="223" w:name="Plansammanträdet"/>
      <w:bookmarkEnd w:id="222"/>
      <w:r w:rsidRPr="0005397B">
        <w:rPr>
          <w:rFonts w:ascii="Open Sans" w:eastAsia="Times New Roman" w:hAnsi="Open Sans" w:cs="Open Sans"/>
          <w:b/>
          <w:bCs/>
          <w:color w:val="1B1B1B"/>
          <w:spacing w:val="2"/>
          <w:kern w:val="0"/>
          <w:sz w:val="27"/>
          <w:szCs w:val="27"/>
          <w:bdr w:val="none" w:sz="0" w:space="0" w:color="auto" w:frame="1"/>
          <w:lang w:eastAsia="sv-SE"/>
          <w14:ligatures w14:val="none"/>
        </w:rPr>
        <w:t>Plansammanträdet</w:t>
      </w:r>
      <w:bookmarkEnd w:id="223"/>
    </w:p>
    <w:p w14:paraId="0944BCFC"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224" w:name="K4P14S5"/>
      <w:bookmarkStart w:id="225" w:name="K4P15"/>
      <w:bookmarkEnd w:id="224"/>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15 §</w:t>
      </w:r>
      <w:bookmarkEnd w:id="225"/>
      <w:r w:rsidRPr="0005397B">
        <w:rPr>
          <w:rFonts w:ascii="Open Sans" w:eastAsia="Times New Roman" w:hAnsi="Open Sans" w:cs="Open Sans"/>
          <w:color w:val="1B1B1B"/>
          <w:kern w:val="0"/>
          <w:sz w:val="27"/>
          <w:szCs w:val="27"/>
          <w:shd w:val="clear" w:color="auto" w:fill="FFFFFF"/>
          <w:lang w:eastAsia="sv-SE"/>
          <w14:ligatures w14:val="none"/>
        </w:rPr>
        <w:t>   Ett plansammanträde ska hållas tidigast tre och senast fem veckor efter beslutet om planförhandling.</w:t>
      </w:r>
    </w:p>
    <w:p w14:paraId="2D12CC04"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226" w:name="K4P15S2"/>
      <w:bookmarkEnd w:id="226"/>
      <w:r w:rsidRPr="0005397B">
        <w:rPr>
          <w:rFonts w:ascii="Open Sans" w:eastAsia="Times New Roman" w:hAnsi="Open Sans" w:cs="Open Sans"/>
          <w:color w:val="1B1B1B"/>
          <w:kern w:val="0"/>
          <w:sz w:val="27"/>
          <w:szCs w:val="27"/>
          <w:shd w:val="clear" w:color="auto" w:fill="FFFFFF"/>
          <w:lang w:eastAsia="sv-SE"/>
          <w14:ligatures w14:val="none"/>
        </w:rPr>
        <w:t>Gäldenären bör inställa sig personligen vid plansammanträdet. Vid sammanträdet ska gäldenären till rätten, rekonstruktören och de berörda parterna lämna de upplysningar om gäldenärens ekonomiska situation som de begär. Kan gäldenären inte infinna sig personligen, bör denne utse ett ombud.</w:t>
      </w:r>
    </w:p>
    <w:p w14:paraId="45297F55"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227" w:name="K4P15S3"/>
      <w:bookmarkEnd w:id="227"/>
      <w:r w:rsidRPr="0005397B">
        <w:rPr>
          <w:rFonts w:ascii="Open Sans" w:eastAsia="Times New Roman" w:hAnsi="Open Sans" w:cs="Open Sans"/>
          <w:color w:val="1B1B1B"/>
          <w:kern w:val="0"/>
          <w:sz w:val="27"/>
          <w:szCs w:val="27"/>
          <w:shd w:val="clear" w:color="auto" w:fill="FFFFFF"/>
          <w:lang w:eastAsia="sv-SE"/>
          <w14:ligatures w14:val="none"/>
        </w:rPr>
        <w:t>Rekonstruktören ska tillhandahålla en förteckning över de berörda parterna och över de grupper som de berörda parterna har delats in i, med uppgift om de värden för vilka rösträtt får utövas. Förteckningen ska även innehålla gjorda anmärkningar.</w:t>
      </w:r>
    </w:p>
    <w:p w14:paraId="6406BD76"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228" w:name="K4P15S4"/>
      <w:bookmarkStart w:id="229" w:name="K4P16"/>
      <w:bookmarkEnd w:id="228"/>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16 §</w:t>
      </w:r>
      <w:bookmarkEnd w:id="229"/>
      <w:r w:rsidRPr="0005397B">
        <w:rPr>
          <w:rFonts w:ascii="Open Sans" w:eastAsia="Times New Roman" w:hAnsi="Open Sans" w:cs="Open Sans"/>
          <w:color w:val="1B1B1B"/>
          <w:kern w:val="0"/>
          <w:sz w:val="27"/>
          <w:szCs w:val="27"/>
          <w:shd w:val="clear" w:color="auto" w:fill="FFFFFF"/>
          <w:lang w:eastAsia="sv-SE"/>
          <w14:ligatures w14:val="none"/>
        </w:rPr>
        <w:t>   En rekonstruktionsplan får inte återtas eller ändras utan godkännande av rätten. En begäran om detta ska göras senast vid plansammanträdet innan omröstning sker.</w:t>
      </w:r>
    </w:p>
    <w:p w14:paraId="719F530C"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230" w:name="K4P16S2"/>
      <w:bookmarkEnd w:id="230"/>
      <w:r w:rsidRPr="0005397B">
        <w:rPr>
          <w:rFonts w:ascii="Open Sans" w:eastAsia="Times New Roman" w:hAnsi="Open Sans" w:cs="Open Sans"/>
          <w:color w:val="1B1B1B"/>
          <w:kern w:val="0"/>
          <w:sz w:val="27"/>
          <w:szCs w:val="27"/>
          <w:shd w:val="clear" w:color="auto" w:fill="FFFFFF"/>
          <w:lang w:eastAsia="sv-SE"/>
          <w14:ligatures w14:val="none"/>
        </w:rPr>
        <w:t>Om rätten har godkänt en ändring av rekonstruktionsplanen, får prövningen av planen skjutas upp till ett fortsatt sammanträde inom tre veckor. Om ändringen inte medför att rekonstruktionsplanen blir sämre för de berörda parterna, får prövningen dock skjutas upp endast om det finns särskilda skäl.</w:t>
      </w:r>
    </w:p>
    <w:p w14:paraId="0841E4E1"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231" w:name="K4P16S3"/>
      <w:bookmarkStart w:id="232" w:name="K4P17"/>
      <w:bookmarkEnd w:id="231"/>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17 §</w:t>
      </w:r>
      <w:bookmarkEnd w:id="232"/>
      <w:r w:rsidRPr="0005397B">
        <w:rPr>
          <w:rFonts w:ascii="Open Sans" w:eastAsia="Times New Roman" w:hAnsi="Open Sans" w:cs="Open Sans"/>
          <w:color w:val="1B1B1B"/>
          <w:kern w:val="0"/>
          <w:sz w:val="27"/>
          <w:szCs w:val="27"/>
          <w:shd w:val="clear" w:color="auto" w:fill="FFFFFF"/>
          <w:lang w:eastAsia="sv-SE"/>
          <w14:ligatures w14:val="none"/>
        </w:rPr>
        <w:t xml:space="preserve">   Vid plansammanträdet ska rätten pröva valet av berörda parter och den gruppindelning som gjorts i rekonstruktionsplanen. Om rätten inte godkänner valet av berörda parter eller gruppindelningen får rätten </w:t>
      </w:r>
      <w:r w:rsidRPr="0005397B">
        <w:rPr>
          <w:rFonts w:ascii="Open Sans" w:eastAsia="Times New Roman" w:hAnsi="Open Sans" w:cs="Open Sans"/>
          <w:color w:val="1B1B1B"/>
          <w:kern w:val="0"/>
          <w:sz w:val="27"/>
          <w:szCs w:val="27"/>
          <w:shd w:val="clear" w:color="auto" w:fill="FFFFFF"/>
          <w:lang w:eastAsia="sv-SE"/>
          <w14:ligatures w14:val="none"/>
        </w:rPr>
        <w:lastRenderedPageBreak/>
        <w:t>göra nödvändiga ändringar av rekonstruktionsplanen eller besluta att omröstningen enligt andra stycket ska skjutas upp till fortsatt sammanträde inom tre veckor.</w:t>
      </w:r>
    </w:p>
    <w:p w14:paraId="62F64668"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233" w:name="K4P17S2"/>
      <w:bookmarkEnd w:id="233"/>
      <w:r w:rsidRPr="0005397B">
        <w:rPr>
          <w:rFonts w:ascii="Open Sans" w:eastAsia="Times New Roman" w:hAnsi="Open Sans" w:cs="Open Sans"/>
          <w:color w:val="1B1B1B"/>
          <w:kern w:val="0"/>
          <w:sz w:val="27"/>
          <w:szCs w:val="27"/>
          <w:shd w:val="clear" w:color="auto" w:fill="FFFFFF"/>
          <w:lang w:eastAsia="sv-SE"/>
          <w14:ligatures w14:val="none"/>
        </w:rPr>
        <w:t>Efter att rätten godkänt valet av berörda parter och gruppindelningen ska de berörda parterna rösta om rekonstruktionsplanen. En anmärkning som har gjorts mot en fordran eller en rättighet hindrar inte att den berörda parten deltar med fordringen eller rättigheten i omröstningen.</w:t>
      </w:r>
    </w:p>
    <w:p w14:paraId="1CF7E63D"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234" w:name="K4P17S3"/>
      <w:bookmarkStart w:id="235" w:name="K4P18"/>
      <w:bookmarkEnd w:id="234"/>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18 §</w:t>
      </w:r>
      <w:bookmarkEnd w:id="235"/>
      <w:r w:rsidRPr="0005397B">
        <w:rPr>
          <w:rFonts w:ascii="Open Sans" w:eastAsia="Times New Roman" w:hAnsi="Open Sans" w:cs="Open Sans"/>
          <w:color w:val="1B1B1B"/>
          <w:kern w:val="0"/>
          <w:sz w:val="27"/>
          <w:szCs w:val="27"/>
          <w:shd w:val="clear" w:color="auto" w:fill="FFFFFF"/>
          <w:lang w:eastAsia="sv-SE"/>
          <w14:ligatures w14:val="none"/>
        </w:rPr>
        <w:t>   Om utgången av omröstningen är beroende av om en anmärkning mot en fordran eller en rättighet godtas eller inte, ska rätten vid sammanträdet utreda tvistefrågan och verka för en förlikning. De närvarande får med bindande verkan för dem som har uteblivit medge att en anmärkning förfaller eller inskränks eller uppdra åt rekonstruktören att ingå förlikning med dem som berörs. Om en förlikning inte kan träffas, ska rätten pröva anmärkningarna eller så många av dem att utgången av omröstningen blir densamma, oavsett om övriga anmärkningar godkänns eller inte.</w:t>
      </w:r>
    </w:p>
    <w:p w14:paraId="6D487F8F"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236" w:name="K4P18S2"/>
      <w:bookmarkEnd w:id="236"/>
      <w:r w:rsidRPr="0005397B">
        <w:rPr>
          <w:rFonts w:ascii="Open Sans" w:eastAsia="Times New Roman" w:hAnsi="Open Sans" w:cs="Open Sans"/>
          <w:color w:val="1B1B1B"/>
          <w:kern w:val="0"/>
          <w:sz w:val="27"/>
          <w:szCs w:val="27"/>
          <w:shd w:val="clear" w:color="auto" w:fill="FFFFFF"/>
          <w:lang w:eastAsia="sv-SE"/>
          <w14:ligatures w14:val="none"/>
        </w:rPr>
        <w:t>En förlikning om en framställd anmärkning får inte ingås på annat sätt än som anges i första stycket utan samtycke av alla vars rätt är beroende av förlikningen.</w:t>
      </w:r>
    </w:p>
    <w:p w14:paraId="11528325"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237" w:name="K4P18S3"/>
      <w:bookmarkStart w:id="238" w:name="K4P19"/>
      <w:bookmarkEnd w:id="237"/>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19 §</w:t>
      </w:r>
      <w:bookmarkEnd w:id="238"/>
      <w:r w:rsidRPr="0005397B">
        <w:rPr>
          <w:rFonts w:ascii="Open Sans" w:eastAsia="Times New Roman" w:hAnsi="Open Sans" w:cs="Open Sans"/>
          <w:color w:val="1B1B1B"/>
          <w:kern w:val="0"/>
          <w:sz w:val="27"/>
          <w:szCs w:val="27"/>
          <w:shd w:val="clear" w:color="auto" w:fill="FFFFFF"/>
          <w:lang w:eastAsia="sv-SE"/>
          <w14:ligatures w14:val="none"/>
        </w:rPr>
        <w:t>   Om det finns särskilda skäl får rätten, i annat fall än som anges i 16 § andra stycket eller 17 § första stycket, besluta att skjuta upp omröstningen till fortsatt sammanträde inom tre veckor.</w:t>
      </w:r>
    </w:p>
    <w:p w14:paraId="257DCF07" w14:textId="77777777" w:rsidR="0005397B" w:rsidRPr="0005397B" w:rsidRDefault="0005397B" w:rsidP="0005397B">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39" w:name="K4P19S2"/>
      <w:bookmarkStart w:id="240" w:name="Antagande_av_en_rekonstruktionsplan"/>
      <w:bookmarkEnd w:id="239"/>
      <w:r w:rsidRPr="0005397B">
        <w:rPr>
          <w:rFonts w:ascii="Open Sans" w:eastAsia="Times New Roman" w:hAnsi="Open Sans" w:cs="Open Sans"/>
          <w:b/>
          <w:bCs/>
          <w:color w:val="1B1B1B"/>
          <w:spacing w:val="2"/>
          <w:kern w:val="0"/>
          <w:sz w:val="27"/>
          <w:szCs w:val="27"/>
          <w:bdr w:val="none" w:sz="0" w:space="0" w:color="auto" w:frame="1"/>
          <w:lang w:eastAsia="sv-SE"/>
          <w14:ligatures w14:val="none"/>
        </w:rPr>
        <w:t>Antagande av en rekonstruktionsplan</w:t>
      </w:r>
      <w:bookmarkEnd w:id="240"/>
    </w:p>
    <w:p w14:paraId="667BF5F0"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241" w:name="K4P19S3"/>
      <w:bookmarkStart w:id="242" w:name="K4P20"/>
      <w:bookmarkEnd w:id="241"/>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20 §</w:t>
      </w:r>
      <w:bookmarkEnd w:id="242"/>
      <w:r w:rsidRPr="0005397B">
        <w:rPr>
          <w:rFonts w:ascii="Open Sans" w:eastAsia="Times New Roman" w:hAnsi="Open Sans" w:cs="Open Sans"/>
          <w:color w:val="1B1B1B"/>
          <w:kern w:val="0"/>
          <w:sz w:val="27"/>
          <w:szCs w:val="27"/>
          <w:shd w:val="clear" w:color="auto" w:fill="FFFFFF"/>
          <w:lang w:eastAsia="sv-SE"/>
          <w14:ligatures w14:val="none"/>
        </w:rPr>
        <w:t>   En rekonstruktionsplan ska anses antagen av de berörda parterna, om i varje grupp minst två tredjedelar av de röstande har godtagit planen, och deras fordringar eller rättigheter uppgår till minst två tredjedelar av de fordringar eller rättigheter för vilka rösträtt får utövas.</w:t>
      </w:r>
    </w:p>
    <w:p w14:paraId="3C96F372"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243" w:name="K4P20S2"/>
      <w:bookmarkStart w:id="244" w:name="K4P21"/>
      <w:bookmarkEnd w:id="243"/>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21 §</w:t>
      </w:r>
      <w:bookmarkEnd w:id="244"/>
      <w:r w:rsidRPr="0005397B">
        <w:rPr>
          <w:rFonts w:ascii="Open Sans" w:eastAsia="Times New Roman" w:hAnsi="Open Sans" w:cs="Open Sans"/>
          <w:color w:val="1B1B1B"/>
          <w:kern w:val="0"/>
          <w:sz w:val="27"/>
          <w:szCs w:val="27"/>
          <w:shd w:val="clear" w:color="auto" w:fill="FFFFFF"/>
          <w:lang w:eastAsia="sv-SE"/>
          <w14:ligatures w14:val="none"/>
        </w:rPr>
        <w:t>   Om både en borgenär och en borgensman eller någon annan som förutom gäldenären ansvarar för borgenärens fordran vill rösta för denna, har de tillsammans en röst, som beräknas efter borgenärens fordran. Kan de inte enas, gäller borgenärens mening, om inte de andra löser ut borgenären eller ställer betryggande säkerhet för fordringen.</w:t>
      </w:r>
    </w:p>
    <w:p w14:paraId="06062E8A" w14:textId="77777777" w:rsidR="0005397B" w:rsidRPr="0005397B" w:rsidRDefault="0005397B" w:rsidP="0005397B">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45" w:name="K4P21S2"/>
      <w:bookmarkStart w:id="246" w:name="Fastställelse_av_en_rekonstruktionsplan"/>
      <w:bookmarkEnd w:id="245"/>
      <w:r w:rsidRPr="0005397B">
        <w:rPr>
          <w:rFonts w:ascii="Open Sans" w:eastAsia="Times New Roman" w:hAnsi="Open Sans" w:cs="Open Sans"/>
          <w:b/>
          <w:bCs/>
          <w:color w:val="1B1B1B"/>
          <w:spacing w:val="2"/>
          <w:kern w:val="0"/>
          <w:sz w:val="27"/>
          <w:szCs w:val="27"/>
          <w:bdr w:val="none" w:sz="0" w:space="0" w:color="auto" w:frame="1"/>
          <w:lang w:eastAsia="sv-SE"/>
          <w14:ligatures w14:val="none"/>
        </w:rPr>
        <w:t>Fastställelse av en rekonstruktionsplan</w:t>
      </w:r>
      <w:bookmarkEnd w:id="246"/>
    </w:p>
    <w:p w14:paraId="36341A9B"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247" w:name="K4P21S3"/>
      <w:bookmarkStart w:id="248" w:name="K4P22"/>
      <w:bookmarkEnd w:id="247"/>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22 §</w:t>
      </w:r>
      <w:bookmarkEnd w:id="248"/>
      <w:r w:rsidRPr="0005397B">
        <w:rPr>
          <w:rFonts w:ascii="Open Sans" w:eastAsia="Times New Roman" w:hAnsi="Open Sans" w:cs="Open Sans"/>
          <w:color w:val="1B1B1B"/>
          <w:kern w:val="0"/>
          <w:sz w:val="27"/>
          <w:szCs w:val="27"/>
          <w:shd w:val="clear" w:color="auto" w:fill="FFFFFF"/>
          <w:lang w:eastAsia="sv-SE"/>
          <w14:ligatures w14:val="none"/>
        </w:rPr>
        <w:t>   Om en rekonstruktionsplan har antagits, ska rätten så snart som möjligt pröva om planen ska fastställas.</w:t>
      </w:r>
    </w:p>
    <w:p w14:paraId="07ED882D"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249" w:name="K4P22S2"/>
      <w:bookmarkStart w:id="250" w:name="K4P23"/>
      <w:bookmarkEnd w:id="249"/>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23 §</w:t>
      </w:r>
      <w:bookmarkEnd w:id="250"/>
      <w:r w:rsidRPr="0005397B">
        <w:rPr>
          <w:rFonts w:ascii="Open Sans" w:eastAsia="Times New Roman" w:hAnsi="Open Sans" w:cs="Open Sans"/>
          <w:color w:val="1B1B1B"/>
          <w:kern w:val="0"/>
          <w:sz w:val="27"/>
          <w:szCs w:val="27"/>
          <w:shd w:val="clear" w:color="auto" w:fill="FFFFFF"/>
          <w:lang w:eastAsia="sv-SE"/>
          <w14:ligatures w14:val="none"/>
        </w:rPr>
        <w:t>   Rätten ska vägra att fastställa rekonstruktionsplanen om</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color w:val="1B1B1B"/>
          <w:kern w:val="0"/>
          <w:sz w:val="27"/>
          <w:szCs w:val="27"/>
          <w:shd w:val="clear" w:color="auto" w:fill="FFFFFF"/>
          <w:lang w:eastAsia="sv-SE"/>
          <w14:ligatures w14:val="none"/>
        </w:rPr>
        <w:t>   1. berörda parter inom samma grupp inte behandlas lika i proportion till deras respektive fordran eller rättighet,</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color w:val="1B1B1B"/>
          <w:kern w:val="0"/>
          <w:sz w:val="27"/>
          <w:szCs w:val="27"/>
          <w:shd w:val="clear" w:color="auto" w:fill="FFFFFF"/>
          <w:lang w:eastAsia="sv-SE"/>
          <w14:ligatures w14:val="none"/>
        </w:rPr>
        <w:t>   2. planen inte har rimliga utsikter att förhindra att gäldenären blir insolvent eller säkra verksamhetens livskraft,</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color w:val="1B1B1B"/>
          <w:kern w:val="0"/>
          <w:sz w:val="27"/>
          <w:szCs w:val="27"/>
          <w:shd w:val="clear" w:color="auto" w:fill="FFFFFF"/>
          <w:lang w:eastAsia="sv-SE"/>
          <w14:ligatures w14:val="none"/>
        </w:rPr>
        <w:t>   3. det finns skälig anledning att anta att gäldenären i hemlighet har gynnat någon berörd part för att inverka på planförhandlingen eller att något annat svek har inträffat vid planförhandlingen,</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color w:val="1B1B1B"/>
          <w:kern w:val="0"/>
          <w:sz w:val="27"/>
          <w:szCs w:val="27"/>
          <w:shd w:val="clear" w:color="auto" w:fill="FFFFFF"/>
          <w:lang w:eastAsia="sv-SE"/>
          <w14:ligatures w14:val="none"/>
        </w:rPr>
        <w:t>   4. planen strider mot lag eller annan författning eller är uppenbart till skada för berörda parter, eller</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color w:val="1B1B1B"/>
          <w:kern w:val="0"/>
          <w:sz w:val="27"/>
          <w:szCs w:val="27"/>
          <w:shd w:val="clear" w:color="auto" w:fill="FFFFFF"/>
          <w:lang w:eastAsia="sv-SE"/>
          <w14:ligatures w14:val="none"/>
        </w:rPr>
        <w:t>   5. ärendet inte har handlagts på föreskrivet sätt och felet kan ha inverkat på planförhandlingens utgång.</w:t>
      </w:r>
    </w:p>
    <w:p w14:paraId="3E8DCDFC"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251" w:name="K4P23S2"/>
      <w:bookmarkEnd w:id="251"/>
      <w:r w:rsidRPr="0005397B">
        <w:rPr>
          <w:rFonts w:ascii="Open Sans" w:eastAsia="Times New Roman" w:hAnsi="Open Sans" w:cs="Open Sans"/>
          <w:color w:val="1B1B1B"/>
          <w:kern w:val="0"/>
          <w:sz w:val="27"/>
          <w:szCs w:val="27"/>
          <w:shd w:val="clear" w:color="auto" w:fill="FFFFFF"/>
          <w:lang w:eastAsia="sv-SE"/>
          <w14:ligatures w14:val="none"/>
        </w:rPr>
        <w:t>Om rekonstruktionsplanen föreskriver ny finansiering ska planen fastställas endast om den nya finansieringen är nödvändig för att genomföra planen och inte otillbörligen skadar borgenärernas intressen.</w:t>
      </w:r>
    </w:p>
    <w:p w14:paraId="612419C2"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252" w:name="K4P23S3"/>
      <w:bookmarkEnd w:id="252"/>
      <w:r w:rsidRPr="0005397B">
        <w:rPr>
          <w:rFonts w:ascii="Open Sans" w:eastAsia="Times New Roman" w:hAnsi="Open Sans" w:cs="Open Sans"/>
          <w:color w:val="1B1B1B"/>
          <w:kern w:val="0"/>
          <w:sz w:val="27"/>
          <w:szCs w:val="27"/>
          <w:shd w:val="clear" w:color="auto" w:fill="FFFFFF"/>
          <w:lang w:eastAsia="sv-SE"/>
          <w14:ligatures w14:val="none"/>
        </w:rPr>
        <w:t>Om rätten vägrar att fastställa planen med stöd av första stycket 5, får rätten besluta att de berörda parterna ska rösta om planen vid ett nytt plansammanträde.</w:t>
      </w:r>
    </w:p>
    <w:p w14:paraId="40FCFFD1"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253" w:name="K4P23S4"/>
      <w:bookmarkStart w:id="254" w:name="K4P24"/>
      <w:bookmarkEnd w:id="253"/>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24 §</w:t>
      </w:r>
      <w:bookmarkEnd w:id="254"/>
      <w:r w:rsidRPr="0005397B">
        <w:rPr>
          <w:rFonts w:ascii="Open Sans" w:eastAsia="Times New Roman" w:hAnsi="Open Sans" w:cs="Open Sans"/>
          <w:color w:val="1B1B1B"/>
          <w:kern w:val="0"/>
          <w:sz w:val="27"/>
          <w:szCs w:val="27"/>
          <w:shd w:val="clear" w:color="auto" w:fill="FFFFFF"/>
          <w:lang w:eastAsia="sv-SE"/>
          <w14:ligatures w14:val="none"/>
        </w:rPr>
        <w:t>   Rätten ska efter invändning av en berörd part också vägra att fastställa rekonstruktionsplanen om det ekonomiska utfallet för den berörda parten blir sämre genom planen än vad det hade blivit vid gäldenärens konkurs.</w:t>
      </w:r>
    </w:p>
    <w:p w14:paraId="44EED4AF"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255" w:name="K4P24S2"/>
      <w:bookmarkEnd w:id="255"/>
      <w:r w:rsidRPr="0005397B">
        <w:rPr>
          <w:rFonts w:ascii="Open Sans" w:eastAsia="Times New Roman" w:hAnsi="Open Sans" w:cs="Open Sans"/>
          <w:color w:val="1B1B1B"/>
          <w:kern w:val="0"/>
          <w:sz w:val="27"/>
          <w:szCs w:val="27"/>
          <w:shd w:val="clear" w:color="auto" w:fill="FFFFFF"/>
          <w:lang w:eastAsia="sv-SE"/>
          <w14:ligatures w14:val="none"/>
        </w:rPr>
        <w:t>Rätten får dessutom efter invändning av en berörd part vägra att fastställa rekonstruktionsplanen om den på något annat sätt är till skada för den berörda parten, det inte finns betryggande säkerhet för planens fullgörande, eller om det annars finns särskild anledning att inte fastställa planen.</w:t>
      </w:r>
    </w:p>
    <w:p w14:paraId="19621CA9" w14:textId="77777777" w:rsidR="0005397B" w:rsidRPr="0005397B" w:rsidRDefault="0005397B" w:rsidP="0005397B">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56" w:name="K4P24S3"/>
      <w:bookmarkStart w:id="257" w:name="Fastställelse_av_en_rekonstruktionsplan_"/>
      <w:bookmarkEnd w:id="256"/>
      <w:r w:rsidRPr="0005397B">
        <w:rPr>
          <w:rFonts w:ascii="Open Sans" w:eastAsia="Times New Roman" w:hAnsi="Open Sans" w:cs="Open Sans"/>
          <w:b/>
          <w:bCs/>
          <w:color w:val="1B1B1B"/>
          <w:spacing w:val="2"/>
          <w:kern w:val="0"/>
          <w:sz w:val="27"/>
          <w:szCs w:val="27"/>
          <w:bdr w:val="none" w:sz="0" w:space="0" w:color="auto" w:frame="1"/>
          <w:lang w:eastAsia="sv-SE"/>
          <w14:ligatures w14:val="none"/>
        </w:rPr>
        <w:t>Fastställelse av en rekonstruktionsplan som inte antagits</w:t>
      </w:r>
      <w:bookmarkEnd w:id="257"/>
    </w:p>
    <w:p w14:paraId="63F24620"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258" w:name="K4P24S4"/>
      <w:bookmarkStart w:id="259" w:name="K4P25"/>
      <w:bookmarkEnd w:id="258"/>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25 §</w:t>
      </w:r>
      <w:bookmarkEnd w:id="259"/>
      <w:r w:rsidRPr="0005397B">
        <w:rPr>
          <w:rFonts w:ascii="Open Sans" w:eastAsia="Times New Roman" w:hAnsi="Open Sans" w:cs="Open Sans"/>
          <w:color w:val="1B1B1B"/>
          <w:kern w:val="0"/>
          <w:sz w:val="27"/>
          <w:szCs w:val="27"/>
          <w:shd w:val="clear" w:color="auto" w:fill="FFFFFF"/>
          <w:lang w:eastAsia="sv-SE"/>
          <w14:ligatures w14:val="none"/>
        </w:rPr>
        <w:t>   Trots att en rekonstruktionsplan inte antagits, ska den på begäran av gäldenären, rekonstruktören eller en berörd part fastställas av rätten, om</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color w:val="1B1B1B"/>
          <w:kern w:val="0"/>
          <w:sz w:val="27"/>
          <w:szCs w:val="27"/>
          <w:shd w:val="clear" w:color="auto" w:fill="FFFFFF"/>
          <w:lang w:eastAsia="sv-SE"/>
          <w14:ligatures w14:val="none"/>
        </w:rPr>
        <w:t>   1. det inte finns något skäl att vägra fastställelse enligt 23 eller 24 §,</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color w:val="1B1B1B"/>
          <w:kern w:val="0"/>
          <w:sz w:val="27"/>
          <w:szCs w:val="27"/>
          <w:shd w:val="clear" w:color="auto" w:fill="FFFFFF"/>
          <w:lang w:eastAsia="sv-SE"/>
          <w14:ligatures w14:val="none"/>
        </w:rPr>
        <w:t xml:space="preserve">   2. planen har godkänts av fler än hälften av grupperna med berörda </w:t>
      </w:r>
      <w:r w:rsidRPr="0005397B">
        <w:rPr>
          <w:rFonts w:ascii="Open Sans" w:eastAsia="Times New Roman" w:hAnsi="Open Sans" w:cs="Open Sans"/>
          <w:color w:val="1B1B1B"/>
          <w:kern w:val="0"/>
          <w:sz w:val="27"/>
          <w:szCs w:val="27"/>
          <w:shd w:val="clear" w:color="auto" w:fill="FFFFFF"/>
          <w:lang w:eastAsia="sv-SE"/>
          <w14:ligatures w14:val="none"/>
        </w:rPr>
        <w:lastRenderedPageBreak/>
        <w:t>parter och</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color w:val="1B1B1B"/>
          <w:kern w:val="0"/>
          <w:sz w:val="27"/>
          <w:szCs w:val="27"/>
          <w:shd w:val="clear" w:color="auto" w:fill="FFFFFF"/>
          <w:lang w:eastAsia="sv-SE"/>
          <w14:ligatures w14:val="none"/>
        </w:rPr>
        <w:t>      a) minst en av dessa grupper utgörs av borgenärer vars fordringar är förenade med förmånsrätt, säkerhetsrätt eller kvittningsrätt, eller</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color w:val="1B1B1B"/>
          <w:kern w:val="0"/>
          <w:sz w:val="27"/>
          <w:szCs w:val="27"/>
          <w:shd w:val="clear" w:color="auto" w:fill="FFFFFF"/>
          <w:lang w:eastAsia="sv-SE"/>
          <w14:ligatures w14:val="none"/>
        </w:rPr>
        <w:t>      b) minst två av dessa grupper utgörs av borgenärer som kan förväntas få betalt vid gäldenärens konkurs,</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color w:val="1B1B1B"/>
          <w:kern w:val="0"/>
          <w:sz w:val="27"/>
          <w:szCs w:val="27"/>
          <w:shd w:val="clear" w:color="auto" w:fill="FFFFFF"/>
          <w:lang w:eastAsia="sv-SE"/>
          <w14:ligatures w14:val="none"/>
        </w:rPr>
        <w:t>   3. den eller de grupper av berörda parter som röstat mot planen behandlas minst lika fördelaktigt som andra grupper som vid gäldenärens konkurs har samma prioritet,</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color w:val="1B1B1B"/>
          <w:kern w:val="0"/>
          <w:sz w:val="27"/>
          <w:szCs w:val="27"/>
          <w:shd w:val="clear" w:color="auto" w:fill="FFFFFF"/>
          <w:lang w:eastAsia="sv-SE"/>
          <w14:ligatures w14:val="none"/>
        </w:rPr>
        <w:t>   4. den eller de grupper av berörda parter som röstat mot planen får sina fordringar fullt tillgodosedda med samma eller likvärdiga medel, om en grupp som vid gäldenärens konkurs har lägre prioritet ska få någon betalning eller behålla någon rättighet enligt planen, och</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color w:val="1B1B1B"/>
          <w:kern w:val="0"/>
          <w:sz w:val="27"/>
          <w:szCs w:val="27"/>
          <w:shd w:val="clear" w:color="auto" w:fill="FFFFFF"/>
          <w:lang w:eastAsia="sv-SE"/>
          <w14:ligatures w14:val="none"/>
        </w:rPr>
        <w:t>   5. ingen grupp av berörda parter enligt planen får eller behåller mer än det fulla värdet av sina fordringar eller rättigheter.</w:t>
      </w:r>
    </w:p>
    <w:p w14:paraId="60792572"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260" w:name="K4P25S2"/>
      <w:bookmarkStart w:id="261" w:name="K4P26"/>
      <w:bookmarkEnd w:id="260"/>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26 §</w:t>
      </w:r>
      <w:bookmarkEnd w:id="261"/>
      <w:r w:rsidRPr="0005397B">
        <w:rPr>
          <w:rFonts w:ascii="Open Sans" w:eastAsia="Times New Roman" w:hAnsi="Open Sans" w:cs="Open Sans"/>
          <w:color w:val="1B1B1B"/>
          <w:kern w:val="0"/>
          <w:sz w:val="27"/>
          <w:szCs w:val="27"/>
          <w:shd w:val="clear" w:color="auto" w:fill="FFFFFF"/>
          <w:lang w:eastAsia="sv-SE"/>
          <w14:ligatures w14:val="none"/>
        </w:rPr>
        <w:t>   Om det finns synnerliga skäl får rekonstruktionsplanen fastställas även om den avviker från 25 § första stycket 3 eller 4.</w:t>
      </w:r>
    </w:p>
    <w:p w14:paraId="229E6EDE"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262" w:name="K4P26S2"/>
      <w:bookmarkStart w:id="263" w:name="K4P27"/>
      <w:bookmarkEnd w:id="262"/>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27 §</w:t>
      </w:r>
      <w:bookmarkEnd w:id="263"/>
      <w:r w:rsidRPr="0005397B">
        <w:rPr>
          <w:rFonts w:ascii="Open Sans" w:eastAsia="Times New Roman" w:hAnsi="Open Sans" w:cs="Open Sans"/>
          <w:color w:val="1B1B1B"/>
          <w:kern w:val="0"/>
          <w:sz w:val="27"/>
          <w:szCs w:val="27"/>
          <w:shd w:val="clear" w:color="auto" w:fill="FFFFFF"/>
          <w:lang w:eastAsia="sv-SE"/>
          <w14:ligatures w14:val="none"/>
        </w:rPr>
        <w:t>   För att rätten ska fastställa en rekonstruktionsplan enligt 25 eller 26 § krävs gäldenärens samtycke om gäldenären har färre än 250 anställda och</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color w:val="1B1B1B"/>
          <w:kern w:val="0"/>
          <w:sz w:val="27"/>
          <w:szCs w:val="27"/>
          <w:shd w:val="clear" w:color="auto" w:fill="FFFFFF"/>
          <w:lang w:eastAsia="sv-SE"/>
          <w14:ligatures w14:val="none"/>
        </w:rPr>
        <w:t>   1. en omsättning som inte överstiger 50 miljoner euro per år, eller</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color w:val="1B1B1B"/>
          <w:kern w:val="0"/>
          <w:sz w:val="27"/>
          <w:szCs w:val="27"/>
          <w:shd w:val="clear" w:color="auto" w:fill="FFFFFF"/>
          <w:lang w:eastAsia="sv-SE"/>
          <w14:ligatures w14:val="none"/>
        </w:rPr>
        <w:t>   2. en balansomslutning som inte överstiger 43 miljoner euro per år.</w:t>
      </w:r>
    </w:p>
    <w:p w14:paraId="330FF611" w14:textId="77777777" w:rsidR="0005397B" w:rsidRPr="0005397B" w:rsidRDefault="0005397B" w:rsidP="0005397B">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64" w:name="K4P27S2"/>
      <w:bookmarkStart w:id="265" w:name="Värdering_av_gäldenärens_verksamhet"/>
      <w:bookmarkEnd w:id="264"/>
      <w:r w:rsidRPr="0005397B">
        <w:rPr>
          <w:rFonts w:ascii="Open Sans" w:eastAsia="Times New Roman" w:hAnsi="Open Sans" w:cs="Open Sans"/>
          <w:b/>
          <w:bCs/>
          <w:color w:val="1B1B1B"/>
          <w:spacing w:val="2"/>
          <w:kern w:val="0"/>
          <w:sz w:val="27"/>
          <w:szCs w:val="27"/>
          <w:bdr w:val="none" w:sz="0" w:space="0" w:color="auto" w:frame="1"/>
          <w:lang w:eastAsia="sv-SE"/>
          <w14:ligatures w14:val="none"/>
        </w:rPr>
        <w:t>Värdering av gäldenärens verksamhet</w:t>
      </w:r>
      <w:bookmarkEnd w:id="265"/>
    </w:p>
    <w:p w14:paraId="065FC598"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266" w:name="K4P27S3"/>
      <w:bookmarkStart w:id="267" w:name="K4P28"/>
      <w:bookmarkEnd w:id="266"/>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28 §</w:t>
      </w:r>
      <w:bookmarkEnd w:id="267"/>
      <w:r w:rsidRPr="0005397B">
        <w:rPr>
          <w:rFonts w:ascii="Open Sans" w:eastAsia="Times New Roman" w:hAnsi="Open Sans" w:cs="Open Sans"/>
          <w:color w:val="1B1B1B"/>
          <w:kern w:val="0"/>
          <w:sz w:val="27"/>
          <w:szCs w:val="27"/>
          <w:shd w:val="clear" w:color="auto" w:fill="FFFFFF"/>
          <w:lang w:eastAsia="sv-SE"/>
          <w14:ligatures w14:val="none"/>
        </w:rPr>
        <w:t>   Om en berörd part invänder att det finns hinder mot att fastställa rekonstruktionsplanen enligt 24 § första stycket eller 25 § första stycket 2 b, ska rätten i samband med prövningen av invändningen göra en värdering som fastställer det ekonomiska utfallet för berörda parter om gäldenären försätts i konkurs.</w:t>
      </w:r>
    </w:p>
    <w:p w14:paraId="232BFC69" w14:textId="77777777" w:rsidR="0005397B" w:rsidRPr="0005397B" w:rsidRDefault="0005397B" w:rsidP="0005397B">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68" w:name="K4P28S2"/>
      <w:bookmarkStart w:id="269" w:name="Verkan_av_en_fastställd_rekonstruktionsp"/>
      <w:bookmarkEnd w:id="268"/>
      <w:r w:rsidRPr="0005397B">
        <w:rPr>
          <w:rFonts w:ascii="Open Sans" w:eastAsia="Times New Roman" w:hAnsi="Open Sans" w:cs="Open Sans"/>
          <w:b/>
          <w:bCs/>
          <w:color w:val="1B1B1B"/>
          <w:spacing w:val="2"/>
          <w:kern w:val="0"/>
          <w:sz w:val="27"/>
          <w:szCs w:val="27"/>
          <w:bdr w:val="none" w:sz="0" w:space="0" w:color="auto" w:frame="1"/>
          <w:lang w:eastAsia="sv-SE"/>
          <w14:ligatures w14:val="none"/>
        </w:rPr>
        <w:t>Verkan av en fastställd rekonstruktionsplan</w:t>
      </w:r>
      <w:bookmarkEnd w:id="269"/>
    </w:p>
    <w:p w14:paraId="697F17B7"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270" w:name="K4P28S3"/>
      <w:bookmarkStart w:id="271" w:name="K4P29"/>
      <w:bookmarkEnd w:id="270"/>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29 §</w:t>
      </w:r>
      <w:bookmarkEnd w:id="271"/>
      <w:r w:rsidRPr="0005397B">
        <w:rPr>
          <w:rFonts w:ascii="Open Sans" w:eastAsia="Times New Roman" w:hAnsi="Open Sans" w:cs="Open Sans"/>
          <w:color w:val="1B1B1B"/>
          <w:kern w:val="0"/>
          <w:sz w:val="27"/>
          <w:szCs w:val="27"/>
          <w:shd w:val="clear" w:color="auto" w:fill="FFFFFF"/>
          <w:lang w:eastAsia="sv-SE"/>
          <w14:ligatures w14:val="none"/>
        </w:rPr>
        <w:t>   En fastställd rekonstruktionsplan är bindande för gäldenären och alla berörda parter samt för gäldenärens motpart i avtal om ny finansiering.</w:t>
      </w:r>
    </w:p>
    <w:p w14:paraId="4BBDC3F0"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272" w:name="K4P29S2"/>
      <w:bookmarkEnd w:id="272"/>
      <w:r w:rsidRPr="0005397B">
        <w:rPr>
          <w:rFonts w:ascii="Open Sans" w:eastAsia="Times New Roman" w:hAnsi="Open Sans" w:cs="Open Sans"/>
          <w:color w:val="1B1B1B"/>
          <w:kern w:val="0"/>
          <w:sz w:val="27"/>
          <w:szCs w:val="27"/>
          <w:shd w:val="clear" w:color="auto" w:fill="FFFFFF"/>
          <w:lang w:eastAsia="sv-SE"/>
          <w14:ligatures w14:val="none"/>
        </w:rPr>
        <w:t>Om rekonstruktionsplanen innehåller en skulduppgörelse har en borgenär, vars fordran inte var känd när rekonstruktionsplanen fastställdes, endast rätt till betalning motsvarande vad den grupp som borgenären skulle ha delats in i har erhållit, om borgenären varit känd.</w:t>
      </w:r>
    </w:p>
    <w:p w14:paraId="4A129CB6"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273" w:name="K4P29S3"/>
      <w:bookmarkStart w:id="274" w:name="K4P30"/>
      <w:bookmarkEnd w:id="273"/>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30 §</w:t>
      </w:r>
      <w:bookmarkEnd w:id="274"/>
      <w:r w:rsidRPr="0005397B">
        <w:rPr>
          <w:rFonts w:ascii="Open Sans" w:eastAsia="Times New Roman" w:hAnsi="Open Sans" w:cs="Open Sans"/>
          <w:color w:val="1B1B1B"/>
          <w:kern w:val="0"/>
          <w:sz w:val="27"/>
          <w:szCs w:val="27"/>
          <w:shd w:val="clear" w:color="auto" w:fill="FFFFFF"/>
          <w:lang w:eastAsia="sv-SE"/>
          <w14:ligatures w14:val="none"/>
        </w:rPr>
        <w:t>   En borgenär som har godtagit en rekonstruktionsplan som innehåller en skulduppgörelse förlorar inte därigenom sin rätt mot en borgensman eller någon annan som förutom gäldenären svarar för fordringen.</w:t>
      </w:r>
    </w:p>
    <w:p w14:paraId="4712D9BE" w14:textId="77777777" w:rsidR="0005397B" w:rsidRPr="0005397B" w:rsidRDefault="0005397B" w:rsidP="0005397B">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75" w:name="K4P30S2"/>
      <w:bookmarkStart w:id="276" w:name="Förhållandet_till_aktiebolagslagen"/>
      <w:bookmarkEnd w:id="275"/>
      <w:r w:rsidRPr="0005397B">
        <w:rPr>
          <w:rFonts w:ascii="Open Sans" w:eastAsia="Times New Roman" w:hAnsi="Open Sans" w:cs="Open Sans"/>
          <w:b/>
          <w:bCs/>
          <w:color w:val="1B1B1B"/>
          <w:spacing w:val="2"/>
          <w:kern w:val="0"/>
          <w:sz w:val="27"/>
          <w:szCs w:val="27"/>
          <w:bdr w:val="none" w:sz="0" w:space="0" w:color="auto" w:frame="1"/>
          <w:lang w:eastAsia="sv-SE"/>
          <w14:ligatures w14:val="none"/>
        </w:rPr>
        <w:t>Förhållandet till aktiebolagslagen</w:t>
      </w:r>
      <w:bookmarkEnd w:id="276"/>
    </w:p>
    <w:p w14:paraId="39382FE1"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277" w:name="K4P30S3"/>
      <w:bookmarkStart w:id="278" w:name="K4P31"/>
      <w:bookmarkEnd w:id="277"/>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31 §</w:t>
      </w:r>
      <w:bookmarkEnd w:id="278"/>
      <w:r w:rsidRPr="0005397B">
        <w:rPr>
          <w:rFonts w:ascii="Open Sans" w:eastAsia="Times New Roman" w:hAnsi="Open Sans" w:cs="Open Sans"/>
          <w:color w:val="1B1B1B"/>
          <w:kern w:val="0"/>
          <w:sz w:val="27"/>
          <w:szCs w:val="27"/>
          <w:shd w:val="clear" w:color="auto" w:fill="FFFFFF"/>
          <w:lang w:eastAsia="sv-SE"/>
          <w14:ligatures w14:val="none"/>
        </w:rPr>
        <w:t>   Om en fastställd rekonstruktionsplan innehåller uppgift om ändring av aktiekapitalet har planen samma verkan som ett beslut av bolagsstämman enligt 11 kap. 2 §, 16 kap. 2 eller 3 § eller 20 kap. 3 § aktiebolagslagen (2005:551).</w:t>
      </w:r>
    </w:p>
    <w:p w14:paraId="3B91AD1F"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279" w:name="K4P31S2"/>
      <w:bookmarkEnd w:id="279"/>
      <w:r w:rsidRPr="0005397B">
        <w:rPr>
          <w:rFonts w:ascii="Open Sans" w:eastAsia="Times New Roman" w:hAnsi="Open Sans" w:cs="Open Sans"/>
          <w:color w:val="1B1B1B"/>
          <w:kern w:val="0"/>
          <w:sz w:val="27"/>
          <w:szCs w:val="27"/>
          <w:shd w:val="clear" w:color="auto" w:fill="FFFFFF"/>
          <w:lang w:eastAsia="sv-SE"/>
          <w14:ligatures w14:val="none"/>
        </w:rPr>
        <w:t>Om en fastställd rekonstruktionsplan innehåller sådana ändringar av bolagsordningen som enligt 11 kap. 2 § andra stycket eller 20 kap. 4 § första stycket aktiebolagslagen krävs för att genomföra en ändring av aktiekapitalet, har planen samma verkan som ett beslut av bolagsstämman.</w:t>
      </w:r>
    </w:p>
    <w:p w14:paraId="5EAB44B1"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280" w:name="K4P31S3"/>
      <w:bookmarkEnd w:id="280"/>
      <w:r w:rsidRPr="0005397B">
        <w:rPr>
          <w:rFonts w:ascii="Open Sans" w:eastAsia="Times New Roman" w:hAnsi="Open Sans" w:cs="Open Sans"/>
          <w:color w:val="1B1B1B"/>
          <w:kern w:val="0"/>
          <w:sz w:val="27"/>
          <w:szCs w:val="27"/>
          <w:shd w:val="clear" w:color="auto" w:fill="FFFFFF"/>
          <w:lang w:eastAsia="sv-SE"/>
          <w14:ligatures w14:val="none"/>
        </w:rPr>
        <w:t>I en rekonstruktionsplan får avvikelse göras från det som anges om aktieägarnas företrädesrätt i 13 kap. 1 § första stycket, 14 kap. 1 § första stycket och 15 kap. 1 § första stycket aktiebolagslagen.</w:t>
      </w:r>
    </w:p>
    <w:p w14:paraId="6B77309C"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281" w:name="K4P31S4"/>
      <w:bookmarkStart w:id="282" w:name="K4P32"/>
      <w:bookmarkEnd w:id="281"/>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32 §</w:t>
      </w:r>
      <w:bookmarkEnd w:id="282"/>
      <w:r w:rsidRPr="0005397B">
        <w:rPr>
          <w:rFonts w:ascii="Open Sans" w:eastAsia="Times New Roman" w:hAnsi="Open Sans" w:cs="Open Sans"/>
          <w:color w:val="1B1B1B"/>
          <w:kern w:val="0"/>
          <w:sz w:val="27"/>
          <w:szCs w:val="27"/>
          <w:shd w:val="clear" w:color="auto" w:fill="FFFFFF"/>
          <w:lang w:eastAsia="sv-SE"/>
          <w14:ligatures w14:val="none"/>
        </w:rPr>
        <w:t>   Om det i en rekonstruktionsplan föreslås en ökning eller minskning av aktiekapitalet gäller det som anges i 12 kap. 3 §, 13 kap. 3 §, 14 kap. 3 §, 15 kap. 3 § och 20 kap. 6 § aktiebolagslagen (2005:551) om styrelsens skyldigheter att upprätta förslag till beslut i stället för den som begär planförhandling.</w:t>
      </w:r>
    </w:p>
    <w:p w14:paraId="5690C99B" w14:textId="77777777" w:rsidR="0005397B" w:rsidRPr="0005397B" w:rsidRDefault="0005397B" w:rsidP="0005397B">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83" w:name="K4P32S2"/>
      <w:bookmarkStart w:id="284" w:name="Förordnande_av_en_tillsynsperson"/>
      <w:bookmarkEnd w:id="283"/>
      <w:r w:rsidRPr="0005397B">
        <w:rPr>
          <w:rFonts w:ascii="Open Sans" w:eastAsia="Times New Roman" w:hAnsi="Open Sans" w:cs="Open Sans"/>
          <w:b/>
          <w:bCs/>
          <w:color w:val="1B1B1B"/>
          <w:spacing w:val="2"/>
          <w:kern w:val="0"/>
          <w:sz w:val="27"/>
          <w:szCs w:val="27"/>
          <w:bdr w:val="none" w:sz="0" w:space="0" w:color="auto" w:frame="1"/>
          <w:lang w:eastAsia="sv-SE"/>
          <w14:ligatures w14:val="none"/>
        </w:rPr>
        <w:t>Förordnande av en tillsynsperson</w:t>
      </w:r>
      <w:bookmarkEnd w:id="284"/>
    </w:p>
    <w:p w14:paraId="0B931F98"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285" w:name="K4P32S3"/>
      <w:bookmarkStart w:id="286" w:name="K4P33"/>
      <w:bookmarkEnd w:id="285"/>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33 §</w:t>
      </w:r>
      <w:bookmarkEnd w:id="286"/>
      <w:r w:rsidRPr="0005397B">
        <w:rPr>
          <w:rFonts w:ascii="Open Sans" w:eastAsia="Times New Roman" w:hAnsi="Open Sans" w:cs="Open Sans"/>
          <w:color w:val="1B1B1B"/>
          <w:kern w:val="0"/>
          <w:sz w:val="27"/>
          <w:szCs w:val="27"/>
          <w:shd w:val="clear" w:color="auto" w:fill="FFFFFF"/>
          <w:lang w:eastAsia="sv-SE"/>
          <w14:ligatures w14:val="none"/>
        </w:rPr>
        <w:t>   På begäran av en berörd part ska rätten, om det finns skäl för det, förordna rekonstruktören eller någon annan lämplig person att utöva tillsyn över att gäldenären fullgör sina åtaganden enligt rekonstruktionsplanen. Om det behövs, ska även en ersättare för tillsynspersonen förordnas.</w:t>
      </w:r>
    </w:p>
    <w:p w14:paraId="262FCD5B"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287" w:name="K4P33S2"/>
      <w:bookmarkEnd w:id="287"/>
      <w:r w:rsidRPr="0005397B">
        <w:rPr>
          <w:rFonts w:ascii="Open Sans" w:eastAsia="Times New Roman" w:hAnsi="Open Sans" w:cs="Open Sans"/>
          <w:color w:val="1B1B1B"/>
          <w:kern w:val="0"/>
          <w:sz w:val="27"/>
          <w:szCs w:val="27"/>
          <w:shd w:val="clear" w:color="auto" w:fill="FFFFFF"/>
          <w:lang w:eastAsia="sv-SE"/>
          <w14:ligatures w14:val="none"/>
        </w:rPr>
        <w:t>Gäldenären ska ge tillsynspersonen de uppgifter som han eller hon begär och följa de anvisningar som tillsynspersonen lämnar.</w:t>
      </w:r>
    </w:p>
    <w:p w14:paraId="12E5EC4F"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288" w:name="K4P33S3"/>
      <w:bookmarkEnd w:id="288"/>
      <w:r w:rsidRPr="0005397B">
        <w:rPr>
          <w:rFonts w:ascii="Open Sans" w:eastAsia="Times New Roman" w:hAnsi="Open Sans" w:cs="Open Sans"/>
          <w:color w:val="1B1B1B"/>
          <w:kern w:val="0"/>
          <w:sz w:val="27"/>
          <w:szCs w:val="27"/>
          <w:shd w:val="clear" w:color="auto" w:fill="FFFFFF"/>
          <w:lang w:eastAsia="sv-SE"/>
          <w14:ligatures w14:val="none"/>
        </w:rPr>
        <w:t>I fråga om entledigande av en tillsynsperson tillämpas bestämmelserna om entledigande av rekonstruktör i 2 kap. 17 §.</w:t>
      </w:r>
    </w:p>
    <w:p w14:paraId="19A75AC8" w14:textId="77777777" w:rsidR="0005397B" w:rsidRPr="0005397B" w:rsidRDefault="0005397B" w:rsidP="0005397B">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89" w:name="K4P33S4"/>
      <w:bookmarkStart w:id="290" w:name="Upphävande_av_en_fastställd_rekonstrukti"/>
      <w:bookmarkEnd w:id="289"/>
      <w:r w:rsidRPr="0005397B">
        <w:rPr>
          <w:rFonts w:ascii="Open Sans" w:eastAsia="Times New Roman" w:hAnsi="Open Sans" w:cs="Open Sans"/>
          <w:b/>
          <w:bCs/>
          <w:color w:val="1B1B1B"/>
          <w:spacing w:val="2"/>
          <w:kern w:val="0"/>
          <w:sz w:val="27"/>
          <w:szCs w:val="27"/>
          <w:bdr w:val="none" w:sz="0" w:space="0" w:color="auto" w:frame="1"/>
          <w:lang w:eastAsia="sv-SE"/>
          <w14:ligatures w14:val="none"/>
        </w:rPr>
        <w:t>Upphävande av en fastställd rekonstruktionsplan</w:t>
      </w:r>
      <w:bookmarkEnd w:id="290"/>
    </w:p>
    <w:p w14:paraId="44527A74"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291" w:name="K4P33S5"/>
      <w:bookmarkStart w:id="292" w:name="K4P34"/>
      <w:bookmarkEnd w:id="291"/>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34 §</w:t>
      </w:r>
      <w:bookmarkEnd w:id="292"/>
      <w:r w:rsidRPr="0005397B">
        <w:rPr>
          <w:rFonts w:ascii="Open Sans" w:eastAsia="Times New Roman" w:hAnsi="Open Sans" w:cs="Open Sans"/>
          <w:color w:val="1B1B1B"/>
          <w:kern w:val="0"/>
          <w:sz w:val="27"/>
          <w:szCs w:val="27"/>
          <w:shd w:val="clear" w:color="auto" w:fill="FFFFFF"/>
          <w:lang w:eastAsia="sv-SE"/>
          <w14:ligatures w14:val="none"/>
        </w:rPr>
        <w:t>   På begäran av en berörd part eller en tillsynsperson får rätten, helt eller delvis, upphäva en fastställd rekonstruktionsplan, om gäldenären</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color w:val="1B1B1B"/>
          <w:kern w:val="0"/>
          <w:sz w:val="27"/>
          <w:szCs w:val="27"/>
          <w:shd w:val="clear" w:color="auto" w:fill="FFFFFF"/>
          <w:lang w:eastAsia="sv-SE"/>
          <w14:ligatures w14:val="none"/>
        </w:rPr>
        <w:t>   1. har gjort sig skyldig till oredlighet mot borgenärer,</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color w:val="1B1B1B"/>
          <w:kern w:val="0"/>
          <w:sz w:val="27"/>
          <w:szCs w:val="27"/>
          <w:shd w:val="clear" w:color="auto" w:fill="FFFFFF"/>
          <w:lang w:eastAsia="sv-SE"/>
          <w14:ligatures w14:val="none"/>
        </w:rPr>
        <w:t>   2. har gjort sig skyldig till uppsåtligt försvårande av konkurs eller exekutiv förrättning,</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color w:val="1B1B1B"/>
          <w:kern w:val="0"/>
          <w:sz w:val="27"/>
          <w:szCs w:val="27"/>
          <w:shd w:val="clear" w:color="auto" w:fill="FFFFFF"/>
          <w:lang w:eastAsia="sv-SE"/>
          <w14:ligatures w14:val="none"/>
        </w:rPr>
        <w:t>   3. i hemlighet har gynnat någon berörd part för att inverka på utgången av planförhandlingen,</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color w:val="1B1B1B"/>
          <w:kern w:val="0"/>
          <w:sz w:val="27"/>
          <w:szCs w:val="27"/>
          <w:shd w:val="clear" w:color="auto" w:fill="FFFFFF"/>
          <w:lang w:eastAsia="sv-SE"/>
          <w14:ligatures w14:val="none"/>
        </w:rPr>
        <w:t>   4. har åsidosatt sina skyldigheter enligt 33 § andra stycket, eller</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color w:val="1B1B1B"/>
          <w:kern w:val="0"/>
          <w:sz w:val="27"/>
          <w:szCs w:val="27"/>
          <w:shd w:val="clear" w:color="auto" w:fill="FFFFFF"/>
          <w:lang w:eastAsia="sv-SE"/>
          <w14:ligatures w14:val="none"/>
        </w:rPr>
        <w:t>   5. på något annat sätt väsentligen har brutit mot sina skyldigheter enligt rekonstruktionsplanen.</w:t>
      </w:r>
    </w:p>
    <w:p w14:paraId="2B309F24"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293" w:name="K4P34S2"/>
      <w:r w:rsidRPr="0005397B">
        <w:rPr>
          <w:rFonts w:ascii="Open Sans" w:eastAsia="Times New Roman" w:hAnsi="Open Sans" w:cs="Open Sans"/>
          <w:color w:val="1B1B1B"/>
          <w:kern w:val="0"/>
          <w:sz w:val="27"/>
          <w:szCs w:val="27"/>
          <w:shd w:val="clear" w:color="auto" w:fill="FFFFFF"/>
          <w:lang w:eastAsia="sv-SE"/>
          <w14:ligatures w14:val="none"/>
        </w:rPr>
        <w:t>Om hela eller delar av rekonstruktionsplanen upphävs har gäldenären och de berörda parterna den rätt som hade gällt om planen inte blivit fastställd. Rättshandlingar som redan har företagits ska dock bestå.</w:t>
      </w:r>
    </w:p>
    <w:p w14:paraId="0355EA3E"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294" w:name="K4P34S3"/>
      <w:r w:rsidRPr="0005397B">
        <w:rPr>
          <w:rFonts w:ascii="Open Sans" w:eastAsia="Times New Roman" w:hAnsi="Open Sans" w:cs="Open Sans"/>
          <w:color w:val="1B1B1B"/>
          <w:kern w:val="0"/>
          <w:sz w:val="27"/>
          <w:szCs w:val="27"/>
          <w:lang w:eastAsia="sv-SE"/>
          <w14:ligatures w14:val="none"/>
        </w:rPr>
        <w:br/>
      </w:r>
    </w:p>
    <w:p w14:paraId="12080EEA" w14:textId="77777777" w:rsidR="0005397B" w:rsidRPr="0005397B" w:rsidRDefault="0005397B" w:rsidP="0005397B">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295" w:name="K5"/>
      <w:r w:rsidRPr="0005397B">
        <w:rPr>
          <w:rFonts w:ascii="Open Sans" w:eastAsia="Times New Roman" w:hAnsi="Open Sans" w:cs="Open Sans"/>
          <w:b/>
          <w:bCs/>
          <w:color w:val="1B1B1B"/>
          <w:kern w:val="0"/>
          <w:sz w:val="32"/>
          <w:szCs w:val="32"/>
          <w:bdr w:val="none" w:sz="0" w:space="0" w:color="auto" w:frame="1"/>
          <w:lang w:eastAsia="sv-SE"/>
          <w14:ligatures w14:val="none"/>
        </w:rPr>
        <w:t>5 kap. Återvinning och kvittning under företagsrekonstruktionen</w:t>
      </w:r>
      <w:bookmarkEnd w:id="295"/>
    </w:p>
    <w:p w14:paraId="5A30D7EF" w14:textId="77777777" w:rsidR="0005397B" w:rsidRPr="0005397B" w:rsidRDefault="0005397B" w:rsidP="0005397B">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96" w:name="Återvinning"/>
      <w:bookmarkEnd w:id="293"/>
      <w:r w:rsidRPr="0005397B">
        <w:rPr>
          <w:rFonts w:ascii="Open Sans" w:eastAsia="Times New Roman" w:hAnsi="Open Sans" w:cs="Open Sans"/>
          <w:b/>
          <w:bCs/>
          <w:color w:val="1B1B1B"/>
          <w:spacing w:val="2"/>
          <w:kern w:val="0"/>
          <w:sz w:val="27"/>
          <w:szCs w:val="27"/>
          <w:bdr w:val="none" w:sz="0" w:space="0" w:color="auto" w:frame="1"/>
          <w:lang w:eastAsia="sv-SE"/>
          <w14:ligatures w14:val="none"/>
        </w:rPr>
        <w:t>Återvinning</w:t>
      </w:r>
      <w:bookmarkEnd w:id="296"/>
    </w:p>
    <w:p w14:paraId="1ED8DD1E"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297" w:name="K5P1"/>
      <w:bookmarkEnd w:id="294"/>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297"/>
      <w:r w:rsidRPr="0005397B">
        <w:rPr>
          <w:rFonts w:ascii="Open Sans" w:eastAsia="Times New Roman" w:hAnsi="Open Sans" w:cs="Open Sans"/>
          <w:color w:val="1B1B1B"/>
          <w:kern w:val="0"/>
          <w:sz w:val="27"/>
          <w:szCs w:val="27"/>
          <w:shd w:val="clear" w:color="auto" w:fill="FFFFFF"/>
          <w:lang w:eastAsia="sv-SE"/>
          <w14:ligatures w14:val="none"/>
        </w:rPr>
        <w:t>   Sedan beslut meddelats om företagsrekonstruktion tillämpas bestämmelserna i konkurslagen (1987:672) om återvinning i konkurs, om en rekonstruktionsplan som innehåller en skulduppgörelse därefter fastställs.</w:t>
      </w:r>
    </w:p>
    <w:p w14:paraId="00A793F4"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298" w:name="K5P1S2"/>
      <w:bookmarkEnd w:id="298"/>
      <w:r w:rsidRPr="0005397B">
        <w:rPr>
          <w:rFonts w:ascii="Open Sans" w:eastAsia="Times New Roman" w:hAnsi="Open Sans" w:cs="Open Sans"/>
          <w:color w:val="1B1B1B"/>
          <w:kern w:val="0"/>
          <w:sz w:val="27"/>
          <w:szCs w:val="27"/>
          <w:shd w:val="clear" w:color="auto" w:fill="FFFFFF"/>
          <w:lang w:eastAsia="sv-SE"/>
          <w14:ligatures w14:val="none"/>
        </w:rPr>
        <w:t>Om en återvinningstalan avser förmånsrätt eller betalning som vunnits genom utmätning får rätten besluta att fortsatt verkställighet i utsökningsmålet tills vidare inte får ske.</w:t>
      </w:r>
    </w:p>
    <w:p w14:paraId="37E3B921"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299" w:name="K5P1S3"/>
      <w:bookmarkStart w:id="300" w:name="K5P2"/>
      <w:bookmarkEnd w:id="299"/>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300"/>
      <w:r w:rsidRPr="0005397B">
        <w:rPr>
          <w:rFonts w:ascii="Open Sans" w:eastAsia="Times New Roman" w:hAnsi="Open Sans" w:cs="Open Sans"/>
          <w:color w:val="1B1B1B"/>
          <w:kern w:val="0"/>
          <w:sz w:val="27"/>
          <w:szCs w:val="27"/>
          <w:shd w:val="clear" w:color="auto" w:fill="FFFFFF"/>
          <w:lang w:eastAsia="sv-SE"/>
          <w14:ligatures w14:val="none"/>
        </w:rPr>
        <w:t>   Talan om återvinning får väckas av rekonstruktören eller av en berörd part. Talan ska väckas före plansammanträdet och får inte slutligt prövas innan rekonstruktionsplanen har blivit fastställd. En berörd part som vill väcka talan ska underrätta rekonstruktören. Om så inte har skett, får den berörda partens talan inte tas upp till prövning.</w:t>
      </w:r>
    </w:p>
    <w:p w14:paraId="3641F763"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301" w:name="K5P2S2"/>
      <w:bookmarkEnd w:id="301"/>
      <w:r w:rsidRPr="0005397B">
        <w:rPr>
          <w:rFonts w:ascii="Open Sans" w:eastAsia="Times New Roman" w:hAnsi="Open Sans" w:cs="Open Sans"/>
          <w:color w:val="1B1B1B"/>
          <w:kern w:val="0"/>
          <w:sz w:val="27"/>
          <w:szCs w:val="27"/>
          <w:shd w:val="clear" w:color="auto" w:fill="FFFFFF"/>
          <w:lang w:eastAsia="sv-SE"/>
          <w14:ligatures w14:val="none"/>
        </w:rPr>
        <w:t>En återvinningstalan ska avvisas om</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color w:val="1B1B1B"/>
          <w:kern w:val="0"/>
          <w:sz w:val="27"/>
          <w:szCs w:val="27"/>
          <w:shd w:val="clear" w:color="auto" w:fill="FFFFFF"/>
          <w:lang w:eastAsia="sv-SE"/>
          <w14:ligatures w14:val="none"/>
        </w:rPr>
        <w:t>   1. företagsrekonstruktionen upphör utan att en rekonstruktionsplan fastställts, och</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color w:val="1B1B1B"/>
          <w:kern w:val="0"/>
          <w:sz w:val="27"/>
          <w:szCs w:val="27"/>
          <w:shd w:val="clear" w:color="auto" w:fill="FFFFFF"/>
          <w:lang w:eastAsia="sv-SE"/>
          <w14:ligatures w14:val="none"/>
        </w:rPr>
        <w:lastRenderedPageBreak/>
        <w:t>   2. gäldenären inte försätts i konkurs efter en ansökan som gjorts inom tre veckor från det att företagsrekonstruktionen upphörde.</w:t>
      </w:r>
    </w:p>
    <w:p w14:paraId="1BBC7273"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302" w:name="K5P2S3"/>
      <w:bookmarkStart w:id="303" w:name="K5P3"/>
      <w:bookmarkEnd w:id="302"/>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303"/>
      <w:r w:rsidRPr="0005397B">
        <w:rPr>
          <w:rFonts w:ascii="Open Sans" w:eastAsia="Times New Roman" w:hAnsi="Open Sans" w:cs="Open Sans"/>
          <w:color w:val="1B1B1B"/>
          <w:kern w:val="0"/>
          <w:sz w:val="27"/>
          <w:szCs w:val="27"/>
          <w:shd w:val="clear" w:color="auto" w:fill="FFFFFF"/>
          <w:lang w:eastAsia="sv-SE"/>
          <w14:ligatures w14:val="none"/>
        </w:rPr>
        <w:t>   Vad som vinns genom en återvinningstalan ska, sedan kärandens kostnader har ersatts, fördelas enligt grunderna för skulduppgörelsen om något annat inte har angetts i rekonstruktionsplanen. En svarande som med anledning av kärandens talan kan få en fordran mot gäldenären deltar med fordringen i planförhandlingen och har rätt att avräkna den utdelning som tillkommer svaranden på vad denne annars skulle ha betalat.</w:t>
      </w:r>
    </w:p>
    <w:p w14:paraId="277F6552"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304" w:name="K5P3S2"/>
      <w:bookmarkEnd w:id="304"/>
      <w:r w:rsidRPr="0005397B">
        <w:rPr>
          <w:rFonts w:ascii="Open Sans" w:eastAsia="Times New Roman" w:hAnsi="Open Sans" w:cs="Open Sans"/>
          <w:color w:val="1B1B1B"/>
          <w:kern w:val="0"/>
          <w:sz w:val="27"/>
          <w:szCs w:val="27"/>
          <w:shd w:val="clear" w:color="auto" w:fill="FFFFFF"/>
          <w:lang w:eastAsia="sv-SE"/>
          <w14:ligatures w14:val="none"/>
        </w:rPr>
        <w:t>Rätten får besluta om särskild förvaltning av det som enligt första stycket ska tillkomma de berörda parterna, om en av dessa eller gäldenären begär det i återvinningsmålet. Egendom som har satts under sådan förvaltning får utmätas endast om rekonstruktionsplanen har upphävts.</w:t>
      </w:r>
    </w:p>
    <w:p w14:paraId="5D5EAF76" w14:textId="77777777" w:rsidR="0005397B" w:rsidRPr="0005397B" w:rsidRDefault="0005397B" w:rsidP="0005397B">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05" w:name="K5P3S3"/>
      <w:bookmarkStart w:id="306" w:name="Kvittning"/>
      <w:bookmarkEnd w:id="305"/>
      <w:r w:rsidRPr="0005397B">
        <w:rPr>
          <w:rFonts w:ascii="Open Sans" w:eastAsia="Times New Roman" w:hAnsi="Open Sans" w:cs="Open Sans"/>
          <w:b/>
          <w:bCs/>
          <w:color w:val="1B1B1B"/>
          <w:spacing w:val="2"/>
          <w:kern w:val="0"/>
          <w:sz w:val="27"/>
          <w:szCs w:val="27"/>
          <w:bdr w:val="none" w:sz="0" w:space="0" w:color="auto" w:frame="1"/>
          <w:lang w:eastAsia="sv-SE"/>
          <w14:ligatures w14:val="none"/>
        </w:rPr>
        <w:t>Kvittning</w:t>
      </w:r>
      <w:bookmarkEnd w:id="306"/>
    </w:p>
    <w:p w14:paraId="147E364F"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307" w:name="K5P3S4"/>
      <w:bookmarkStart w:id="308" w:name="K5P4"/>
      <w:bookmarkEnd w:id="307"/>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w:t>
      </w:r>
      <w:bookmarkEnd w:id="308"/>
      <w:r w:rsidRPr="0005397B">
        <w:rPr>
          <w:rFonts w:ascii="Open Sans" w:eastAsia="Times New Roman" w:hAnsi="Open Sans" w:cs="Open Sans"/>
          <w:color w:val="1B1B1B"/>
          <w:kern w:val="0"/>
          <w:sz w:val="27"/>
          <w:szCs w:val="27"/>
          <w:shd w:val="clear" w:color="auto" w:fill="FFFFFF"/>
          <w:lang w:eastAsia="sv-SE"/>
          <w14:ligatures w14:val="none"/>
        </w:rPr>
        <w:t>   En borgenär som hade en fordran mot gäldenären vid beslutet om företagsrekonstruktion får, även om fordringen inte är förfallen till betalning, använda den till kvittning mot en fordran som gäldenären då hade mot borgenären. Detta gäller dock inte om kvittning är utesluten på grund av någon av fordringarnas beskaffenhet eller undantagen enligt 5 och 6 §§.</w:t>
      </w:r>
    </w:p>
    <w:p w14:paraId="48F63284"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309" w:name="K5P4S2"/>
      <w:bookmarkEnd w:id="309"/>
      <w:r w:rsidRPr="0005397B">
        <w:rPr>
          <w:rFonts w:ascii="Open Sans" w:eastAsia="Times New Roman" w:hAnsi="Open Sans" w:cs="Open Sans"/>
          <w:color w:val="1B1B1B"/>
          <w:kern w:val="0"/>
          <w:sz w:val="27"/>
          <w:szCs w:val="27"/>
          <w:shd w:val="clear" w:color="auto" w:fill="FFFFFF"/>
          <w:lang w:eastAsia="sv-SE"/>
          <w14:ligatures w14:val="none"/>
        </w:rPr>
        <w:t>Gäldenärens fordran på betalning ska anses ha uppkommit under rekonstruktionen, om den gäller en naturaprestation enligt ett avtal som gäldenären har bestämt ska fullföljas enligt 3 kap. 2 §.</w:t>
      </w:r>
    </w:p>
    <w:p w14:paraId="27FCC62D"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310" w:name="K5P4S3"/>
      <w:bookmarkStart w:id="311" w:name="K5P5"/>
      <w:bookmarkEnd w:id="310"/>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311"/>
      <w:r w:rsidRPr="0005397B">
        <w:rPr>
          <w:rFonts w:ascii="Open Sans" w:eastAsia="Times New Roman" w:hAnsi="Open Sans" w:cs="Open Sans"/>
          <w:color w:val="1B1B1B"/>
          <w:kern w:val="0"/>
          <w:sz w:val="27"/>
          <w:szCs w:val="27"/>
          <w:shd w:val="clear" w:color="auto" w:fill="FFFFFF"/>
          <w:lang w:eastAsia="sv-SE"/>
          <w14:ligatures w14:val="none"/>
        </w:rPr>
        <w:t>   Om en fordran mot gäldenären har förvärvats genom överlåtelse från tredje man senare än tre månader före ansökan om företagsrekonstruktion, får den inte användas till kvittning mot en fordran som gäldenären hade när borgenären förvärvade sin fordran, om förvärvet inte med hänsyn till omständigheterna kan anses som ordinärt.</w:t>
      </w:r>
    </w:p>
    <w:p w14:paraId="274B661F"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312" w:name="K5P5S2"/>
      <w:bookmarkEnd w:id="312"/>
      <w:r w:rsidRPr="0005397B">
        <w:rPr>
          <w:rFonts w:ascii="Open Sans" w:eastAsia="Times New Roman" w:hAnsi="Open Sans" w:cs="Open Sans"/>
          <w:color w:val="1B1B1B"/>
          <w:kern w:val="0"/>
          <w:sz w:val="27"/>
          <w:szCs w:val="27"/>
          <w:shd w:val="clear" w:color="auto" w:fill="FFFFFF"/>
          <w:lang w:eastAsia="sv-SE"/>
          <w14:ligatures w14:val="none"/>
        </w:rPr>
        <w:t>Första stycket gäller också om fordran mot gäldenären har förvärvats tidigare och borgenären då hade skälig anledning att anta att gäldenären var på obestånd.</w:t>
      </w:r>
    </w:p>
    <w:p w14:paraId="12996877"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313" w:name="K5P5S3"/>
      <w:bookmarkEnd w:id="313"/>
      <w:r w:rsidRPr="0005397B">
        <w:rPr>
          <w:rFonts w:ascii="Open Sans" w:eastAsia="Times New Roman" w:hAnsi="Open Sans" w:cs="Open Sans"/>
          <w:color w:val="1B1B1B"/>
          <w:kern w:val="0"/>
          <w:sz w:val="27"/>
          <w:szCs w:val="27"/>
          <w:shd w:val="clear" w:color="auto" w:fill="FFFFFF"/>
          <w:lang w:eastAsia="sv-SE"/>
          <w14:ligatures w14:val="none"/>
        </w:rPr>
        <w:t xml:space="preserve">I fråga om dödsbo räknas tiden som anges i första stycket från ansökan om boets avträdande till förvaltning av boutredningsman, under </w:t>
      </w:r>
      <w:r w:rsidRPr="0005397B">
        <w:rPr>
          <w:rFonts w:ascii="Open Sans" w:eastAsia="Times New Roman" w:hAnsi="Open Sans" w:cs="Open Sans"/>
          <w:color w:val="1B1B1B"/>
          <w:kern w:val="0"/>
          <w:sz w:val="27"/>
          <w:szCs w:val="27"/>
          <w:shd w:val="clear" w:color="auto" w:fill="FFFFFF"/>
          <w:lang w:eastAsia="sv-SE"/>
          <w14:ligatures w14:val="none"/>
        </w:rPr>
        <w:lastRenderedPageBreak/>
        <w:t>förutsättning att en ansökan om företagsrekonstruktion följt inom tre månader från det att en boutredningsman förordnats.</w:t>
      </w:r>
    </w:p>
    <w:p w14:paraId="22494F5C"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314" w:name="K5P5S4"/>
      <w:bookmarkStart w:id="315" w:name="K5P6"/>
      <w:bookmarkEnd w:id="314"/>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w:t>
      </w:r>
      <w:bookmarkEnd w:id="315"/>
      <w:r w:rsidRPr="0005397B">
        <w:rPr>
          <w:rFonts w:ascii="Open Sans" w:eastAsia="Times New Roman" w:hAnsi="Open Sans" w:cs="Open Sans"/>
          <w:color w:val="1B1B1B"/>
          <w:kern w:val="0"/>
          <w:sz w:val="27"/>
          <w:szCs w:val="27"/>
          <w:shd w:val="clear" w:color="auto" w:fill="FFFFFF"/>
          <w:lang w:eastAsia="sv-SE"/>
          <w14:ligatures w14:val="none"/>
        </w:rPr>
        <w:t xml:space="preserve">   En borgenär som har satt sig i skuld till gäldenären under sådana omständigheter att det är att jämställa med betalning med annat än sedvanliga betalningsmedel får inte kvitta i den utsträckning sådan betalning hade kunnat bli föremål för återvinning enligt </w:t>
      </w:r>
      <w:proofErr w:type="gramStart"/>
      <w:r w:rsidRPr="0005397B">
        <w:rPr>
          <w:rFonts w:ascii="Open Sans" w:eastAsia="Times New Roman" w:hAnsi="Open Sans" w:cs="Open Sans"/>
          <w:color w:val="1B1B1B"/>
          <w:kern w:val="0"/>
          <w:sz w:val="27"/>
          <w:szCs w:val="27"/>
          <w:shd w:val="clear" w:color="auto" w:fill="FFFFFF"/>
          <w:lang w:eastAsia="sv-SE"/>
          <w14:ligatures w14:val="none"/>
        </w:rPr>
        <w:t>1-3</w:t>
      </w:r>
      <w:proofErr w:type="gramEnd"/>
      <w:r w:rsidRPr="0005397B">
        <w:rPr>
          <w:rFonts w:ascii="Open Sans" w:eastAsia="Times New Roman" w:hAnsi="Open Sans" w:cs="Open Sans"/>
          <w:color w:val="1B1B1B"/>
          <w:kern w:val="0"/>
          <w:sz w:val="27"/>
          <w:szCs w:val="27"/>
          <w:shd w:val="clear" w:color="auto" w:fill="FFFFFF"/>
          <w:lang w:eastAsia="sv-SE"/>
          <w14:ligatures w14:val="none"/>
        </w:rPr>
        <w:t xml:space="preserve"> §§.</w:t>
      </w:r>
    </w:p>
    <w:p w14:paraId="717643C0"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316" w:name="K5P6S2"/>
      <w:bookmarkStart w:id="317" w:name="K5P7"/>
      <w:bookmarkEnd w:id="316"/>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w:t>
      </w:r>
      <w:bookmarkEnd w:id="317"/>
      <w:r w:rsidRPr="0005397B">
        <w:rPr>
          <w:rFonts w:ascii="Open Sans" w:eastAsia="Times New Roman" w:hAnsi="Open Sans" w:cs="Open Sans"/>
          <w:color w:val="1B1B1B"/>
          <w:kern w:val="0"/>
          <w:sz w:val="27"/>
          <w:szCs w:val="27"/>
          <w:shd w:val="clear" w:color="auto" w:fill="FFFFFF"/>
          <w:lang w:eastAsia="sv-SE"/>
          <w14:ligatures w14:val="none"/>
        </w:rPr>
        <w:t xml:space="preserve">   En fordran på ersättning som en borgensman eller någon annan har med anledning av en förpliktelse som han eller hon har infriat ska vid tillämpning av </w:t>
      </w:r>
      <w:proofErr w:type="gramStart"/>
      <w:r w:rsidRPr="0005397B">
        <w:rPr>
          <w:rFonts w:ascii="Open Sans" w:eastAsia="Times New Roman" w:hAnsi="Open Sans" w:cs="Open Sans"/>
          <w:color w:val="1B1B1B"/>
          <w:kern w:val="0"/>
          <w:sz w:val="27"/>
          <w:szCs w:val="27"/>
          <w:shd w:val="clear" w:color="auto" w:fill="FFFFFF"/>
          <w:lang w:eastAsia="sv-SE"/>
          <w14:ligatures w14:val="none"/>
        </w:rPr>
        <w:t>4-6</w:t>
      </w:r>
      <w:proofErr w:type="gramEnd"/>
      <w:r w:rsidRPr="0005397B">
        <w:rPr>
          <w:rFonts w:ascii="Open Sans" w:eastAsia="Times New Roman" w:hAnsi="Open Sans" w:cs="Open Sans"/>
          <w:color w:val="1B1B1B"/>
          <w:kern w:val="0"/>
          <w:sz w:val="27"/>
          <w:szCs w:val="27"/>
          <w:shd w:val="clear" w:color="auto" w:fill="FFFFFF"/>
          <w:lang w:eastAsia="sv-SE"/>
          <w14:ligatures w14:val="none"/>
        </w:rPr>
        <w:t xml:space="preserve"> §§ anses ha förvärvats när hans eller hennes förpliktelse grundades.</w:t>
      </w:r>
    </w:p>
    <w:p w14:paraId="611219F4"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318" w:name="K5P7S2"/>
      <w:bookmarkStart w:id="319" w:name="K5P8"/>
      <w:bookmarkEnd w:id="318"/>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8 §</w:t>
      </w:r>
      <w:bookmarkEnd w:id="319"/>
      <w:r w:rsidRPr="0005397B">
        <w:rPr>
          <w:rFonts w:ascii="Open Sans" w:eastAsia="Times New Roman" w:hAnsi="Open Sans" w:cs="Open Sans"/>
          <w:color w:val="1B1B1B"/>
          <w:kern w:val="0"/>
          <w:sz w:val="27"/>
          <w:szCs w:val="27"/>
          <w:shd w:val="clear" w:color="auto" w:fill="FFFFFF"/>
          <w:lang w:eastAsia="sv-SE"/>
          <w14:ligatures w14:val="none"/>
        </w:rPr>
        <w:t>   Om gäldenären efter beslutet om företagsrekonstruktion överlåter en fordran och en borgenär därigenom förlorar sin rätt till kvittning, ska borgenärens fordran så långt den hade kunnat infrias genom kvittning anses ha uppkommit under rekonstruktionen.</w:t>
      </w:r>
    </w:p>
    <w:p w14:paraId="0E7A9390"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320" w:name="K5P8S2"/>
      <w:r w:rsidRPr="0005397B">
        <w:rPr>
          <w:rFonts w:ascii="Open Sans" w:eastAsia="Times New Roman" w:hAnsi="Open Sans" w:cs="Open Sans"/>
          <w:color w:val="1B1B1B"/>
          <w:kern w:val="0"/>
          <w:sz w:val="27"/>
          <w:szCs w:val="27"/>
          <w:lang w:eastAsia="sv-SE"/>
          <w14:ligatures w14:val="none"/>
        </w:rPr>
        <w:br/>
      </w:r>
    </w:p>
    <w:p w14:paraId="0F7BC0B3" w14:textId="77777777" w:rsidR="0005397B" w:rsidRPr="0005397B" w:rsidRDefault="0005397B" w:rsidP="0005397B">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321" w:name="K6"/>
      <w:r w:rsidRPr="0005397B">
        <w:rPr>
          <w:rFonts w:ascii="Open Sans" w:eastAsia="Times New Roman" w:hAnsi="Open Sans" w:cs="Open Sans"/>
          <w:b/>
          <w:bCs/>
          <w:color w:val="1B1B1B"/>
          <w:kern w:val="0"/>
          <w:sz w:val="32"/>
          <w:szCs w:val="32"/>
          <w:bdr w:val="none" w:sz="0" w:space="0" w:color="auto" w:frame="1"/>
          <w:lang w:eastAsia="sv-SE"/>
          <w14:ligatures w14:val="none"/>
        </w:rPr>
        <w:t>6 kap. Företagsrekonstruktionens upphörande</w:t>
      </w:r>
      <w:bookmarkEnd w:id="321"/>
    </w:p>
    <w:p w14:paraId="199C4E26"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322" w:name="K6P1"/>
      <w:bookmarkEnd w:id="320"/>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322"/>
      <w:r w:rsidRPr="0005397B">
        <w:rPr>
          <w:rFonts w:ascii="Open Sans" w:eastAsia="Times New Roman" w:hAnsi="Open Sans" w:cs="Open Sans"/>
          <w:color w:val="1B1B1B"/>
          <w:kern w:val="0"/>
          <w:sz w:val="27"/>
          <w:szCs w:val="27"/>
          <w:shd w:val="clear" w:color="auto" w:fill="FFFFFF"/>
          <w:lang w:eastAsia="sv-SE"/>
          <w14:ligatures w14:val="none"/>
        </w:rPr>
        <w:t>   Rätten ska besluta att företagsrekonstruktionen ska upphöra, om</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color w:val="1B1B1B"/>
          <w:kern w:val="0"/>
          <w:sz w:val="27"/>
          <w:szCs w:val="27"/>
          <w:shd w:val="clear" w:color="auto" w:fill="FFFFFF"/>
          <w:lang w:eastAsia="sv-SE"/>
          <w14:ligatures w14:val="none"/>
        </w:rPr>
        <w:t>   1. syftet med företagsrekonstruktionen kan anses uppnått,</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color w:val="1B1B1B"/>
          <w:kern w:val="0"/>
          <w:sz w:val="27"/>
          <w:szCs w:val="27"/>
          <w:shd w:val="clear" w:color="auto" w:fill="FFFFFF"/>
          <w:lang w:eastAsia="sv-SE"/>
          <w14:ligatures w14:val="none"/>
        </w:rPr>
        <w:t>   2. gäldenären begär det och något beslut om planförhandling inte har meddelats,</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color w:val="1B1B1B"/>
          <w:kern w:val="0"/>
          <w:sz w:val="27"/>
          <w:szCs w:val="27"/>
          <w:shd w:val="clear" w:color="auto" w:fill="FFFFFF"/>
          <w:lang w:eastAsia="sv-SE"/>
          <w14:ligatures w14:val="none"/>
        </w:rPr>
        <w:t>   3. rekonstruktören begär det,</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color w:val="1B1B1B"/>
          <w:kern w:val="0"/>
          <w:sz w:val="27"/>
          <w:szCs w:val="27"/>
          <w:shd w:val="clear" w:color="auto" w:fill="FFFFFF"/>
          <w:lang w:eastAsia="sv-SE"/>
          <w14:ligatures w14:val="none"/>
        </w:rPr>
        <w:t>   4. syftet med företagsrekonstruktionen inte kan antas bli uppnått,</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color w:val="1B1B1B"/>
          <w:kern w:val="0"/>
          <w:sz w:val="27"/>
          <w:szCs w:val="27"/>
          <w:shd w:val="clear" w:color="auto" w:fill="FFFFFF"/>
          <w:lang w:eastAsia="sv-SE"/>
          <w14:ligatures w14:val="none"/>
        </w:rPr>
        <w:t>   5. det finns sådana brister eller fel i gäldenärens bokföring att rörelsens förlopp, ekonomiska resultat eller ställning i huvudsak inte går att bedöma,</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color w:val="1B1B1B"/>
          <w:kern w:val="0"/>
          <w:sz w:val="27"/>
          <w:szCs w:val="27"/>
          <w:shd w:val="clear" w:color="auto" w:fill="FFFFFF"/>
          <w:lang w:eastAsia="sv-SE"/>
          <w14:ligatures w14:val="none"/>
        </w:rPr>
        <w:t>   6. det skulle vara oskäligt mot en eller flera borgenärer eller grupper av borgenärer ifall företagsrekonstruktionen fortsätter, eller</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color w:val="1B1B1B"/>
          <w:kern w:val="0"/>
          <w:sz w:val="27"/>
          <w:szCs w:val="27"/>
          <w:shd w:val="clear" w:color="auto" w:fill="FFFFFF"/>
          <w:lang w:eastAsia="sv-SE"/>
          <w14:ligatures w14:val="none"/>
        </w:rPr>
        <w:t>   7. rekonstruktören entledigas och någon ny rekonstruktör inte utses.</w:t>
      </w:r>
    </w:p>
    <w:p w14:paraId="1C6EC759"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323" w:name="K6P1S2"/>
      <w:bookmarkEnd w:id="323"/>
      <w:r w:rsidRPr="0005397B">
        <w:rPr>
          <w:rFonts w:ascii="Open Sans" w:eastAsia="Times New Roman" w:hAnsi="Open Sans" w:cs="Open Sans"/>
          <w:color w:val="1B1B1B"/>
          <w:kern w:val="0"/>
          <w:sz w:val="27"/>
          <w:szCs w:val="27"/>
          <w:shd w:val="clear" w:color="auto" w:fill="FFFFFF"/>
          <w:lang w:eastAsia="sv-SE"/>
          <w14:ligatures w14:val="none"/>
        </w:rPr>
        <w:t>Om gäldenären försätts i konkurs upphör företagsrekonstruktionen.</w:t>
      </w:r>
    </w:p>
    <w:p w14:paraId="60E25601"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324" w:name="K6P1S3"/>
      <w:bookmarkStart w:id="325" w:name="K6P2"/>
      <w:bookmarkEnd w:id="324"/>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325"/>
      <w:r w:rsidRPr="0005397B">
        <w:rPr>
          <w:rFonts w:ascii="Open Sans" w:eastAsia="Times New Roman" w:hAnsi="Open Sans" w:cs="Open Sans"/>
          <w:color w:val="1B1B1B"/>
          <w:kern w:val="0"/>
          <w:sz w:val="27"/>
          <w:szCs w:val="27"/>
          <w:shd w:val="clear" w:color="auto" w:fill="FFFFFF"/>
          <w:lang w:eastAsia="sv-SE"/>
          <w14:ligatures w14:val="none"/>
        </w:rPr>
        <w:t>   I andra fall än som avses i 1 § ska rätten besluta att företagsrekonstruktionen ska upphöra när tre månader har förflutit från dagen för beslutet om företagsrekonstruktion.</w:t>
      </w:r>
    </w:p>
    <w:p w14:paraId="660A58CD"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326" w:name="K6P2S2"/>
      <w:bookmarkEnd w:id="326"/>
      <w:r w:rsidRPr="0005397B">
        <w:rPr>
          <w:rFonts w:ascii="Open Sans" w:eastAsia="Times New Roman" w:hAnsi="Open Sans" w:cs="Open Sans"/>
          <w:color w:val="1B1B1B"/>
          <w:kern w:val="0"/>
          <w:sz w:val="27"/>
          <w:szCs w:val="27"/>
          <w:shd w:val="clear" w:color="auto" w:fill="FFFFFF"/>
          <w:lang w:eastAsia="sv-SE"/>
          <w14:ligatures w14:val="none"/>
        </w:rPr>
        <w:t xml:space="preserve">Om det finns särskilda skäl får dock rätten på begäran av gäldenären, rekonstruktören eller en borgenär medge att företagsrekonstruktionen får pågå under ytterligare högst tre månader. Om det finns synnerliga </w:t>
      </w:r>
      <w:r w:rsidRPr="0005397B">
        <w:rPr>
          <w:rFonts w:ascii="Open Sans" w:eastAsia="Times New Roman" w:hAnsi="Open Sans" w:cs="Open Sans"/>
          <w:color w:val="1B1B1B"/>
          <w:kern w:val="0"/>
          <w:sz w:val="27"/>
          <w:szCs w:val="27"/>
          <w:shd w:val="clear" w:color="auto" w:fill="FFFFFF"/>
          <w:lang w:eastAsia="sv-SE"/>
          <w14:ligatures w14:val="none"/>
        </w:rPr>
        <w:lastRenderedPageBreak/>
        <w:t>skäl får rätten under motsvarande förutsättning förlänga tiden med ytterligare högst tre månader i taget.</w:t>
      </w:r>
    </w:p>
    <w:p w14:paraId="35FD94A7"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327" w:name="K6P2S3"/>
      <w:bookmarkEnd w:id="327"/>
      <w:r w:rsidRPr="0005397B">
        <w:rPr>
          <w:rFonts w:ascii="Open Sans" w:eastAsia="Times New Roman" w:hAnsi="Open Sans" w:cs="Open Sans"/>
          <w:color w:val="1B1B1B"/>
          <w:kern w:val="0"/>
          <w:sz w:val="27"/>
          <w:szCs w:val="27"/>
          <w:shd w:val="clear" w:color="auto" w:fill="FFFFFF"/>
          <w:lang w:eastAsia="sv-SE"/>
          <w14:ligatures w14:val="none"/>
        </w:rPr>
        <w:t>Vid bedömningen av om en förlängning ska beslutas ska rätten särskilt beakta vilka framsteg som har gjorts i förhandlingarna om rekonstruktionsplanen, och hur en fortsättning av företagsrekonstruktionen skulle påverka borgenärernas rättigheter eller intressen.</w:t>
      </w:r>
    </w:p>
    <w:p w14:paraId="5C3C9EE3"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328" w:name="K6P2S4"/>
      <w:bookmarkStart w:id="329" w:name="K6P3"/>
      <w:bookmarkEnd w:id="328"/>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329"/>
      <w:r w:rsidRPr="0005397B">
        <w:rPr>
          <w:rFonts w:ascii="Open Sans" w:eastAsia="Times New Roman" w:hAnsi="Open Sans" w:cs="Open Sans"/>
          <w:color w:val="1B1B1B"/>
          <w:kern w:val="0"/>
          <w:sz w:val="27"/>
          <w:szCs w:val="27"/>
          <w:shd w:val="clear" w:color="auto" w:fill="FFFFFF"/>
          <w:lang w:eastAsia="sv-SE"/>
          <w14:ligatures w14:val="none"/>
        </w:rPr>
        <w:t>   En företagsrekonstruktion får inte pågå under längre tid än sammanlagt tolv månader, om inte rätten dessförinnan har beslutat om planförhandling. I så fall ska företagsrekonstruktionen upphöra senast femton månader efter beslutet om företagsrekonstruktion.</w:t>
      </w:r>
    </w:p>
    <w:p w14:paraId="1CA84A9A"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330" w:name="K6P3S2"/>
      <w:bookmarkEnd w:id="330"/>
      <w:r w:rsidRPr="0005397B">
        <w:rPr>
          <w:rFonts w:ascii="Open Sans" w:eastAsia="Times New Roman" w:hAnsi="Open Sans" w:cs="Open Sans"/>
          <w:color w:val="1B1B1B"/>
          <w:kern w:val="0"/>
          <w:sz w:val="27"/>
          <w:szCs w:val="27"/>
          <w:shd w:val="clear" w:color="auto" w:fill="FFFFFF"/>
          <w:lang w:eastAsia="sv-SE"/>
          <w14:ligatures w14:val="none"/>
        </w:rPr>
        <w:t>Reglerna i 2 kap. 23 och 24 §§ och 3 kap. 1 § denna lag och 2 kap. 10 a § konkurslagen (1987:672) gäller aldrig längre än tolv månader från beslutet om företagsrekonstruktion.</w:t>
      </w:r>
    </w:p>
    <w:p w14:paraId="7F42AB24"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331" w:name="K6P3S3"/>
      <w:bookmarkStart w:id="332" w:name="K6P4"/>
      <w:bookmarkEnd w:id="331"/>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w:t>
      </w:r>
      <w:bookmarkEnd w:id="332"/>
      <w:r w:rsidRPr="0005397B">
        <w:rPr>
          <w:rFonts w:ascii="Open Sans" w:eastAsia="Times New Roman" w:hAnsi="Open Sans" w:cs="Open Sans"/>
          <w:color w:val="1B1B1B"/>
          <w:kern w:val="0"/>
          <w:sz w:val="27"/>
          <w:szCs w:val="27"/>
          <w:shd w:val="clear" w:color="auto" w:fill="FFFFFF"/>
          <w:lang w:eastAsia="sv-SE"/>
          <w14:ligatures w14:val="none"/>
        </w:rPr>
        <w:t>   Innan rätten fattar beslut enligt 1 § första stycket eller 2 § andra stycket ska gäldenären, rekonstruktören, tillsynsmyndigheten och de borgenärer som infunnit sig till borgenärssammanträdet enligt 2 kap 13 § andra stycket ges tillfälle att yttra sig. Om en borgenärskommitté har utsetts, ska även den ges tillfälle att yttra sig.</w:t>
      </w:r>
    </w:p>
    <w:p w14:paraId="3BAC82EF"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333" w:name="K6P4S2"/>
      <w:r w:rsidRPr="0005397B">
        <w:rPr>
          <w:rFonts w:ascii="Open Sans" w:eastAsia="Times New Roman" w:hAnsi="Open Sans" w:cs="Open Sans"/>
          <w:color w:val="1B1B1B"/>
          <w:kern w:val="0"/>
          <w:sz w:val="27"/>
          <w:szCs w:val="27"/>
          <w:lang w:eastAsia="sv-SE"/>
          <w14:ligatures w14:val="none"/>
        </w:rPr>
        <w:br/>
      </w:r>
    </w:p>
    <w:p w14:paraId="6427D23B" w14:textId="77777777" w:rsidR="0005397B" w:rsidRPr="0005397B" w:rsidRDefault="0005397B" w:rsidP="0005397B">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334" w:name="K7"/>
      <w:r w:rsidRPr="0005397B">
        <w:rPr>
          <w:rFonts w:ascii="Open Sans" w:eastAsia="Times New Roman" w:hAnsi="Open Sans" w:cs="Open Sans"/>
          <w:b/>
          <w:bCs/>
          <w:color w:val="1B1B1B"/>
          <w:kern w:val="0"/>
          <w:sz w:val="32"/>
          <w:szCs w:val="32"/>
          <w:bdr w:val="none" w:sz="0" w:space="0" w:color="auto" w:frame="1"/>
          <w:lang w:eastAsia="sv-SE"/>
          <w14:ligatures w14:val="none"/>
        </w:rPr>
        <w:t>7 kap. Tillsyn över rekonstruktörer</w:t>
      </w:r>
      <w:bookmarkEnd w:id="334"/>
    </w:p>
    <w:p w14:paraId="66B8FF3E"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335" w:name="K7P1"/>
      <w:bookmarkEnd w:id="333"/>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335"/>
      <w:r w:rsidRPr="0005397B">
        <w:rPr>
          <w:rFonts w:ascii="Open Sans" w:eastAsia="Times New Roman" w:hAnsi="Open Sans" w:cs="Open Sans"/>
          <w:color w:val="1B1B1B"/>
          <w:kern w:val="0"/>
          <w:sz w:val="27"/>
          <w:szCs w:val="27"/>
          <w:shd w:val="clear" w:color="auto" w:fill="FFFFFF"/>
          <w:lang w:eastAsia="sv-SE"/>
          <w14:ligatures w14:val="none"/>
        </w:rPr>
        <w:t>   Kronofogdemyndigheten är tillsynsmyndighet.</w:t>
      </w:r>
    </w:p>
    <w:p w14:paraId="6224D73F"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336" w:name="K7P1S2"/>
      <w:r w:rsidRPr="0005397B">
        <w:rPr>
          <w:rFonts w:ascii="Open Sans" w:eastAsia="Times New Roman" w:hAnsi="Open Sans" w:cs="Open Sans"/>
          <w:color w:val="1B1B1B"/>
          <w:kern w:val="0"/>
          <w:sz w:val="27"/>
          <w:szCs w:val="27"/>
          <w:shd w:val="clear" w:color="auto" w:fill="FFFFFF"/>
          <w:lang w:eastAsia="sv-SE"/>
          <w14:ligatures w14:val="none"/>
        </w:rPr>
        <w:t>Tillsynsmyndighetens uppgifter framgår av 2 kap. 13 och 17 §§, 6 kap. 4 § och 9 kap. 4 §.</w:t>
      </w:r>
    </w:p>
    <w:p w14:paraId="3A62710A"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337" w:name="K7P1S3"/>
      <w:r w:rsidRPr="0005397B">
        <w:rPr>
          <w:rFonts w:ascii="Open Sans" w:eastAsia="Times New Roman" w:hAnsi="Open Sans" w:cs="Open Sans"/>
          <w:color w:val="1B1B1B"/>
          <w:kern w:val="0"/>
          <w:sz w:val="27"/>
          <w:szCs w:val="27"/>
          <w:lang w:eastAsia="sv-SE"/>
          <w14:ligatures w14:val="none"/>
        </w:rPr>
        <w:br/>
      </w:r>
    </w:p>
    <w:p w14:paraId="6D976EB6" w14:textId="77777777" w:rsidR="0005397B" w:rsidRPr="0005397B" w:rsidRDefault="0005397B" w:rsidP="0005397B">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338" w:name="K8"/>
      <w:r w:rsidRPr="0005397B">
        <w:rPr>
          <w:rFonts w:ascii="Open Sans" w:eastAsia="Times New Roman" w:hAnsi="Open Sans" w:cs="Open Sans"/>
          <w:b/>
          <w:bCs/>
          <w:color w:val="1B1B1B"/>
          <w:kern w:val="0"/>
          <w:sz w:val="32"/>
          <w:szCs w:val="32"/>
          <w:bdr w:val="none" w:sz="0" w:space="0" w:color="auto" w:frame="1"/>
          <w:lang w:eastAsia="sv-SE"/>
          <w14:ligatures w14:val="none"/>
        </w:rPr>
        <w:t>8 kap. Straff och skadestånd</w:t>
      </w:r>
      <w:bookmarkEnd w:id="338"/>
    </w:p>
    <w:p w14:paraId="657F3367" w14:textId="77777777" w:rsidR="0005397B" w:rsidRPr="0005397B" w:rsidRDefault="0005397B" w:rsidP="0005397B">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39" w:name="Skadestånd"/>
      <w:bookmarkEnd w:id="336"/>
      <w:r w:rsidRPr="0005397B">
        <w:rPr>
          <w:rFonts w:ascii="Open Sans" w:eastAsia="Times New Roman" w:hAnsi="Open Sans" w:cs="Open Sans"/>
          <w:b/>
          <w:bCs/>
          <w:color w:val="1B1B1B"/>
          <w:spacing w:val="2"/>
          <w:kern w:val="0"/>
          <w:sz w:val="27"/>
          <w:szCs w:val="27"/>
          <w:bdr w:val="none" w:sz="0" w:space="0" w:color="auto" w:frame="1"/>
          <w:lang w:eastAsia="sv-SE"/>
          <w14:ligatures w14:val="none"/>
        </w:rPr>
        <w:t>Skadestånd</w:t>
      </w:r>
      <w:bookmarkEnd w:id="339"/>
    </w:p>
    <w:p w14:paraId="5BE3D6D9"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340" w:name="K8P1"/>
      <w:bookmarkEnd w:id="337"/>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340"/>
      <w:r w:rsidRPr="0005397B">
        <w:rPr>
          <w:rFonts w:ascii="Open Sans" w:eastAsia="Times New Roman" w:hAnsi="Open Sans" w:cs="Open Sans"/>
          <w:color w:val="1B1B1B"/>
          <w:kern w:val="0"/>
          <w:sz w:val="27"/>
          <w:szCs w:val="27"/>
          <w:shd w:val="clear" w:color="auto" w:fill="FFFFFF"/>
          <w:lang w:eastAsia="sv-SE"/>
          <w14:ligatures w14:val="none"/>
        </w:rPr>
        <w:t xml:space="preserve">   Om en borgenärs ansökan om företagsrekonstruktion inte bifalls och om borgenären när ansökan gavs in saknade skälig anledning att anta att gäldenären hade sådana ekonomiska svårigheter som avses i 2 kap. 10 § 1, ska borgenären ersätta gäldenären för den skada som </w:t>
      </w:r>
      <w:r w:rsidRPr="0005397B">
        <w:rPr>
          <w:rFonts w:ascii="Open Sans" w:eastAsia="Times New Roman" w:hAnsi="Open Sans" w:cs="Open Sans"/>
          <w:color w:val="1B1B1B"/>
          <w:kern w:val="0"/>
          <w:sz w:val="27"/>
          <w:szCs w:val="27"/>
          <w:shd w:val="clear" w:color="auto" w:fill="FFFFFF"/>
          <w:lang w:eastAsia="sv-SE"/>
          <w14:ligatures w14:val="none"/>
        </w:rPr>
        <w:lastRenderedPageBreak/>
        <w:t>skäligen kan anses ha orsakats gäldenären genom ansökan och dess handläggning.</w:t>
      </w:r>
    </w:p>
    <w:p w14:paraId="4EB63A44"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341" w:name="K8P1S2"/>
      <w:bookmarkEnd w:id="341"/>
      <w:r w:rsidRPr="0005397B">
        <w:rPr>
          <w:rFonts w:ascii="Open Sans" w:eastAsia="Times New Roman" w:hAnsi="Open Sans" w:cs="Open Sans"/>
          <w:color w:val="1B1B1B"/>
          <w:kern w:val="0"/>
          <w:sz w:val="27"/>
          <w:szCs w:val="27"/>
          <w:shd w:val="clear" w:color="auto" w:fill="FFFFFF"/>
          <w:lang w:eastAsia="sv-SE"/>
          <w14:ligatures w14:val="none"/>
        </w:rPr>
        <w:t>Talan om skadestånd enligt första stycket ska väckas vid den tingsrätt som handlägger eller har handlagt ärendet om företagsrekonstruktion.</w:t>
      </w:r>
    </w:p>
    <w:p w14:paraId="3FE63113"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342" w:name="K8P1S3"/>
      <w:bookmarkStart w:id="343" w:name="K8P2"/>
      <w:bookmarkEnd w:id="342"/>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343"/>
      <w:r w:rsidRPr="0005397B">
        <w:rPr>
          <w:rFonts w:ascii="Open Sans" w:eastAsia="Times New Roman" w:hAnsi="Open Sans" w:cs="Open Sans"/>
          <w:color w:val="1B1B1B"/>
          <w:kern w:val="0"/>
          <w:sz w:val="27"/>
          <w:szCs w:val="27"/>
          <w:shd w:val="clear" w:color="auto" w:fill="FFFFFF"/>
          <w:lang w:eastAsia="sv-SE"/>
          <w14:ligatures w14:val="none"/>
        </w:rPr>
        <w:t>   En rekonstruktör ska ersätta de skador som han eller hon vid fullgörandet av sitt uppdrag uppsåtligen eller av oaktsamhet tillfogar gäldenären, en borgenär eller en berörd part.</w:t>
      </w:r>
    </w:p>
    <w:p w14:paraId="7CF56EBB"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344" w:name="K8P2S2"/>
      <w:bookmarkEnd w:id="344"/>
      <w:r w:rsidRPr="0005397B">
        <w:rPr>
          <w:rFonts w:ascii="Open Sans" w:eastAsia="Times New Roman" w:hAnsi="Open Sans" w:cs="Open Sans"/>
          <w:color w:val="1B1B1B"/>
          <w:kern w:val="0"/>
          <w:sz w:val="27"/>
          <w:szCs w:val="27"/>
          <w:shd w:val="clear" w:color="auto" w:fill="FFFFFF"/>
          <w:lang w:eastAsia="sv-SE"/>
          <w14:ligatures w14:val="none"/>
        </w:rPr>
        <w:t>Skadeståndet kan sättas ned efter vad som är skäligt med hänsyn till handlingens beskaffenhet, skadans storlek och omständigheterna i övrigt.</w:t>
      </w:r>
    </w:p>
    <w:p w14:paraId="6EA5EB0D"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345" w:name="K8P2S3"/>
      <w:bookmarkEnd w:id="345"/>
      <w:r w:rsidRPr="0005397B">
        <w:rPr>
          <w:rFonts w:ascii="Open Sans" w:eastAsia="Times New Roman" w:hAnsi="Open Sans" w:cs="Open Sans"/>
          <w:color w:val="1B1B1B"/>
          <w:kern w:val="0"/>
          <w:sz w:val="27"/>
          <w:szCs w:val="27"/>
          <w:shd w:val="clear" w:color="auto" w:fill="FFFFFF"/>
          <w:lang w:eastAsia="sv-SE"/>
          <w14:ligatures w14:val="none"/>
        </w:rPr>
        <w:t>Om flera rekonstruktörer ska ersätta samma skada, svarar de solidariskt för skadeståndet i den utsträckning inte skadeståndsskyldigheten har satts ned för någon av dem enligt andra stycket. Det som någon har betalat i skadestånd får sökas åter av de andra efter vad som är skäligt med hänsyn till omständigheterna.</w:t>
      </w:r>
    </w:p>
    <w:p w14:paraId="6E3739F2"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346" w:name="K8P2S4"/>
      <w:bookmarkStart w:id="347" w:name="K8P3"/>
      <w:bookmarkEnd w:id="346"/>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347"/>
      <w:r w:rsidRPr="0005397B">
        <w:rPr>
          <w:rFonts w:ascii="Open Sans" w:eastAsia="Times New Roman" w:hAnsi="Open Sans" w:cs="Open Sans"/>
          <w:color w:val="1B1B1B"/>
          <w:kern w:val="0"/>
          <w:sz w:val="27"/>
          <w:szCs w:val="27"/>
          <w:shd w:val="clear" w:color="auto" w:fill="FFFFFF"/>
          <w:lang w:eastAsia="sv-SE"/>
          <w14:ligatures w14:val="none"/>
        </w:rPr>
        <w:t>   En talan om skadestånd mot en rekonstruktör ska väckas inom tre månader från den dag då beslutet om att företagsrekonstruktionen ska upphöra fick laga kraft.</w:t>
      </w:r>
    </w:p>
    <w:p w14:paraId="57B6EC3A"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348" w:name="K8P3S2"/>
      <w:bookmarkEnd w:id="348"/>
      <w:r w:rsidRPr="0005397B">
        <w:rPr>
          <w:rFonts w:ascii="Open Sans" w:eastAsia="Times New Roman" w:hAnsi="Open Sans" w:cs="Open Sans"/>
          <w:color w:val="1B1B1B"/>
          <w:kern w:val="0"/>
          <w:sz w:val="27"/>
          <w:szCs w:val="27"/>
          <w:shd w:val="clear" w:color="auto" w:fill="FFFFFF"/>
          <w:lang w:eastAsia="sv-SE"/>
          <w14:ligatures w14:val="none"/>
        </w:rPr>
        <w:t>Talan ska väckas vid den tingsrätt som handlägger eller har handlagt ärendet om företagsrekonstruktion.</w:t>
      </w:r>
    </w:p>
    <w:p w14:paraId="1F915BE4" w14:textId="77777777" w:rsidR="0005397B" w:rsidRPr="0005397B" w:rsidRDefault="0005397B" w:rsidP="0005397B">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49" w:name="K8P3S3"/>
      <w:bookmarkStart w:id="350" w:name="Straff"/>
      <w:bookmarkEnd w:id="349"/>
      <w:r w:rsidRPr="0005397B">
        <w:rPr>
          <w:rFonts w:ascii="Open Sans" w:eastAsia="Times New Roman" w:hAnsi="Open Sans" w:cs="Open Sans"/>
          <w:b/>
          <w:bCs/>
          <w:color w:val="1B1B1B"/>
          <w:spacing w:val="2"/>
          <w:kern w:val="0"/>
          <w:sz w:val="27"/>
          <w:szCs w:val="27"/>
          <w:bdr w:val="none" w:sz="0" w:space="0" w:color="auto" w:frame="1"/>
          <w:lang w:eastAsia="sv-SE"/>
          <w14:ligatures w14:val="none"/>
        </w:rPr>
        <w:t>Straff</w:t>
      </w:r>
      <w:bookmarkEnd w:id="350"/>
    </w:p>
    <w:p w14:paraId="267F061B"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351" w:name="K8P3S4"/>
      <w:bookmarkStart w:id="352" w:name="K8P4"/>
      <w:bookmarkEnd w:id="351"/>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w:t>
      </w:r>
      <w:bookmarkEnd w:id="352"/>
      <w:r w:rsidRPr="0005397B">
        <w:rPr>
          <w:rFonts w:ascii="Open Sans" w:eastAsia="Times New Roman" w:hAnsi="Open Sans" w:cs="Open Sans"/>
          <w:color w:val="1B1B1B"/>
          <w:kern w:val="0"/>
          <w:sz w:val="27"/>
          <w:szCs w:val="27"/>
          <w:shd w:val="clear" w:color="auto" w:fill="FFFFFF"/>
          <w:lang w:eastAsia="sv-SE"/>
          <w14:ligatures w14:val="none"/>
        </w:rPr>
        <w:t>   En berörd part som för sin röst vid ett plansammanträde enligt 4 kap. har betingat sig någon särskild förmån av gäldenären döms till böter eller fängelse i högst ett år.</w:t>
      </w:r>
    </w:p>
    <w:p w14:paraId="721A1033"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353" w:name="K8P4S2"/>
      <w:bookmarkStart w:id="354" w:name="K8P5"/>
      <w:bookmarkEnd w:id="353"/>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354"/>
      <w:r w:rsidRPr="0005397B">
        <w:rPr>
          <w:rFonts w:ascii="Open Sans" w:eastAsia="Times New Roman" w:hAnsi="Open Sans" w:cs="Open Sans"/>
          <w:color w:val="1B1B1B"/>
          <w:kern w:val="0"/>
          <w:sz w:val="27"/>
          <w:szCs w:val="27"/>
          <w:shd w:val="clear" w:color="auto" w:fill="FFFFFF"/>
          <w:lang w:eastAsia="sv-SE"/>
          <w14:ligatures w14:val="none"/>
        </w:rPr>
        <w:t>   Åtal mot en gäldenär för brott mot borgenärer får väckas vid den tingsrätt som handlägger eller har handlagt ärendet om företagsrekonstruktion. Detsamma gäller för åtal mot en berörd part för brott som avses i 4 §.</w:t>
      </w:r>
    </w:p>
    <w:p w14:paraId="6CEC5EEC"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355" w:name="K8P5S2"/>
      <w:r w:rsidRPr="0005397B">
        <w:rPr>
          <w:rFonts w:ascii="Open Sans" w:eastAsia="Times New Roman" w:hAnsi="Open Sans" w:cs="Open Sans"/>
          <w:color w:val="1B1B1B"/>
          <w:kern w:val="0"/>
          <w:sz w:val="27"/>
          <w:szCs w:val="27"/>
          <w:lang w:eastAsia="sv-SE"/>
          <w14:ligatures w14:val="none"/>
        </w:rPr>
        <w:br/>
      </w:r>
    </w:p>
    <w:p w14:paraId="4302813D" w14:textId="77777777" w:rsidR="0005397B" w:rsidRPr="0005397B" w:rsidRDefault="0005397B" w:rsidP="0005397B">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356" w:name="K9"/>
      <w:r w:rsidRPr="0005397B">
        <w:rPr>
          <w:rFonts w:ascii="Open Sans" w:eastAsia="Times New Roman" w:hAnsi="Open Sans" w:cs="Open Sans"/>
          <w:b/>
          <w:bCs/>
          <w:color w:val="1B1B1B"/>
          <w:kern w:val="0"/>
          <w:sz w:val="32"/>
          <w:szCs w:val="32"/>
          <w:bdr w:val="none" w:sz="0" w:space="0" w:color="auto" w:frame="1"/>
          <w:lang w:eastAsia="sv-SE"/>
          <w14:ligatures w14:val="none"/>
        </w:rPr>
        <w:t>9 kap. Övriga bestämmelser</w:t>
      </w:r>
      <w:bookmarkEnd w:id="356"/>
    </w:p>
    <w:p w14:paraId="5224E497" w14:textId="77777777" w:rsidR="0005397B" w:rsidRPr="0005397B" w:rsidRDefault="0005397B" w:rsidP="0005397B">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57" w:name="Handläggningen_av_ärenden_om_företagsrek"/>
      <w:bookmarkEnd w:id="355"/>
      <w:r w:rsidRPr="0005397B">
        <w:rPr>
          <w:rFonts w:ascii="Open Sans" w:eastAsia="Times New Roman" w:hAnsi="Open Sans" w:cs="Open Sans"/>
          <w:b/>
          <w:bCs/>
          <w:color w:val="1B1B1B"/>
          <w:spacing w:val="2"/>
          <w:kern w:val="0"/>
          <w:sz w:val="27"/>
          <w:szCs w:val="27"/>
          <w:bdr w:val="none" w:sz="0" w:space="0" w:color="auto" w:frame="1"/>
          <w:lang w:eastAsia="sv-SE"/>
          <w14:ligatures w14:val="none"/>
        </w:rPr>
        <w:t>Handläggningen av ärenden om företagsrekonstruktion</w:t>
      </w:r>
      <w:bookmarkEnd w:id="357"/>
    </w:p>
    <w:p w14:paraId="6C62501E"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358" w:name="K8P5S3"/>
      <w:bookmarkStart w:id="359" w:name="K9P1"/>
      <w:bookmarkEnd w:id="358"/>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359"/>
      <w:r w:rsidRPr="0005397B">
        <w:rPr>
          <w:rFonts w:ascii="Open Sans" w:eastAsia="Times New Roman" w:hAnsi="Open Sans" w:cs="Open Sans"/>
          <w:color w:val="1B1B1B"/>
          <w:kern w:val="0"/>
          <w:sz w:val="27"/>
          <w:szCs w:val="27"/>
          <w:shd w:val="clear" w:color="auto" w:fill="FFFFFF"/>
          <w:lang w:eastAsia="sv-SE"/>
          <w14:ligatures w14:val="none"/>
        </w:rPr>
        <w:t>   Om inte något annat föreskrivs, gäller lagen (1996:242) om domstolsärenden för rättens handläggning enligt denna lag.</w:t>
      </w:r>
    </w:p>
    <w:p w14:paraId="12A871E2" w14:textId="77777777" w:rsidR="0005397B" w:rsidRPr="0005397B" w:rsidRDefault="0005397B" w:rsidP="0005397B">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60" w:name="K9P1S2"/>
      <w:bookmarkStart w:id="361" w:name="Överklagande"/>
      <w:bookmarkEnd w:id="360"/>
      <w:r w:rsidRPr="0005397B">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Överklagande</w:t>
      </w:r>
      <w:bookmarkEnd w:id="361"/>
    </w:p>
    <w:p w14:paraId="63259CA1"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362" w:name="K9P1S3"/>
      <w:bookmarkStart w:id="363" w:name="K9P2"/>
      <w:bookmarkEnd w:id="362"/>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363"/>
      <w:r w:rsidRPr="0005397B">
        <w:rPr>
          <w:rFonts w:ascii="Open Sans" w:eastAsia="Times New Roman" w:hAnsi="Open Sans" w:cs="Open Sans"/>
          <w:color w:val="1B1B1B"/>
          <w:kern w:val="0"/>
          <w:sz w:val="27"/>
          <w:szCs w:val="27"/>
          <w:shd w:val="clear" w:color="auto" w:fill="FFFFFF"/>
          <w:lang w:eastAsia="sv-SE"/>
          <w14:ligatures w14:val="none"/>
        </w:rPr>
        <w:t>   Beslut om företagsrekonstruktion, planförhandling, fastställelse av en rekonstruktionsplan och beslut att företagsrekonstruktionen ska upphöra ska gälla omedelbart, om inte annat bestämts av rätten. Detsamma gäller beslut att utse eller entlediga en rekonstruktör.</w:t>
      </w:r>
    </w:p>
    <w:p w14:paraId="34F6A8CD"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364" w:name="K9P2S2"/>
      <w:bookmarkStart w:id="365" w:name="K9P3"/>
      <w:bookmarkEnd w:id="364"/>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365"/>
      <w:r w:rsidRPr="0005397B">
        <w:rPr>
          <w:rFonts w:ascii="Open Sans" w:eastAsia="Times New Roman" w:hAnsi="Open Sans" w:cs="Open Sans"/>
          <w:color w:val="1B1B1B"/>
          <w:kern w:val="0"/>
          <w:sz w:val="27"/>
          <w:szCs w:val="27"/>
          <w:shd w:val="clear" w:color="auto" w:fill="FFFFFF"/>
          <w:lang w:eastAsia="sv-SE"/>
          <w14:ligatures w14:val="none"/>
        </w:rPr>
        <w:t>   Rättens beslut enligt denna lag får överklagas för sig. Detta gäller dock inte beslut i en fråga som avses i 4 kap. 16 § första stycket eller 18 § eller om en sådan ny prövning som avses i 23 § tredje stycket.</w:t>
      </w:r>
    </w:p>
    <w:p w14:paraId="75B691EB"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366" w:name="K9P3S2"/>
      <w:bookmarkEnd w:id="366"/>
      <w:r w:rsidRPr="0005397B">
        <w:rPr>
          <w:rFonts w:ascii="Open Sans" w:eastAsia="Times New Roman" w:hAnsi="Open Sans" w:cs="Open Sans"/>
          <w:color w:val="1B1B1B"/>
          <w:kern w:val="0"/>
          <w:sz w:val="27"/>
          <w:szCs w:val="27"/>
          <w:shd w:val="clear" w:color="auto" w:fill="FFFFFF"/>
          <w:lang w:eastAsia="sv-SE"/>
          <w14:ligatures w14:val="none"/>
        </w:rPr>
        <w:t>I fråga om beslut om planförhandling räknas överklagandetiden från den dag då kungörelsen om beslutet var införd i Post- och Inrikes Tidningar.</w:t>
      </w:r>
    </w:p>
    <w:p w14:paraId="7808CF37" w14:textId="77777777" w:rsidR="0005397B" w:rsidRPr="0005397B" w:rsidRDefault="0005397B" w:rsidP="0005397B">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67" w:name="K9P3S3"/>
      <w:bookmarkStart w:id="368" w:name="Ersättning_till_rekonstruktörer_och_till"/>
      <w:bookmarkEnd w:id="367"/>
      <w:r w:rsidRPr="0005397B">
        <w:rPr>
          <w:rFonts w:ascii="Open Sans" w:eastAsia="Times New Roman" w:hAnsi="Open Sans" w:cs="Open Sans"/>
          <w:b/>
          <w:bCs/>
          <w:color w:val="1B1B1B"/>
          <w:spacing w:val="2"/>
          <w:kern w:val="0"/>
          <w:sz w:val="27"/>
          <w:szCs w:val="27"/>
          <w:bdr w:val="none" w:sz="0" w:space="0" w:color="auto" w:frame="1"/>
          <w:lang w:eastAsia="sv-SE"/>
          <w14:ligatures w14:val="none"/>
        </w:rPr>
        <w:t>Ersättning till rekonstruktörer och tillsynspersoner</w:t>
      </w:r>
      <w:bookmarkEnd w:id="368"/>
    </w:p>
    <w:p w14:paraId="050271F0"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369" w:name="K9P3S4"/>
      <w:bookmarkStart w:id="370" w:name="K9P4"/>
      <w:bookmarkEnd w:id="369"/>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w:t>
      </w:r>
      <w:bookmarkEnd w:id="370"/>
      <w:r w:rsidRPr="0005397B">
        <w:rPr>
          <w:rFonts w:ascii="Open Sans" w:eastAsia="Times New Roman" w:hAnsi="Open Sans" w:cs="Open Sans"/>
          <w:color w:val="1B1B1B"/>
          <w:kern w:val="0"/>
          <w:sz w:val="27"/>
          <w:szCs w:val="27"/>
          <w:shd w:val="clear" w:color="auto" w:fill="FFFFFF"/>
          <w:lang w:eastAsia="sv-SE"/>
          <w14:ligatures w14:val="none"/>
        </w:rPr>
        <w:t>   Rekonstruktören har rätt till ersättning för arbete och för de utlägg som uppdraget har krävt. Arvodet får inte bestämmas till ett högre belopp än som med hänsyn till det arbete som uppdraget har krävt, den omsorg och skicklighet som det har utförts med samt näringsverksamhetens omfattning kan anses utgöra skälig ersättning för uppdraget.</w:t>
      </w:r>
    </w:p>
    <w:p w14:paraId="49D9A887"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371" w:name="K9P4S2"/>
      <w:bookmarkEnd w:id="371"/>
      <w:r w:rsidRPr="0005397B">
        <w:rPr>
          <w:rFonts w:ascii="Open Sans" w:eastAsia="Times New Roman" w:hAnsi="Open Sans" w:cs="Open Sans"/>
          <w:color w:val="1B1B1B"/>
          <w:kern w:val="0"/>
          <w:sz w:val="27"/>
          <w:szCs w:val="27"/>
          <w:shd w:val="clear" w:color="auto" w:fill="FFFFFF"/>
          <w:lang w:eastAsia="sv-SE"/>
          <w14:ligatures w14:val="none"/>
        </w:rPr>
        <w:t>Rekonstruktörens rätt till ersättning ska, på begäran av tillsynsmyndigheten, rekonstruktören eller gäldenären, prövas av rätten. Så länge rekonstruktionsplanen inte fullgjorts får också en berörd part vars fordran eller rättighet omfattas av planen begära en sådan prövning.</w:t>
      </w:r>
    </w:p>
    <w:p w14:paraId="3E23208E"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372" w:name="K9P4S3"/>
      <w:bookmarkEnd w:id="372"/>
      <w:r w:rsidRPr="0005397B">
        <w:rPr>
          <w:rFonts w:ascii="Open Sans" w:eastAsia="Times New Roman" w:hAnsi="Open Sans" w:cs="Open Sans"/>
          <w:color w:val="1B1B1B"/>
          <w:kern w:val="0"/>
          <w:sz w:val="27"/>
          <w:szCs w:val="27"/>
          <w:shd w:val="clear" w:color="auto" w:fill="FFFFFF"/>
          <w:lang w:eastAsia="sv-SE"/>
          <w14:ligatures w14:val="none"/>
        </w:rPr>
        <w:t>Tillsynsmyndigheten ska ges tillfälle att yttra sig innan rätten fattar beslut om rekonstruktörens ersättning.</w:t>
      </w:r>
    </w:p>
    <w:p w14:paraId="64A4B56F"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373" w:name="K9P4S4"/>
      <w:bookmarkStart w:id="374" w:name="K9P5"/>
      <w:bookmarkEnd w:id="373"/>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374"/>
      <w:r w:rsidRPr="0005397B">
        <w:rPr>
          <w:rFonts w:ascii="Open Sans" w:eastAsia="Times New Roman" w:hAnsi="Open Sans" w:cs="Open Sans"/>
          <w:color w:val="1B1B1B"/>
          <w:kern w:val="0"/>
          <w:sz w:val="27"/>
          <w:szCs w:val="27"/>
          <w:shd w:val="clear" w:color="auto" w:fill="FFFFFF"/>
          <w:lang w:eastAsia="sv-SE"/>
          <w14:ligatures w14:val="none"/>
        </w:rPr>
        <w:t>   Rekonstruktören ska innan företagsrekonstruktionen upphör underrätta tillsynsmyndigheten om den ersättning som han eller hon begär för arbete och utlägg.</w:t>
      </w:r>
    </w:p>
    <w:p w14:paraId="1DD158F7"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375" w:name="K9P5S2"/>
      <w:bookmarkEnd w:id="375"/>
      <w:r w:rsidRPr="0005397B">
        <w:rPr>
          <w:rFonts w:ascii="Open Sans" w:eastAsia="Times New Roman" w:hAnsi="Open Sans" w:cs="Open Sans"/>
          <w:color w:val="1B1B1B"/>
          <w:kern w:val="0"/>
          <w:sz w:val="27"/>
          <w:szCs w:val="27"/>
          <w:shd w:val="clear" w:color="auto" w:fill="FFFFFF"/>
          <w:lang w:eastAsia="sv-SE"/>
          <w14:ligatures w14:val="none"/>
        </w:rPr>
        <w:t>På begäran av tillsynsmyndigheten ska rekonstruktören tillhandahålla myndigheten en redogörelse för det arbete som uppdraget har medfört med en specificerad räkning som visar det begärda beloppets fördelning på de olika åtgärderna. Om rekonstruktören har anlitat ett sådant biträde som avses i 2 kap. 16 § tredje stycket ska det anges i redogörelsen.</w:t>
      </w:r>
    </w:p>
    <w:p w14:paraId="034EB5F4"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376" w:name="K9P5S3"/>
      <w:bookmarkStart w:id="377" w:name="K9P6"/>
      <w:bookmarkEnd w:id="376"/>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6 §</w:t>
      </w:r>
      <w:bookmarkEnd w:id="377"/>
      <w:r w:rsidRPr="0005397B">
        <w:rPr>
          <w:rFonts w:ascii="Open Sans" w:eastAsia="Times New Roman" w:hAnsi="Open Sans" w:cs="Open Sans"/>
          <w:color w:val="1B1B1B"/>
          <w:kern w:val="0"/>
          <w:sz w:val="27"/>
          <w:szCs w:val="27"/>
          <w:shd w:val="clear" w:color="auto" w:fill="FFFFFF"/>
          <w:lang w:eastAsia="sv-SE"/>
          <w14:ligatures w14:val="none"/>
        </w:rPr>
        <w:t>   För ersättning till en tillsynsperson gäller det som föreskrivs om rekonstruktörens rätt till ersättning i 4 §.</w:t>
      </w:r>
    </w:p>
    <w:p w14:paraId="7DA70A48" w14:textId="77777777" w:rsidR="0005397B" w:rsidRPr="0005397B" w:rsidRDefault="0005397B" w:rsidP="0005397B">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78" w:name="K9P6S2"/>
      <w:bookmarkStart w:id="379" w:name="Gäldenärens_kostnadsansvar"/>
      <w:bookmarkEnd w:id="378"/>
      <w:r w:rsidRPr="0005397B">
        <w:rPr>
          <w:rFonts w:ascii="Open Sans" w:eastAsia="Times New Roman" w:hAnsi="Open Sans" w:cs="Open Sans"/>
          <w:b/>
          <w:bCs/>
          <w:color w:val="1B1B1B"/>
          <w:spacing w:val="2"/>
          <w:kern w:val="0"/>
          <w:sz w:val="27"/>
          <w:szCs w:val="27"/>
          <w:bdr w:val="none" w:sz="0" w:space="0" w:color="auto" w:frame="1"/>
          <w:lang w:eastAsia="sv-SE"/>
          <w14:ligatures w14:val="none"/>
        </w:rPr>
        <w:t>Gäldenärens kostnadsansvar</w:t>
      </w:r>
      <w:bookmarkEnd w:id="379"/>
    </w:p>
    <w:p w14:paraId="0C4278A7"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380" w:name="K9P6S3"/>
      <w:bookmarkStart w:id="381" w:name="K9P7"/>
      <w:bookmarkEnd w:id="380"/>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w:t>
      </w:r>
      <w:bookmarkEnd w:id="381"/>
      <w:r w:rsidRPr="0005397B">
        <w:rPr>
          <w:rFonts w:ascii="Open Sans" w:eastAsia="Times New Roman" w:hAnsi="Open Sans" w:cs="Open Sans"/>
          <w:color w:val="1B1B1B"/>
          <w:kern w:val="0"/>
          <w:sz w:val="27"/>
          <w:szCs w:val="27"/>
          <w:shd w:val="clear" w:color="auto" w:fill="FFFFFF"/>
          <w:lang w:eastAsia="sv-SE"/>
          <w14:ligatures w14:val="none"/>
        </w:rPr>
        <w:t>   Gäldenären ska betala kostnaderna för handläggningen hos rätten, liksom de ersättningar som avses i 4 och 6 §§.</w:t>
      </w:r>
    </w:p>
    <w:p w14:paraId="6D1B58E3" w14:textId="77777777" w:rsidR="0005397B" w:rsidRPr="0005397B" w:rsidRDefault="0005397B" w:rsidP="0005397B">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82" w:name="K9P7S2"/>
      <w:bookmarkStart w:id="383" w:name="Tillsynsavgift"/>
      <w:bookmarkEnd w:id="382"/>
      <w:r w:rsidRPr="0005397B">
        <w:rPr>
          <w:rFonts w:ascii="Open Sans" w:eastAsia="Times New Roman" w:hAnsi="Open Sans" w:cs="Open Sans"/>
          <w:b/>
          <w:bCs/>
          <w:color w:val="1B1B1B"/>
          <w:spacing w:val="2"/>
          <w:kern w:val="0"/>
          <w:sz w:val="27"/>
          <w:szCs w:val="27"/>
          <w:bdr w:val="none" w:sz="0" w:space="0" w:color="auto" w:frame="1"/>
          <w:lang w:eastAsia="sv-SE"/>
          <w14:ligatures w14:val="none"/>
        </w:rPr>
        <w:t>Tillsynsavgift</w:t>
      </w:r>
      <w:bookmarkEnd w:id="383"/>
    </w:p>
    <w:p w14:paraId="4D2DDB79"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384" w:name="K9P7S3"/>
      <w:bookmarkStart w:id="385" w:name="K9P8"/>
      <w:bookmarkEnd w:id="384"/>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8 §</w:t>
      </w:r>
      <w:bookmarkEnd w:id="385"/>
      <w:r w:rsidRPr="0005397B">
        <w:rPr>
          <w:rFonts w:ascii="Open Sans" w:eastAsia="Times New Roman" w:hAnsi="Open Sans" w:cs="Open Sans"/>
          <w:color w:val="1B1B1B"/>
          <w:kern w:val="0"/>
          <w:sz w:val="27"/>
          <w:szCs w:val="27"/>
          <w:shd w:val="clear" w:color="auto" w:fill="FFFFFF"/>
          <w:lang w:eastAsia="sv-SE"/>
          <w14:ligatures w14:val="none"/>
        </w:rPr>
        <w:t>   Gäldenären ska betala en avgift till staten för tillsynen över rekonstruktörer enligt föreskrifter som regeringen meddelar.</w:t>
      </w:r>
    </w:p>
    <w:p w14:paraId="73499715" w14:textId="77777777" w:rsidR="0005397B" w:rsidRPr="0005397B" w:rsidRDefault="0005397B" w:rsidP="0005397B">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86" w:name="K9P8S2"/>
      <w:bookmarkStart w:id="387" w:name="Registrering_av_företagsrekonstruktioner"/>
      <w:bookmarkEnd w:id="386"/>
      <w:r w:rsidRPr="0005397B">
        <w:rPr>
          <w:rFonts w:ascii="Open Sans" w:eastAsia="Times New Roman" w:hAnsi="Open Sans" w:cs="Open Sans"/>
          <w:b/>
          <w:bCs/>
          <w:color w:val="1B1B1B"/>
          <w:spacing w:val="2"/>
          <w:kern w:val="0"/>
          <w:sz w:val="27"/>
          <w:szCs w:val="27"/>
          <w:bdr w:val="none" w:sz="0" w:space="0" w:color="auto" w:frame="1"/>
          <w:lang w:eastAsia="sv-SE"/>
          <w14:ligatures w14:val="none"/>
        </w:rPr>
        <w:t>Registrering av företagsrekonstruktioner</w:t>
      </w:r>
      <w:bookmarkEnd w:id="387"/>
    </w:p>
    <w:p w14:paraId="6935F092"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388" w:name="K9P8S3"/>
      <w:bookmarkStart w:id="389" w:name="K9P9"/>
      <w:bookmarkEnd w:id="388"/>
      <w:r w:rsidRPr="0005397B">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9 §</w:t>
      </w:r>
      <w:bookmarkEnd w:id="389"/>
      <w:r w:rsidRPr="0005397B">
        <w:rPr>
          <w:rFonts w:ascii="Open Sans" w:eastAsia="Times New Roman" w:hAnsi="Open Sans" w:cs="Open Sans"/>
          <w:color w:val="1B1B1B"/>
          <w:kern w:val="0"/>
          <w:sz w:val="27"/>
          <w:szCs w:val="27"/>
          <w:shd w:val="clear" w:color="auto" w:fill="FFFFFF"/>
          <w:lang w:eastAsia="sv-SE"/>
          <w14:ligatures w14:val="none"/>
        </w:rPr>
        <w:t>   I lagen (2017:473) med kompletterande bestämmelser till 2015 års insolvensförordning finns bestämmelser om registrering av företagsrekonstruktioner i ett insolvensregister.</w:t>
      </w:r>
    </w:p>
    <w:p w14:paraId="555AF91D" w14:textId="77777777" w:rsidR="0005397B" w:rsidRPr="0005397B" w:rsidRDefault="0005397B" w:rsidP="0005397B">
      <w:pPr>
        <w:spacing w:after="0" w:line="240" w:lineRule="auto"/>
        <w:rPr>
          <w:rFonts w:ascii="Times New Roman" w:eastAsia="Times New Roman" w:hAnsi="Times New Roman" w:cs="Times New Roman"/>
          <w:kern w:val="0"/>
          <w:lang w:eastAsia="sv-SE"/>
          <w14:ligatures w14:val="none"/>
        </w:rPr>
      </w:pPr>
      <w:bookmarkStart w:id="390" w:name="K9P9S2"/>
      <w:bookmarkEnd w:id="390"/>
      <w:r w:rsidRPr="0005397B">
        <w:rPr>
          <w:rFonts w:ascii="Open Sans" w:eastAsia="Times New Roman" w:hAnsi="Open Sans" w:cs="Open Sans"/>
          <w:color w:val="1B1B1B"/>
          <w:kern w:val="0"/>
          <w:sz w:val="27"/>
          <w:szCs w:val="27"/>
          <w:lang w:eastAsia="sv-SE"/>
          <w14:ligatures w14:val="none"/>
        </w:rPr>
        <w:br/>
      </w:r>
    </w:p>
    <w:p w14:paraId="1E13B2D7" w14:textId="77777777" w:rsidR="0005397B" w:rsidRPr="0005397B" w:rsidRDefault="0005397B" w:rsidP="0005397B">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391" w:name="overgang"/>
      <w:r w:rsidRPr="0005397B">
        <w:rPr>
          <w:rFonts w:ascii="Open Sans" w:eastAsia="Times New Roman" w:hAnsi="Open Sans" w:cs="Open Sans"/>
          <w:b/>
          <w:bCs/>
          <w:color w:val="1B1B1B"/>
          <w:kern w:val="0"/>
          <w:sz w:val="32"/>
          <w:szCs w:val="32"/>
          <w:bdr w:val="none" w:sz="0" w:space="0" w:color="auto" w:frame="1"/>
          <w:lang w:eastAsia="sv-SE"/>
          <w14:ligatures w14:val="none"/>
        </w:rPr>
        <w:t>Övergångsbestämmelser</w:t>
      </w:r>
      <w:bookmarkEnd w:id="391"/>
    </w:p>
    <w:p w14:paraId="06865547" w14:textId="74C0ABC2" w:rsidR="0005397B" w:rsidRDefault="0005397B" w:rsidP="0005397B">
      <w:r w:rsidRPr="0005397B">
        <w:rPr>
          <w:rFonts w:ascii="Open Sans" w:eastAsia="Times New Roman" w:hAnsi="Open Sans" w:cs="Open Sans"/>
          <w:color w:val="1B1B1B"/>
          <w:kern w:val="0"/>
          <w:sz w:val="27"/>
          <w:szCs w:val="27"/>
          <w:shd w:val="clear" w:color="auto" w:fill="FFFFFF"/>
          <w:lang w:eastAsia="sv-SE"/>
          <w14:ligatures w14:val="none"/>
        </w:rPr>
        <w:t>2022:964</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color w:val="1B1B1B"/>
          <w:kern w:val="0"/>
          <w:sz w:val="27"/>
          <w:szCs w:val="27"/>
          <w:shd w:val="clear" w:color="auto" w:fill="FFFFFF"/>
          <w:lang w:eastAsia="sv-SE"/>
          <w14:ligatures w14:val="none"/>
        </w:rPr>
        <w:t>   1. Denna lag träder i kraft den 1 augusti 2022.</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color w:val="1B1B1B"/>
          <w:kern w:val="0"/>
          <w:sz w:val="27"/>
          <w:szCs w:val="27"/>
          <w:shd w:val="clear" w:color="auto" w:fill="FFFFFF"/>
          <w:lang w:eastAsia="sv-SE"/>
          <w14:ligatures w14:val="none"/>
        </w:rPr>
        <w:t>   2. Genom lagen upphävs lagen (1996:764) om företagsrekonstruktion.</w:t>
      </w:r>
      <w:r w:rsidRPr="0005397B">
        <w:rPr>
          <w:rFonts w:ascii="Open Sans" w:eastAsia="Times New Roman" w:hAnsi="Open Sans" w:cs="Open Sans"/>
          <w:color w:val="1B1B1B"/>
          <w:kern w:val="0"/>
          <w:sz w:val="27"/>
          <w:szCs w:val="27"/>
          <w:lang w:eastAsia="sv-SE"/>
          <w14:ligatures w14:val="none"/>
        </w:rPr>
        <w:br/>
      </w:r>
      <w:r w:rsidRPr="0005397B">
        <w:rPr>
          <w:rFonts w:ascii="Open Sans" w:eastAsia="Times New Roman" w:hAnsi="Open Sans" w:cs="Open Sans"/>
          <w:color w:val="1B1B1B"/>
          <w:kern w:val="0"/>
          <w:sz w:val="27"/>
          <w:szCs w:val="27"/>
          <w:shd w:val="clear" w:color="auto" w:fill="FFFFFF"/>
          <w:lang w:eastAsia="sv-SE"/>
          <w14:ligatures w14:val="none"/>
        </w:rPr>
        <w:t>   3. Den upphävda lagen gäller dock fortfarande när ansökan om företagsrekonstruktion har gjorts före ikraftträdandet.</w:t>
      </w:r>
    </w:p>
    <w:sectPr w:rsidR="0005397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BF138E"/>
    <w:multiLevelType w:val="multilevel"/>
    <w:tmpl w:val="BCB4D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820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97B"/>
    <w:rsid w:val="0005397B"/>
    <w:rsid w:val="0013309B"/>
    <w:rsid w:val="00F94552"/>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357BA"/>
  <w15:chartTrackingRefBased/>
  <w15:docId w15:val="{9387D43D-EB3C-E64C-8623-492ACD353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0539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0539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unhideWhenUsed/>
    <w:qFormat/>
    <w:rsid w:val="0005397B"/>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unhideWhenUsed/>
    <w:qFormat/>
    <w:rsid w:val="0005397B"/>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05397B"/>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05397B"/>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05397B"/>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05397B"/>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05397B"/>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05397B"/>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05397B"/>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rsid w:val="0005397B"/>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rsid w:val="0005397B"/>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05397B"/>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05397B"/>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05397B"/>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05397B"/>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05397B"/>
    <w:rPr>
      <w:rFonts w:eastAsiaTheme="majorEastAsia" w:cstheme="majorBidi"/>
      <w:color w:val="272727" w:themeColor="text1" w:themeTint="D8"/>
    </w:rPr>
  </w:style>
  <w:style w:type="paragraph" w:styleId="Rubrik">
    <w:name w:val="Title"/>
    <w:basedOn w:val="Normal"/>
    <w:next w:val="Normal"/>
    <w:link w:val="RubrikChar"/>
    <w:uiPriority w:val="10"/>
    <w:qFormat/>
    <w:rsid w:val="000539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05397B"/>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05397B"/>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05397B"/>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05397B"/>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05397B"/>
    <w:rPr>
      <w:i/>
      <w:iCs/>
      <w:color w:val="404040" w:themeColor="text1" w:themeTint="BF"/>
    </w:rPr>
  </w:style>
  <w:style w:type="paragraph" w:styleId="Liststycke">
    <w:name w:val="List Paragraph"/>
    <w:basedOn w:val="Normal"/>
    <w:uiPriority w:val="34"/>
    <w:qFormat/>
    <w:rsid w:val="0005397B"/>
    <w:pPr>
      <w:ind w:left="720"/>
      <w:contextualSpacing/>
    </w:pPr>
  </w:style>
  <w:style w:type="character" w:styleId="Starkbetoning">
    <w:name w:val="Intense Emphasis"/>
    <w:basedOn w:val="Standardstycketeckensnitt"/>
    <w:uiPriority w:val="21"/>
    <w:qFormat/>
    <w:rsid w:val="0005397B"/>
    <w:rPr>
      <w:i/>
      <w:iCs/>
      <w:color w:val="0F4761" w:themeColor="accent1" w:themeShade="BF"/>
    </w:rPr>
  </w:style>
  <w:style w:type="paragraph" w:styleId="Starktcitat">
    <w:name w:val="Intense Quote"/>
    <w:basedOn w:val="Normal"/>
    <w:next w:val="Normal"/>
    <w:link w:val="StarktcitatChar"/>
    <w:uiPriority w:val="30"/>
    <w:qFormat/>
    <w:rsid w:val="000539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05397B"/>
    <w:rPr>
      <w:i/>
      <w:iCs/>
      <w:color w:val="0F4761" w:themeColor="accent1" w:themeShade="BF"/>
    </w:rPr>
  </w:style>
  <w:style w:type="character" w:styleId="Starkreferens">
    <w:name w:val="Intense Reference"/>
    <w:basedOn w:val="Standardstycketeckensnitt"/>
    <w:uiPriority w:val="32"/>
    <w:qFormat/>
    <w:rsid w:val="0005397B"/>
    <w:rPr>
      <w:b/>
      <w:bCs/>
      <w:smallCaps/>
      <w:color w:val="0F4761" w:themeColor="accent1" w:themeShade="BF"/>
      <w:spacing w:val="5"/>
    </w:rPr>
  </w:style>
  <w:style w:type="character" w:styleId="Hyperlnk">
    <w:name w:val="Hyperlink"/>
    <w:basedOn w:val="Standardstycketeckensnitt"/>
    <w:uiPriority w:val="99"/>
    <w:semiHidden/>
    <w:unhideWhenUsed/>
    <w:rsid w:val="0005397B"/>
    <w:rPr>
      <w:color w:val="0000FF"/>
      <w:u w:val="single"/>
    </w:rPr>
  </w:style>
  <w:style w:type="character" w:customStyle="1" w:styleId="sc-d9f50bcf-1">
    <w:name w:val="sc-d9f50bcf-1"/>
    <w:basedOn w:val="Standardstycketeckensnitt"/>
    <w:rsid w:val="000539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iksdagen.se/sv/dokument-och-lagar/dokument/svensk-forfattningssamling/lag-2022964-om-foretagsrekonstruktion_sfs-2022-964/" TargetMode="External"/><Relationship Id="rId13" Type="http://schemas.openxmlformats.org/officeDocument/2006/relationships/hyperlink" Target="https://www.riksdagen.se/sv/dokument-och-lagar/dokument/svensk-forfattningssamling/lag-2022964-om-foretagsrekonstruktion_sfs-2022-964/" TargetMode="External"/><Relationship Id="rId1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s://www.riksdagen.se/sv/dokument-och-lagar/dokument/svensk-forfattningssamling/lag-2022964-om-foretagsrekonstruktion_sfs-2022-964/" TargetMode="External"/><Relationship Id="rId12" Type="http://schemas.openxmlformats.org/officeDocument/2006/relationships/hyperlink" Target="https://www.riksdagen.se/sv/dokument-och-lagar/dokument/svensk-forfattningssamling/lag-2022964-om-foretagsrekonstruktion_sfs-2022-964/"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20"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hyperlink" Target="https://www.riksdagen.se/sv/dokument-och-lagar/dokument/svensk-forfattningssamling/lag-2022964-om-foretagsrekonstruktion_sfs-2022-964/" TargetMode="External"/><Relationship Id="rId11" Type="http://schemas.openxmlformats.org/officeDocument/2006/relationships/hyperlink" Target="https://www.riksdagen.se/sv/dokument-och-lagar/dokument/svensk-forfattningssamling/lag-2022964-om-foretagsrekonstruktion_sfs-2022-964/" TargetMode="External"/><Relationship Id="rId5" Type="http://schemas.openxmlformats.org/officeDocument/2006/relationships/hyperlink" Target="http://rkrattsbaser.gov.se/sfst?bet=2022:964" TargetMode="External"/><Relationship Id="rId15" Type="http://schemas.openxmlformats.org/officeDocument/2006/relationships/hyperlink" Target="https://www.riksdagen.se/sv/dokument-och-lagar/dokument/svensk-forfattningssamling/lag-2022964-om-foretagsrekonstruktion_sfs-2022-964/" TargetMode="External"/><Relationship Id="rId10" Type="http://schemas.openxmlformats.org/officeDocument/2006/relationships/hyperlink" Target="https://www.riksdagen.se/sv/dokument-och-lagar/dokument/svensk-forfattningssamling/lag-2022964-om-foretagsrekonstruktion_sfs-2022-964/" TargetMode="External"/><Relationship Id="rId19"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hyperlink" Target="https://www.riksdagen.se/sv/dokument-och-lagar/dokument/svensk-forfattningssamling/lag-2022964-om-foretagsrekonstruktion_sfs-2022-964/" TargetMode="External"/><Relationship Id="rId14" Type="http://schemas.openxmlformats.org/officeDocument/2006/relationships/hyperlink" Target="https://www.riksdagen.se/sv/dokument-och-lagar/dokument/svensk-forfattningssamling/lag-2022964-om-foretagsrekonstruktion_sfs-2022-964/"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F2723F1F410854489B3C20F3F606C078" ma:contentTypeVersion="3" ma:contentTypeDescription="Skapa ett nytt dokument." ma:contentTypeScope="" ma:versionID="9d8c1f9fe6d1a855618eec1e7cb3315c">
  <xsd:schema xmlns:xsd="http://www.w3.org/2001/XMLSchema" xmlns:xs="http://www.w3.org/2001/XMLSchema" xmlns:p="http://schemas.microsoft.com/office/2006/metadata/properties" xmlns:ns2="05b07758-b7ab-49f7-9234-7f8bef861b84" targetNamespace="http://schemas.microsoft.com/office/2006/metadata/properties" ma:root="true" ma:fieldsID="b4f342cf560457d55006c460d8370180" ns2:_="">
    <xsd:import namespace="05b07758-b7ab-49f7-9234-7f8bef861b8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7758-b7ab-49f7-9234-7f8bef861b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E0A6609-A504-42EF-974D-BFD661126721}"/>
</file>

<file path=customXml/itemProps2.xml><?xml version="1.0" encoding="utf-8"?>
<ds:datastoreItem xmlns:ds="http://schemas.openxmlformats.org/officeDocument/2006/customXml" ds:itemID="{E337ABA9-F2E0-4C98-8362-06212660902C}"/>
</file>

<file path=customXml/itemProps3.xml><?xml version="1.0" encoding="utf-8"?>
<ds:datastoreItem xmlns:ds="http://schemas.openxmlformats.org/officeDocument/2006/customXml" ds:itemID="{76203C6C-1D7A-422B-80D8-7F60F07AEBFB}"/>
</file>

<file path=docProps/app.xml><?xml version="1.0" encoding="utf-8"?>
<Properties xmlns="http://schemas.openxmlformats.org/officeDocument/2006/extended-properties" xmlns:vt="http://schemas.openxmlformats.org/officeDocument/2006/docPropsVTypes">
  <Template>Normal.dotm</Template>
  <TotalTime>0</TotalTime>
  <Pages>26</Pages>
  <Words>7272</Words>
  <Characters>41964</Characters>
  <Application>Microsoft Office Word</Application>
  <DocSecurity>0</DocSecurity>
  <Lines>932</Lines>
  <Paragraphs>370</Paragraphs>
  <ScaleCrop>false</ScaleCrop>
  <Company/>
  <LinksUpToDate>false</LinksUpToDate>
  <CharactersWithSpaces>48866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Sofie Arvidsson</dc:creator>
  <cp:keywords/>
  <dc:description/>
  <cp:lastModifiedBy>Sofie Arvidsson</cp:lastModifiedBy>
  <cp:revision>1</cp:revision>
  <dcterms:created xsi:type="dcterms:W3CDTF">2025-12-07T05:16:00Z</dcterms:created>
  <dcterms:modified xsi:type="dcterms:W3CDTF">2025-12-07T05:18:00Z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0x010100F2723F1F410854489B3C20F3F606C078</vt:lpwstr>
  </property>
</Properties>
</file>