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2EFA" w14:textId="3795B7A7" w:rsidR="005A13BF" w:rsidRDefault="005A13B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>
        <w:fldChar w:fldCharType="begin"/>
      </w:r>
      <w:r>
        <w:instrText xml:space="preserve"> HYPERLINK "http://www.ibm.com/developerworks/ru/library/l-linux_kernel_01/index.html" \t "_blank" </w:instrText>
      </w:r>
      <w:r>
        <w:fldChar w:fldCharType="separate"/>
      </w:r>
      <w:r>
        <w:rPr>
          <w:rStyle w:val="a3"/>
          <w:rFonts w:ascii="Arial" w:hAnsi="Arial" w:cs="Arial"/>
          <w:color w:val="005BD1"/>
          <w:sz w:val="23"/>
          <w:szCs w:val="23"/>
          <w:shd w:val="clear" w:color="auto" w:fill="FFFFFF"/>
        </w:rPr>
        <w:t>http://www.ibm.com/developerworks/ru/library/l-linux_kernel_01/index.html</w:t>
      </w:r>
      <w:r>
        <w:fldChar w:fldCharType="end"/>
      </w:r>
    </w:p>
    <w:p w14:paraId="4379E750" w14:textId="6FC76582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Разработка модулей ядра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</w:p>
    <w:p w14:paraId="36ABB53D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A4A4A"/>
          <w:kern w:val="36"/>
          <w:sz w:val="48"/>
          <w:szCs w:val="48"/>
          <w:lang w:eastAsia="ru-RU"/>
        </w:rPr>
      </w:pPr>
      <w:r w:rsidRPr="00CF13EF">
        <w:rPr>
          <w:rFonts w:ascii="Arial" w:eastAsia="Times New Roman" w:hAnsi="Arial" w:cs="Arial"/>
          <w:color w:val="4A4A4A"/>
          <w:kern w:val="36"/>
          <w:sz w:val="48"/>
          <w:szCs w:val="48"/>
          <w:lang w:eastAsia="ru-RU"/>
        </w:rPr>
        <w:t>Часть 1. Первые шаги</w:t>
      </w:r>
    </w:p>
    <w:p w14:paraId="7454C271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noProof/>
          <w:color w:val="323232"/>
          <w:sz w:val="24"/>
          <w:szCs w:val="24"/>
          <w:lang w:eastAsia="ru-RU"/>
        </w:rPr>
        <w:drawing>
          <wp:inline distT="0" distB="0" distL="0" distR="0" wp14:anchorId="6BAFBF6A" wp14:editId="504F37EC">
            <wp:extent cx="400050" cy="400050"/>
            <wp:effectExtent l="0" t="0" r="0" b="0"/>
            <wp:docPr id="2" name="Рисунок 2" descr="Фото ав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 авто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6EB8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Олег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Цилюрик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br/>
      </w:r>
      <w:r w:rsidRPr="00CF13EF">
        <w:rPr>
          <w:rFonts w:ascii="Arial" w:eastAsia="Times New Roman" w:hAnsi="Arial" w:cs="Arial"/>
          <w:color w:val="8A8A8A"/>
          <w:sz w:val="24"/>
          <w:szCs w:val="24"/>
          <w:bdr w:val="none" w:sz="0" w:space="0" w:color="auto" w:frame="1"/>
          <w:lang w:eastAsia="ru-RU"/>
        </w:rPr>
        <w:t>Опубликовано 01.01.2012</w:t>
      </w:r>
    </w:p>
    <w:p w14:paraId="0F088AD9" w14:textId="77777777" w:rsidR="00CF13EF" w:rsidRPr="00CF13EF" w:rsidRDefault="005A13B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hyperlink r:id="rId6" w:history="1">
        <w:proofErr w:type="spellStart"/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>Facebook</w:t>
        </w:r>
      </w:hyperlink>
      <w:hyperlink r:id="rId7" w:history="1"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>Twitter</w:t>
        </w:r>
      </w:hyperlink>
      <w:hyperlink r:id="rId8" w:history="1"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>Linked</w:t>
        </w:r>
        <w:proofErr w:type="spellEnd"/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>In</w:t>
        </w:r>
      </w:hyperlink>
      <w:hyperlink r:id="rId9" w:history="1"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>Google+</w:t>
        </w:r>
      </w:hyperlink>
      <w:hyperlink r:id="rId10" w:history="1"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>Отправить</w:t>
        </w:r>
        <w:proofErr w:type="spellEnd"/>
        <w:r w:rsidR="00CF13EF" w:rsidRPr="00CF13EF">
          <w:rPr>
            <w:rFonts w:ascii="Arial" w:eastAsia="Times New Roman" w:hAnsi="Arial" w:cs="Arial"/>
            <w:color w:val="323232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эту страницу по электронной почте</w:t>
        </w:r>
      </w:hyperlink>
    </w:p>
    <w:p w14:paraId="55C36000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noProof/>
          <w:color w:val="3B6CA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A2140AA" wp14:editId="38BA6AC3">
            <wp:extent cx="279400" cy="279400"/>
            <wp:effectExtent l="0" t="0" r="6350" b="6350"/>
            <wp:docPr id="3" name="Рисунок 3" descr="Commen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n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D08B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</w:t>
      </w:r>
    </w:p>
    <w:p w14:paraId="0EBB3798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B6CAA"/>
          <w:sz w:val="24"/>
          <w:szCs w:val="24"/>
          <w:bdr w:val="none" w:sz="0" w:space="0" w:color="auto" w:frame="1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fldChar w:fldCharType="begin"/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instrText xml:space="preserve"> HYPERLINK "https://www.ibm.com/developerworks/ru/library/l-linux_kernel_01/index.html" \l "icomments" </w:instrTex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fldChar w:fldCharType="separate"/>
      </w:r>
    </w:p>
    <w:p w14:paraId="3F50868E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8A8A8A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8A8A8A"/>
          <w:sz w:val="24"/>
          <w:szCs w:val="24"/>
          <w:bdr w:val="none" w:sz="0" w:space="0" w:color="auto" w:frame="1"/>
          <w:lang w:eastAsia="ru-RU"/>
        </w:rPr>
        <w:t>6</w:t>
      </w:r>
    </w:p>
    <w:p w14:paraId="0F46C23E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fldChar w:fldCharType="end"/>
      </w:r>
    </w:p>
    <w:p w14:paraId="28967108" w14:textId="77777777" w:rsidR="00CF13EF" w:rsidRPr="00CF13EF" w:rsidRDefault="00CF13EF" w:rsidP="00CF13EF">
      <w:pPr>
        <w:shd w:val="clear" w:color="auto" w:fill="F9F9F9"/>
        <w:spacing w:after="0" w:line="240" w:lineRule="auto"/>
        <w:ind w:left="375"/>
        <w:textAlignment w:val="baseline"/>
        <w:outlineLvl w:val="2"/>
        <w:rPr>
          <w:rFonts w:ascii="Arial" w:eastAsia="Times New Roman" w:hAnsi="Arial" w:cs="Arial"/>
          <w:b/>
          <w:bCs/>
          <w:color w:val="3F3F3F"/>
          <w:sz w:val="27"/>
          <w:szCs w:val="27"/>
          <w:lang w:eastAsia="ru-RU"/>
        </w:rPr>
      </w:pPr>
      <w:r w:rsidRPr="00CF13EF">
        <w:rPr>
          <w:rFonts w:ascii="Arial" w:eastAsia="Times New Roman" w:hAnsi="Arial" w:cs="Arial"/>
          <w:b/>
          <w:bCs/>
          <w:color w:val="3F3F3F"/>
          <w:sz w:val="27"/>
          <w:szCs w:val="27"/>
          <w:lang w:eastAsia="ru-RU"/>
        </w:rPr>
        <w:t>Серия контента:</w:t>
      </w:r>
    </w:p>
    <w:p w14:paraId="2E7B15B3" w14:textId="77777777" w:rsidR="00CF13EF" w:rsidRPr="00CF13EF" w:rsidRDefault="005A13BF" w:rsidP="00CF13EF">
      <w:pPr>
        <w:shd w:val="clear" w:color="auto" w:fill="F9F9F9"/>
        <w:spacing w:line="240" w:lineRule="auto"/>
        <w:textAlignment w:val="baseline"/>
        <w:outlineLvl w:val="1"/>
        <w:rPr>
          <w:rFonts w:ascii="Arial" w:eastAsia="Times New Roman" w:hAnsi="Arial" w:cs="Arial"/>
          <w:color w:val="323232"/>
          <w:sz w:val="36"/>
          <w:szCs w:val="36"/>
          <w:lang w:eastAsia="ru-RU"/>
        </w:rPr>
      </w:pPr>
      <w:hyperlink r:id="rId13" w:history="1">
        <w:r w:rsidR="00CF13EF" w:rsidRPr="00CF13EF">
          <w:rPr>
            <w:rFonts w:ascii="Arial" w:eastAsia="Times New Roman" w:hAnsi="Arial" w:cs="Arial"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 xml:space="preserve">Этот контент является частью </w:t>
        </w:r>
        <w:proofErr w:type="spellStart"/>
        <w:proofErr w:type="gramStart"/>
        <w:r w:rsidR="00CF13EF" w:rsidRPr="00CF13EF">
          <w:rPr>
            <w:rFonts w:ascii="Arial" w:eastAsia="Times New Roman" w:hAnsi="Arial" w:cs="Arial"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>серии:</w:t>
        </w:r>
        <w:r w:rsidR="00CF13EF" w:rsidRPr="00CF13EF">
          <w:rPr>
            <w:rFonts w:ascii="Arial" w:eastAsia="Times New Roman" w:hAnsi="Arial" w:cs="Arial"/>
            <w:b/>
            <w:bCs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>Разработка</w:t>
        </w:r>
        <w:proofErr w:type="spellEnd"/>
        <w:proofErr w:type="gramEnd"/>
        <w:r w:rsidR="00CF13EF" w:rsidRPr="00CF13EF">
          <w:rPr>
            <w:rFonts w:ascii="Arial" w:eastAsia="Times New Roman" w:hAnsi="Arial" w:cs="Arial"/>
            <w:b/>
            <w:bCs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 xml:space="preserve"> модулей ядра </w:t>
        </w:r>
        <w:proofErr w:type="spellStart"/>
        <w:r w:rsidR="00CF13EF" w:rsidRPr="00CF13EF">
          <w:rPr>
            <w:rFonts w:ascii="Arial" w:eastAsia="Times New Roman" w:hAnsi="Arial" w:cs="Arial"/>
            <w:b/>
            <w:bCs/>
            <w:color w:val="666666"/>
            <w:sz w:val="36"/>
            <w:szCs w:val="36"/>
            <w:u w:val="single"/>
            <w:bdr w:val="none" w:sz="0" w:space="0" w:color="auto" w:frame="1"/>
            <w:lang w:eastAsia="ru-RU"/>
          </w:rPr>
          <w:t>Linux</w:t>
        </w:r>
        <w:proofErr w:type="spellEnd"/>
      </w:hyperlink>
    </w:p>
    <w:p w14:paraId="42FC4D0B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Эта статья является первой в протяжённом цикле статей, который в последствии должен превратиться в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пошаговое руководство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по написанию модулей ядра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Но для того, чтобы такая амбициозная задача имела шансы на успех, а её результат был измеримым и конкретным, потребуется с самого начала разграничить области интересов и выделить зоны ответственности при разработке целевых модулей. В данном цикле не будут рассматриваться следующие вопросы.</w:t>
      </w:r>
    </w:p>
    <w:p w14:paraId="642470BE" w14:textId="77777777" w:rsidR="00CF13EF" w:rsidRPr="00CF13EF" w:rsidRDefault="00CF13EF" w:rsidP="00CF13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детали внутреннего устройства и функционирования ядра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а также выявляющиеся в нём проблемы. Эти вопросы относятся к сфере компетенции команды разработчиков ядра, возглавляемой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Линусом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Торвальдсом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14:paraId="65060961" w14:textId="77777777" w:rsidR="00CF13EF" w:rsidRPr="00CF13EF" w:rsidRDefault="00CF13EF" w:rsidP="00CF13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утилиты и библиотеки, поставляемые в составе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Разработчику достаточно уметь использовать эти инструменты при построении модулей ядра, но более глубокие знания — это уже прерогатива сообществ GNU, FSF и разработчиков независимых проектов.</w:t>
      </w:r>
    </w:p>
    <w:p w14:paraId="33A2BEB5" w14:textId="77777777" w:rsidR="00CF13EF" w:rsidRPr="00CF13EF" w:rsidRDefault="00CF13EF" w:rsidP="00CF13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вопросы интеграции создаваемого модуля в дерево исходных кодов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или любого его дистрибутива. Эти вопросы должны решаться системотехниками или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внедренцами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берущими на себя ответственность за дальнейшую судьбу разрабатываемого проекта. Поэтому демонстрируемые примеры модулей будут создаваться не в дереве исходных кодов системы, а в отдельных каталогах целевых проектов.</w:t>
      </w:r>
    </w:p>
    <w:p w14:paraId="057AF1E3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Разработчика модулей ядра должны интересовать исключительно вопросы создания собственного модуля (драйвера) для использования в рамках некого целевого прикладного программного проекта. Поэтому все вопросы, выходящие за рамки этой практической задачи, не будут рассматриваться в рамках данного цикла статей.</w:t>
      </w:r>
    </w:p>
    <w:p w14:paraId="589E338E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Эта короткое, но необходимое, введение поясняет, что можно ожидать от этой и последующих статей, а на какие вопросы они не смогут ответить.</w:t>
      </w:r>
    </w:p>
    <w:p w14:paraId="482CC13A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  <w:r w:rsidRPr="00CF13EF">
        <w:rPr>
          <w:rFonts w:ascii="Arial" w:eastAsia="Times New Roman" w:hAnsi="Arial" w:cs="Arial"/>
          <w:color w:val="3F3F3F"/>
          <w:sz w:val="36"/>
          <w:szCs w:val="36"/>
          <w:lang w:eastAsia="ru-RU"/>
        </w:rPr>
        <w:t>Создание первого модуля ядра</w:t>
      </w:r>
    </w:p>
    <w:p w14:paraId="77FDA476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Лучший способ научиться плавать — начать плавать. Поэтому, вместо скучных обсуждений терминологии, систематизации и архитектуры цикл начинается сразу с написания кода модулей ядра. Такой код будет интуитивно понятен любому программисту без особых пояснений. Хотя в дальнейшем, конечно, обязательно 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придётся вернуться к обсуждению скучных вещей в объёме, необходимом для достижения поставленной цели. Обычно любую иллюстрацию из мира программирования начинают с примера "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Hello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world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!". На самом деле, "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Hello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world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!" модуль </w:t>
      </w:r>
      <w:proofErr w:type="gram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- это</w:t>
      </w:r>
      <w:proofErr w:type="gram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не самый лучший пример, так как все пишущие о ядре авторы используют именно его. Вместо этого лучше создать несколько простейших модулей, в конечном итоге имеющих суммарно такую же потребительскую ценность, как и "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Hello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world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!", но при этом сразу иллюстрирующих гораздо больше понятий из мира модулей ядра и открывающих дорогу для дальнейших экспериментов. В листинге 1 приведен код вызываемого модуля (файл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md1.c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), а в листинге 2 — код вызывающего модуля (файл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md2.c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</w:t>
      </w:r>
    </w:p>
    <w:p w14:paraId="589B2D44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1. Вызываемый модуль ядра </w:t>
      </w:r>
      <w:proofErr w:type="spellStart"/>
      <w:r w:rsidRPr="00CF13E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Linux</w:t>
      </w:r>
      <w:proofErr w:type="spellEnd"/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680"/>
      </w:tblGrid>
      <w:tr w:rsidR="00CF13EF" w:rsidRPr="005A13BF" w14:paraId="3EEA17A9" w14:textId="77777777" w:rsidTr="00CF13EF">
        <w:tc>
          <w:tcPr>
            <w:tcW w:w="0" w:type="auto"/>
            <w:vAlign w:val="center"/>
            <w:hideMark/>
          </w:tcPr>
          <w:p w14:paraId="542460D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12A421D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3DB26FF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017D7E0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465836E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14:paraId="413EC80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14:paraId="208DB6B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14:paraId="77A7B7C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14:paraId="78429F6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14:paraId="2EE9A57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14:paraId="547D432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14:paraId="6486449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14:paraId="0E019C9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14:paraId="6EE0F08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14:paraId="467809D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14:paraId="061E49C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  <w:p w14:paraId="53006A5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17</w:t>
            </w:r>
          </w:p>
          <w:p w14:paraId="51FCAE2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18</w:t>
            </w:r>
          </w:p>
          <w:p w14:paraId="65B0DAA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19</w:t>
            </w:r>
          </w:p>
          <w:p w14:paraId="4CC0975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20</w:t>
            </w:r>
          </w:p>
          <w:p w14:paraId="137A2B8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21</w:t>
            </w:r>
          </w:p>
          <w:p w14:paraId="50E40AB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22</w:t>
            </w:r>
          </w:p>
          <w:p w14:paraId="577B1AC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23</w:t>
            </w:r>
          </w:p>
          <w:p w14:paraId="28BFA63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24</w:t>
            </w:r>
          </w:p>
          <w:p w14:paraId="5B57E52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25</w:t>
            </w:r>
          </w:p>
          <w:p w14:paraId="55FF790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680" w:type="dxa"/>
            <w:vAlign w:val="center"/>
            <w:hideMark/>
          </w:tcPr>
          <w:p w14:paraId="44D2527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&lt;linux/init.h&gt; </w:t>
            </w:r>
          </w:p>
          <w:p w14:paraId="53B35C8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&lt;linux/module.h&gt; </w:t>
            </w:r>
          </w:p>
          <w:p w14:paraId="22F2709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"md.h" </w:t>
            </w:r>
          </w:p>
          <w:p w14:paraId="49D5B20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MODULE_LICENSE( "GPL" ); </w:t>
            </w:r>
          </w:p>
          <w:p w14:paraId="261CD08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MODULE_AUTHOR( "Oleg Tsiliuric &lt;olej@front.ru&gt;" ); </w:t>
            </w:r>
          </w:p>
          <w:p w14:paraId="3A7988A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* md1_data = "Привет мир!"; </w:t>
            </w:r>
          </w:p>
          <w:p w14:paraId="637CBA9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extern char* md1_proc( void ) { </w:t>
            </w:r>
          </w:p>
          <w:p w14:paraId="43104FE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return md1_data; </w:t>
            </w:r>
          </w:p>
          <w:p w14:paraId="63D76C6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5A675AF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static char* md1_local( void ) { </w:t>
            </w:r>
          </w:p>
          <w:p w14:paraId="4A1915D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return md1_data; </w:t>
            </w:r>
          </w:p>
          <w:p w14:paraId="3F6697D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5DDCE82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extern char* md1_noexport( void ) { </w:t>
            </w:r>
          </w:p>
          <w:p w14:paraId="7EC3FFF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return md1_data; </w:t>
            </w:r>
          </w:p>
          <w:p w14:paraId="403F2C4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5292645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EXPORT_SYMBOL( md1_data ); </w:t>
            </w:r>
          </w:p>
          <w:p w14:paraId="5520B24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EXPORT_SYMBOL( md1_proc ); </w:t>
            </w:r>
          </w:p>
          <w:p w14:paraId="62632E1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static int __init md_init( void ) { </w:t>
            </w:r>
          </w:p>
          <w:p w14:paraId="11ED322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module md1 start!\n" ); </w:t>
            </w:r>
          </w:p>
          <w:p w14:paraId="53AADD2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return 0; </w:t>
            </w:r>
          </w:p>
          <w:p w14:paraId="5CF34E8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7D195D3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static void __exit md_exit( void ) { </w:t>
            </w:r>
          </w:p>
          <w:p w14:paraId="51194F8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module md1 unloaded!\n" ); </w:t>
            </w:r>
          </w:p>
          <w:p w14:paraId="530D04B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357B11C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module_init( md_init ); </w:t>
            </w:r>
          </w:p>
          <w:p w14:paraId="4D65368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module_exit( md_exit );</w:t>
            </w:r>
          </w:p>
        </w:tc>
      </w:tr>
    </w:tbl>
    <w:p w14:paraId="359A8BD5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Листинг 2. Вызывающий модуль ядра </w:t>
      </w:r>
      <w:proofErr w:type="spellStart"/>
      <w:r w:rsidRPr="00CF13E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Linux</w:t>
      </w:r>
      <w:proofErr w:type="spellEnd"/>
    </w:p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870"/>
      </w:tblGrid>
      <w:tr w:rsidR="00CF13EF" w:rsidRPr="005A13BF" w14:paraId="07A30D62" w14:textId="77777777" w:rsidTr="00CF13EF">
        <w:tc>
          <w:tcPr>
            <w:tcW w:w="0" w:type="auto"/>
            <w:vAlign w:val="center"/>
            <w:hideMark/>
          </w:tcPr>
          <w:p w14:paraId="04F3314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00B5AAB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5463CE8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13F60D6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616CBB8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14:paraId="2362E9B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14:paraId="24AD93E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14:paraId="3210177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14:paraId="2E61884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14:paraId="6EB4CC6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14:paraId="29134EE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14:paraId="64C6137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14:paraId="1DE65EA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14:paraId="29CA080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14:paraId="46A1F85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14:paraId="4EBFE8C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8870" w:type="dxa"/>
            <w:vAlign w:val="center"/>
            <w:hideMark/>
          </w:tcPr>
          <w:p w14:paraId="3351303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lastRenderedPageBreak/>
              <w:t xml:space="preserve">#include &lt;linux/init.h&gt; </w:t>
            </w:r>
          </w:p>
          <w:p w14:paraId="4CB2C03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&lt;linux/module.h&gt; </w:t>
            </w:r>
          </w:p>
          <w:p w14:paraId="0084AD7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"md.h" </w:t>
            </w:r>
          </w:p>
          <w:p w14:paraId="7D004E0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MODULE_LICENSE( "GPL" ); </w:t>
            </w:r>
          </w:p>
          <w:p w14:paraId="0FBE568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MODULE_AUTHOR( "Oleg Tsiliuric &lt;olej@front.ru&gt;" ); </w:t>
            </w:r>
          </w:p>
          <w:p w14:paraId="140A8BA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static int __init md_init( void ) { </w:t>
            </w:r>
          </w:p>
          <w:p w14:paraId="739D57B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module md2 start!\n" ); </w:t>
            </w:r>
          </w:p>
          <w:p w14:paraId="763C037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data string exported from md1 : %s\n", md1_data ); </w:t>
            </w:r>
          </w:p>
          <w:p w14:paraId="775CE3C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string returned md1_proc() is : %s\n", md1_proc() ); </w:t>
            </w:r>
          </w:p>
          <w:p w14:paraId="419B78D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return 0; </w:t>
            </w:r>
          </w:p>
          <w:p w14:paraId="04780D2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0C9D4F5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static void __exit md_exit( void ) { </w:t>
            </w:r>
          </w:p>
          <w:p w14:paraId="09FA4D2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module md2 unloaded!\n" ); </w:t>
            </w:r>
          </w:p>
          <w:p w14:paraId="626D69C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1A8047D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module_init( md_init ); </w:t>
            </w:r>
          </w:p>
          <w:p w14:paraId="46500A2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module_exit( md_exit );</w:t>
            </w:r>
          </w:p>
        </w:tc>
      </w:tr>
    </w:tbl>
    <w:p w14:paraId="15452273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Также все модули, включают заголовочный файл (только обеспечивающий их синтаксическую связь), приведенный ниже: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5A13BF" w14:paraId="0281F1A6" w14:textId="77777777" w:rsidTr="00CF13EF">
        <w:tc>
          <w:tcPr>
            <w:tcW w:w="0" w:type="auto"/>
            <w:vAlign w:val="center"/>
            <w:hideMark/>
          </w:tcPr>
          <w:p w14:paraId="184751F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031F854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0" w:type="dxa"/>
            <w:vAlign w:val="center"/>
            <w:hideMark/>
          </w:tcPr>
          <w:p w14:paraId="6B49093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extern char* md1_data; </w:t>
            </w:r>
          </w:p>
          <w:p w14:paraId="6BF3C96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extern char* md1_proc( void );</w:t>
            </w:r>
          </w:p>
        </w:tc>
      </w:tr>
    </w:tbl>
    <w:p w14:paraId="4E202B92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Как и для сборки любого проекта, в данном случае понадобится файл сценария сборки с именем 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Makefile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приведенный в листинге 3. Опытные пользователи легко поймут, что в нем собираются 3 независимых модуля.</w:t>
      </w:r>
    </w:p>
    <w:p w14:paraId="433457B5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3. Типовой сценарий сборки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680"/>
      </w:tblGrid>
      <w:tr w:rsidR="00CF13EF" w:rsidRPr="00CF13EF" w14:paraId="53FDDE75" w14:textId="77777777" w:rsidTr="00CF13EF">
        <w:tc>
          <w:tcPr>
            <w:tcW w:w="0" w:type="auto"/>
            <w:vAlign w:val="center"/>
            <w:hideMark/>
          </w:tcPr>
          <w:p w14:paraId="4A15992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39A1B50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0BA9AB8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0726FEF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7E0F184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14:paraId="2424170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14:paraId="1793D49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14:paraId="1D4F5A0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14:paraId="083EA39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14:paraId="66162C1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14:paraId="7BA691E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14:paraId="4038F89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14:paraId="64A52AB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14:paraId="2F63BBD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14:paraId="202A046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14:paraId="06F74FA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0" w:type="dxa"/>
            <w:vAlign w:val="center"/>
            <w:hideMark/>
          </w:tcPr>
          <w:p w14:paraId="58B6FBD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CURRENT = $(shell uname -r) </w:t>
            </w:r>
          </w:p>
          <w:p w14:paraId="7EE8B9A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KDIR = /lib/modules/$(CURRENT)/build </w:t>
            </w:r>
          </w:p>
          <w:p w14:paraId="4127253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PWD = $(shell pwd) </w:t>
            </w:r>
          </w:p>
          <w:p w14:paraId="15CC92D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TARGET1 = md1 </w:t>
            </w:r>
          </w:p>
          <w:p w14:paraId="642926D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TARGET2 = md2 </w:t>
            </w:r>
          </w:p>
          <w:p w14:paraId="19C46B9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TARGET3 = md3 </w:t>
            </w:r>
          </w:p>
          <w:p w14:paraId="1F61278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obj-m   := $(TARGET1).o $(TARGET2).o $(TARGET3).o </w:t>
            </w:r>
          </w:p>
          <w:p w14:paraId="6D36101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default: </w:t>
            </w:r>
          </w:p>
          <w:p w14:paraId="4E13A54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     $(MAKE) -C $(KDIR) M=$(PWD) modules </w:t>
            </w:r>
          </w:p>
          <w:p w14:paraId="62B8A91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clean: </w:t>
            </w:r>
          </w:p>
          <w:p w14:paraId="613B29A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     @rm -f *.o .*.cmd .*.flags *.mod.c *.order </w:t>
            </w:r>
          </w:p>
          <w:p w14:paraId="35B9A6C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     @rm -f .*.*.cmd *~ *.*~ TODO.* </w:t>
            </w:r>
          </w:p>
          <w:p w14:paraId="2E4052E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     @rm -fR .tmp* </w:t>
            </w:r>
          </w:p>
          <w:p w14:paraId="74BA02C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     @rm -rf .tmp_versions </w:t>
            </w:r>
          </w:p>
          <w:p w14:paraId="1F09340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disclean: clean </w:t>
            </w:r>
          </w:p>
          <w:p w14:paraId="3F1CEEB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      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@rm 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*.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ko</w:t>
            </w:r>
            <w:proofErr w:type="spellEnd"/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*.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symvers</w:t>
            </w:r>
            <w:proofErr w:type="spellEnd"/>
          </w:p>
        </w:tc>
      </w:tr>
    </w:tbl>
    <w:p w14:paraId="4D4C0665" w14:textId="77777777" w:rsidR="00CF13EF" w:rsidRPr="00CF13EF" w:rsidRDefault="00CF13EF" w:rsidP="00CF13EF">
      <w:pPr>
        <w:shd w:val="clear" w:color="auto" w:fill="F9F9FB"/>
        <w:spacing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Примечание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Согласно синтаксическим правилам утилиты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make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каждая строка, имеющая отступ в листинге 3 и не начинающаяся с первого символа строки, должна начинаться с одного или нескольких символов TAB, но ни в коем случае не с пробелов.</w:t>
      </w:r>
    </w:p>
    <w:p w14:paraId="789E2D00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Более детально разнообразные варианты содержимого 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Makefile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для различных случаев сборки модулей будут рассмотрены позже, но и представленной информации уже достаточно, чтобы успешно выполнить команду сборки.</w:t>
      </w:r>
    </w:p>
    <w:p w14:paraId="673150CF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4. Результат успешной сборки модуля</w:t>
      </w:r>
    </w:p>
    <w:tbl>
      <w:tblPr>
        <w:tblW w:w="12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1640"/>
      </w:tblGrid>
      <w:tr w:rsidR="00CF13EF" w:rsidRPr="005A13BF" w14:paraId="46B610BF" w14:textId="77777777" w:rsidTr="00CF13EF">
        <w:tc>
          <w:tcPr>
            <w:tcW w:w="0" w:type="auto"/>
            <w:vAlign w:val="center"/>
            <w:hideMark/>
          </w:tcPr>
          <w:p w14:paraId="69F6001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1D6F86D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5A93ECC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77F0250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52C94BF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14:paraId="0F75300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14:paraId="1DBF835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14:paraId="571D4B9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14:paraId="19E983D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14:paraId="2E72F05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14:paraId="0A7A5C4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14:paraId="1331AA4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  <w:p w14:paraId="735EA4B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13</w:t>
            </w:r>
          </w:p>
          <w:p w14:paraId="10E1AD1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14</w:t>
            </w:r>
          </w:p>
          <w:p w14:paraId="3CB91BA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15</w:t>
            </w:r>
          </w:p>
          <w:p w14:paraId="24668B2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640" w:type="dxa"/>
            <w:vAlign w:val="center"/>
            <w:hideMark/>
          </w:tcPr>
          <w:p w14:paraId="0CF5BEA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make</w:t>
            </w:r>
          </w:p>
          <w:p w14:paraId="4A9EB6F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make -C /lib/modules/2.6.32.9-70.fc12.i686.PAE/build M=/home/olej/TMP modules</w:t>
            </w:r>
          </w:p>
          <w:p w14:paraId="45DE46C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make[1]: Entering directory `/usr/src/kernels/2.6.32.9-70.fc12.i686.PAE'</w:t>
            </w:r>
          </w:p>
          <w:p w14:paraId="7B4EDFD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CC [M]  /home/olej/TMP/md1.o</w:t>
            </w:r>
          </w:p>
          <w:p w14:paraId="1BEF26B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home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olej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/TMP/md1.c:14: предупреждение: ‘md1_local’ определена, но нигде не используется</w:t>
            </w:r>
          </w:p>
          <w:p w14:paraId="40ADC11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  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CC [M]  /home/olej/TMP/md2.o</w:t>
            </w:r>
          </w:p>
          <w:p w14:paraId="64D5F53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CC [M]  /home/olej/TMP/md3.o</w:t>
            </w:r>
          </w:p>
          <w:p w14:paraId="7F2DE31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Building modules, stage 2.</w:t>
            </w:r>
          </w:p>
          <w:p w14:paraId="1E6F24C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MODPOST 3 modules</w:t>
            </w:r>
          </w:p>
          <w:p w14:paraId="28E2E4B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CC      /home/olej/TMP/md1.mod.o</w:t>
            </w:r>
          </w:p>
          <w:p w14:paraId="236C6AE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LD [M]  /home/olej/TMP/md1.ko</w:t>
            </w:r>
          </w:p>
          <w:p w14:paraId="114E5C3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CC      /home/olej/TMP/md2.mod.o</w:t>
            </w:r>
          </w:p>
          <w:p w14:paraId="06346F3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LD [M]  /home/olej/TMP/md2.ko</w:t>
            </w:r>
          </w:p>
          <w:p w14:paraId="249B648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CC      /home/olej/TMP/md3.mod.o</w:t>
            </w:r>
          </w:p>
          <w:p w14:paraId="786C56D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LD [M]  /home/olej/TMP/md3.ko</w:t>
            </w:r>
          </w:p>
          <w:p w14:paraId="6F4BB6F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make[1]: Leaving directory `/usr/src/kernels/2.6.32.9-70.fc12.i686.PAE'</w:t>
            </w:r>
          </w:p>
        </w:tc>
      </w:tr>
    </w:tbl>
    <w:p w14:paraId="51AD3718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листинге 4 приведен пример успешной сборки модуля (предупреждение касательно строки 14 файла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md1.c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не существенно), результаты сборок других модулей должны выглядеть аналогично. На этом вся работа по программированию и сборке завершена, и можно переходить к дальнейшим 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экспериментам и наблюдениям. Все ключевые понятия и термины, возникающие в ходе этих экспериментов, имеющие существенное значение для понимания природы и техники модулей, буду выделяться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таким шрифтом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14:paraId="7D276709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результате сборки были созданы три файла модуля ядра: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5A13BF" w14:paraId="4C5563C6" w14:textId="77777777" w:rsidTr="00CF13EF">
        <w:tc>
          <w:tcPr>
            <w:tcW w:w="0" w:type="auto"/>
            <w:vAlign w:val="center"/>
            <w:hideMark/>
          </w:tcPr>
          <w:p w14:paraId="6BA8C3D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446F28B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0" w:type="dxa"/>
            <w:vAlign w:val="center"/>
            <w:hideMark/>
          </w:tcPr>
          <w:p w14:paraId="777AB5B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ls *.ko</w:t>
            </w:r>
          </w:p>
          <w:p w14:paraId="3999621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md1.ko  md2.ko  md3.ko</w:t>
            </w:r>
          </w:p>
        </w:tc>
      </w:tr>
    </w:tbl>
    <w:p w14:paraId="02E18517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Это файлы объектного формата компилятора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gcc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расширенные некоторыми дополнительными символами (в терминологии объектных модулей):</w:t>
      </w:r>
    </w:p>
    <w:tbl>
      <w:tblPr>
        <w:tblW w:w="10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380"/>
      </w:tblGrid>
      <w:tr w:rsidR="00CF13EF" w:rsidRPr="005A13BF" w14:paraId="156B226F" w14:textId="77777777" w:rsidTr="00CF13EF">
        <w:tc>
          <w:tcPr>
            <w:tcW w:w="0" w:type="auto"/>
            <w:vAlign w:val="center"/>
            <w:hideMark/>
          </w:tcPr>
          <w:p w14:paraId="20BB74E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527FDE6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14:paraId="0E8470F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file md1.ko</w:t>
            </w:r>
          </w:p>
          <w:p w14:paraId="09EE48C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md1.ko: ELF 32-bit LSB relocatable, Intel 80386, version 1 (SYSV), not stripped</w:t>
            </w:r>
          </w:p>
        </w:tc>
      </w:tr>
    </w:tbl>
    <w:p w14:paraId="4A14C6E1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Попробуем инсталлировать (загрузить) один из новых модулей в системе: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5A13BF" w14:paraId="48FBC10C" w14:textId="77777777" w:rsidTr="00CF13EF">
        <w:tc>
          <w:tcPr>
            <w:tcW w:w="0" w:type="auto"/>
            <w:vAlign w:val="center"/>
            <w:hideMark/>
          </w:tcPr>
          <w:p w14:paraId="1A1E755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1D87542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0" w:type="dxa"/>
            <w:vAlign w:val="center"/>
            <w:hideMark/>
          </w:tcPr>
          <w:p w14:paraId="6BB4510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sudo insmod md2.ko</w:t>
            </w:r>
          </w:p>
          <w:p w14:paraId="7F966DB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insmod: error inserting 'md2.ko': -1 Unknown symbol in module</w:t>
            </w:r>
          </w:p>
        </w:tc>
      </w:tr>
    </w:tbl>
    <w:p w14:paraId="7D29D2C8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Возникла ошибка, потому что 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содержит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ссылки на неизвестные ядру имена (хотя известно, что эти недостающие имена определены в другом модуле md1). В системном журнале об этой ошибке будет выведена следующая информация: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5A13BF" w14:paraId="53A2F368" w14:textId="77777777" w:rsidTr="00CF13EF">
        <w:tc>
          <w:tcPr>
            <w:tcW w:w="0" w:type="auto"/>
            <w:vAlign w:val="center"/>
            <w:hideMark/>
          </w:tcPr>
          <w:p w14:paraId="4888324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2BFE805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5D8DCD8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10" w:type="dxa"/>
            <w:vAlign w:val="center"/>
            <w:hideMark/>
          </w:tcPr>
          <w:p w14:paraId="241200D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dmesg | tail -n30 | grep md</w:t>
            </w:r>
          </w:p>
          <w:p w14:paraId="61B81C2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md2: Unknown symbol md1_data</w:t>
            </w:r>
          </w:p>
          <w:p w14:paraId="6F1D571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md2: Unknown symbol md1_proc</w:t>
            </w:r>
          </w:p>
        </w:tc>
      </w:tr>
    </w:tbl>
    <w:p w14:paraId="2D60C5E8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Следует выполнить загрузку модулей в другом, на этот раз правильном, порядке: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CF13EF" w14:paraId="08D8DD22" w14:textId="77777777" w:rsidTr="00CF13EF">
        <w:tc>
          <w:tcPr>
            <w:tcW w:w="0" w:type="auto"/>
            <w:vAlign w:val="center"/>
            <w:hideMark/>
          </w:tcPr>
          <w:p w14:paraId="7495290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1954B46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6199EE2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10" w:type="dxa"/>
            <w:vAlign w:val="center"/>
            <w:hideMark/>
          </w:tcPr>
          <w:p w14:paraId="6951DEA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sudo insmod md1.ko&lt;br&gt;$ sudo insmod md2.ko&lt;br&gt;$ lsmod | grep md</w:t>
            </w:r>
          </w:p>
          <w:p w14:paraId="04D7850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md2                      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646  0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</w:p>
          <w:p w14:paraId="5B167D7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md1                      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860  1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md2</w:t>
            </w:r>
          </w:p>
        </w:tc>
      </w:tr>
    </w:tbl>
    <w:p w14:paraId="02A82817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Всё прошло нормально, но в разработанных модулях присутствовали вызовы функции </w:t>
      </w:r>
      <w:proofErr w:type="spellStart"/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printk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до сих пор не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рассматривавшейся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но, по аналогии с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printf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она должна была выводить текстовые сообщения по ходу загрузки модулей. Всё это так, но в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пространстве пользователя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при запуске приложения и вызове </w:t>
      </w:r>
      <w:proofErr w:type="spellStart"/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printf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вывод осуществляется на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управляющий терминал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а таким терминалом является текстовая консоль или приложение графического терминала, если выполнение происходит в среде X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Window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System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Загрузка модулей в свою очередь выполнялась в пространстве ядра, где нет и не может быть никакого управляющего терминала, поэтому вывод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printk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направляется демону системного журналирования, который помещает его, в частности, в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системный журнал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(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log</w:t>
      </w:r>
      <w:proofErr w:type="spellEnd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messages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). Этот вопрос еще будет обсуждаться дальше, а пока достаточно просто воспользоваться командой чтения системного журнала (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dmesg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), как показано ниже: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5A13BF" w14:paraId="40DDD0B4" w14:textId="77777777" w:rsidTr="00CF13EF">
        <w:tc>
          <w:tcPr>
            <w:tcW w:w="0" w:type="auto"/>
            <w:vAlign w:val="center"/>
            <w:hideMark/>
          </w:tcPr>
          <w:p w14:paraId="0816997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6609B93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1E13DED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7B58EDE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1DAB337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10" w:type="dxa"/>
            <w:vAlign w:val="center"/>
            <w:hideMark/>
          </w:tcPr>
          <w:p w14:paraId="4BE2754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dmesg | tail -n60 | grep +</w:t>
            </w:r>
          </w:p>
          <w:p w14:paraId="49BB350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+ module md1 start!</w:t>
            </w:r>
          </w:p>
          <w:p w14:paraId="2DEF66B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+ module md2 start!</w:t>
            </w:r>
          </w:p>
          <w:p w14:paraId="5444C51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+ data string exported from md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1 :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Привет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мир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!</w:t>
            </w:r>
          </w:p>
          <w:p w14:paraId="6D49BCD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+ string returned md1_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proc(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) is :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Привет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мир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!</w:t>
            </w:r>
          </w:p>
        </w:tc>
      </w:tr>
    </w:tbl>
    <w:p w14:paraId="189C7285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Другой способ найти выведенные сообщения, это изучить файл системного журнала, но в некоторых дистрибутивах для этого могут потребоваться права 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root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250"/>
      </w:tblGrid>
      <w:tr w:rsidR="00CF13EF" w:rsidRPr="005A13BF" w14:paraId="7913A6DB" w14:textId="77777777" w:rsidTr="00CF13EF">
        <w:tc>
          <w:tcPr>
            <w:tcW w:w="0" w:type="auto"/>
            <w:vAlign w:val="center"/>
            <w:hideMark/>
          </w:tcPr>
          <w:p w14:paraId="44E205B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2E0266E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2D322D1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78F9AE2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1D9A778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50" w:type="dxa"/>
            <w:vAlign w:val="center"/>
            <w:hideMark/>
          </w:tcPr>
          <w:p w14:paraId="49E8C8A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sudo cat /var/log/messages | tail -n150 | grep +</w:t>
            </w:r>
          </w:p>
          <w:p w14:paraId="0267124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Dec 17 20:08:03 notebook kernel: + module md1 start!</w:t>
            </w:r>
          </w:p>
          <w:p w14:paraId="4735E71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Dec 17 20:08:09 notebook kernel: + module md2 start!</w:t>
            </w:r>
          </w:p>
          <w:p w14:paraId="79EE61D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Dec 17 20:08:09 notebook kernel: + data string exported from md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1 :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Привет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мир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!</w:t>
            </w:r>
          </w:p>
          <w:p w14:paraId="492DB20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Dec 17 20:08:09 notebook kernel: + string returned md1_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proc(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) is :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Привет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мир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!</w:t>
            </w:r>
          </w:p>
        </w:tc>
      </w:tr>
    </w:tbl>
    <w:p w14:paraId="01F52A7B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После успешного создания и загрузки модулей можно их выгрузить с помощью команды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rmmod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5A13BF" w14:paraId="06F99B54" w14:textId="77777777" w:rsidTr="00CF13EF">
        <w:tc>
          <w:tcPr>
            <w:tcW w:w="0" w:type="auto"/>
            <w:vAlign w:val="center"/>
            <w:hideMark/>
          </w:tcPr>
          <w:p w14:paraId="356B5B2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72955A1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0" w:type="dxa"/>
            <w:vAlign w:val="center"/>
            <w:hideMark/>
          </w:tcPr>
          <w:p w14:paraId="66ADEA3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sudo rmmod md1</w:t>
            </w:r>
          </w:p>
          <w:p w14:paraId="38FE185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ERROR: Module md1 is in use by md2</w:t>
            </w:r>
          </w:p>
        </w:tc>
      </w:tr>
    </w:tbl>
    <w:p w14:paraId="30C89C70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Однако на этом шаге снова возникает ошибка. Рассмотрим листинг выполнения команды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lsmod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расположенный несколькими абзацами выше:</w:t>
      </w:r>
    </w:p>
    <w:p w14:paraId="1B265400" w14:textId="77777777" w:rsidR="00CF13EF" w:rsidRPr="00CF13EF" w:rsidRDefault="00CF13EF" w:rsidP="00CF13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на 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md1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ссылается некоторые другие модули или объекты ядра: цифра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1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— это число таких ссылающихся модулей, которое называется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счётчиком ссылок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;</w:t>
      </w:r>
    </w:p>
    <w:p w14:paraId="28713947" w14:textId="77777777" w:rsidR="00CF13EF" w:rsidRPr="00CF13EF" w:rsidRDefault="00CF13EF" w:rsidP="00CF13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дальше за счётчиком ссылок указывается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список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тех модулей, откуда исходят такие ссылки, в данном случае, это один 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md2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;</w:t>
      </w:r>
    </w:p>
    <w:p w14:paraId="1AAF11E4" w14:textId="77777777" w:rsidR="00CF13EF" w:rsidRPr="00CF13EF" w:rsidRDefault="00CF13EF" w:rsidP="00CF13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до тех пор, пока число ссылок на любой модуль в системе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не станет нулевым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не может быть выгружен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;</w:t>
      </w:r>
    </w:p>
    <w:p w14:paraId="494E1B0A" w14:textId="77777777" w:rsidR="00CF13EF" w:rsidRPr="00CF13EF" w:rsidRDefault="00CF13EF" w:rsidP="00CF13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другими словами, модуль может быть выгружен только после того, как будут выгружены все ссылающиеся на него другие модули (загруженные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после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него — здесь не может возникнуть цикличности или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перекрёстности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ссылок);</w:t>
      </w:r>
    </w:p>
    <w:p w14:paraId="547025D9" w14:textId="77777777" w:rsidR="00CF13EF" w:rsidRPr="00CF13EF" w:rsidRDefault="00CF13EF" w:rsidP="00CF13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бывают случаи (как будет показано дальше), когда модуль вообще не может быть выгружен, в частности, когда счётчик ссылок для модуля не может быть сделан нулевым в силу каких-то причин.</w:t>
      </w:r>
    </w:p>
    <w:p w14:paraId="6D68E027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Следующая попытка выгрузить модули уже учитывает эти правила, сначала выгружая 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md2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и только потом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md1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CF13EF" w14:paraId="1F8F111B" w14:textId="77777777" w:rsidTr="00CF13EF">
        <w:tc>
          <w:tcPr>
            <w:tcW w:w="0" w:type="auto"/>
            <w:vAlign w:val="center"/>
            <w:hideMark/>
          </w:tcPr>
          <w:p w14:paraId="6B6C2EB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3048970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0" w:type="dxa"/>
            <w:vAlign w:val="center"/>
            <w:hideMark/>
          </w:tcPr>
          <w:p w14:paraId="6BD6566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sudo rmmod md2&lt;br&gt;$ sudo rmmod md1&lt;br&gt;$ lsmod | grep md</w:t>
            </w:r>
          </w:p>
          <w:p w14:paraId="18BCD6F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$</w:t>
            </w:r>
          </w:p>
        </w:tc>
      </w:tr>
    </w:tbl>
    <w:p w14:paraId="4E8FF0B4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 этому моменту модули были созданы, загружены и использованы (по крайней мере, удалось обнаружить их диагностический вывод), а затем выгружены, проделав тем самым полный жизненный цикл. В конечном итоге операционная система вернулась в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исходное состояние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Теперь можно сделать некоторые комментарии к отдельным фрагментам исходного кода модулей, которые могут показаться не совсем очевидными:</w:t>
      </w:r>
    </w:p>
    <w:p w14:paraId="03121691" w14:textId="77777777" w:rsidR="00CF13EF" w:rsidRPr="00CF13EF" w:rsidRDefault="00CF13EF" w:rsidP="00CF13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md1экспортирует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для использования другими модулями имя процедуры </w:t>
      </w:r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md1_</w:t>
      </w:r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proc(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и, что далеко не так очевидно, имя структуры данных </w:t>
      </w:r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md1_data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Любой другой модуль (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md2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 может использовать в своём коде любые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экспортируемые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имена. Это могут быть имена, экспортируемые ранее загруженными модулями, но гораздо чаще это имена,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экспортируемые ядром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Это множество экспортируемых имён ядра далее будет называться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API ядра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Примером одного из вызовов из набора API ядра в показанных фрагментах кода является вызов </w:t>
      </w:r>
      <w:proofErr w:type="spellStart"/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printk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14:paraId="67F85EBD" w14:textId="77777777" w:rsidR="00CF13EF" w:rsidRPr="00CF13EF" w:rsidRDefault="00CF13EF" w:rsidP="00CF13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md2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использующий экспортируемое имя, связывается с этим именем по прямому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абсолютному адресу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 Как следствие этого, любые изменения (новая сборка), вносимые в ядро или экспортирующие модули, делают собранный модуль непригодным для использования. Именно поэтому бессмысленно предоставлять модуль в собранном виде — он должен собираться только на месте использования.</w:t>
      </w:r>
    </w:p>
    <w:p w14:paraId="3E575CFE" w14:textId="77777777" w:rsidR="00CF13EF" w:rsidRPr="00CF13EF" w:rsidRDefault="00CF13EF" w:rsidP="00CF13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Модуль сможет использовать только те имена, которые явно экспортированы. В модуле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md1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специально показаны два других имени: </w:t>
      </w:r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md1_</w:t>
      </w:r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local(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является локальным именем (модификатор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static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), непригодным для связывания, а имя </w:t>
      </w:r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md1_noexport()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не объявлено как экспортируемое имя и также не может быть использовано вне модуля.</w:t>
      </w:r>
    </w:p>
    <w:p w14:paraId="38974F12" w14:textId="77777777" w:rsidR="00CF13EF" w:rsidRPr="00CF13EF" w:rsidRDefault="00CF13EF" w:rsidP="00CF13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Почему в качестве строки, выводимой </w:t>
      </w:r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md1_</w:t>
      </w:r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proc(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была выбрана строка "Привет мир!" в русскоязычном написании? Для того, чтобы сразу проверить прозрачность настроек самых разных подсистем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на работу с UNICODE представлением символьных данных в кодировке UTF-8 — в ранних версиях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всё было не так однозначно. Что в данном случае понимается под прозрачностью? Это единообразное и слаженное поведение на таких кодировках и подсистемы 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клавиатуры, и отображение в графических терминалах и текстовой консоли, и поведение системного журнала. Кроме того, для большей степени общности, интересно работать со строковыми представлениями, для которых значения </w:t>
      </w:r>
      <w:proofErr w:type="spellStart"/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strlen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значительно больше визуально видимой длины строки.</w:t>
      </w:r>
    </w:p>
    <w:p w14:paraId="1FC1345E" w14:textId="77777777" w:rsidR="00CF13EF" w:rsidRPr="00CF13EF" w:rsidRDefault="00CF13EF" w:rsidP="00CF13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Зачем каждую выводимую строку предварять строкой "</w:t>
      </w:r>
      <w:r w:rsidRPr="00CF13EF">
        <w:rPr>
          <w:rFonts w:ascii="Courier" w:eastAsia="Times New Roman" w:hAnsi="Courier" w:cs="Courier New"/>
          <w:b/>
          <w:bCs/>
          <w:color w:val="323232"/>
          <w:sz w:val="20"/>
          <w:szCs w:val="20"/>
          <w:bdr w:val="none" w:sz="0" w:space="0" w:color="auto" w:frame="1"/>
          <w:lang w:eastAsia="ru-RU"/>
        </w:rPr>
        <w:t>+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"? Это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маркер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отмечающий вывод из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собственных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модулей. В качестве него можно выбрать любой символ или вообще отказаться от него (что чаще всего и происходит). Но если настройки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таковы, что работают различные сервисы аудита или подобные службы, то они могут «засыпать» системный журнал достаточно плотным потоком своих сообщений, а сообщения собственных модулей будут сильно разрежены таким потоком. Так что их придётся потом разыскивать в этом потоке. Заблаговременно предварять сообщения собственных модулей фиксированными маркерами — это простейший способ позже осуществить их отбор и группировку, по крайней мере, в иллюстрационных целях, как и было показано. Отобрать собственные сообщения можно с помощью команд, подобных приведенной ниже: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CF13EF" w14:paraId="529832B0" w14:textId="77777777" w:rsidTr="00CF13EF">
        <w:tc>
          <w:tcPr>
            <w:tcW w:w="0" w:type="auto"/>
            <w:vAlign w:val="center"/>
            <w:hideMark/>
          </w:tcPr>
          <w:p w14:paraId="5202B0E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0" w:type="dxa"/>
            <w:vAlign w:val="center"/>
            <w:hideMark/>
          </w:tcPr>
          <w:p w14:paraId="4C4A1F1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dmesg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tail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-n60 |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grep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+</w:t>
            </w:r>
          </w:p>
        </w:tc>
      </w:tr>
    </w:tbl>
    <w:p w14:paraId="33DD68A6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Существует и другой способ отобрать интересующие сообщения из системного журнала. Если знать внешний вид сообщений аудита, можно напротив: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отбраковать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засоряющие листинг сообщения по соответствующему регулярному выражению. Достаточно часто журнал может быть засорён повторяющимися сообщениями вида: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CF13EF" w14:paraId="3E5EADBB" w14:textId="77777777" w:rsidTr="00CF13EF">
        <w:tc>
          <w:tcPr>
            <w:tcW w:w="0" w:type="auto"/>
            <w:vAlign w:val="center"/>
            <w:hideMark/>
          </w:tcPr>
          <w:p w14:paraId="5004728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55ABB20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36D903A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10" w:type="dxa"/>
            <w:vAlign w:val="center"/>
            <w:hideMark/>
          </w:tcPr>
          <w:p w14:paraId="3E6E842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$ dmesg | tail -n2 </w:t>
            </w:r>
          </w:p>
          <w:p w14:paraId="30D0752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audit(:0): major=340 name_count=0: freeing multiple contexts (16) </w:t>
            </w:r>
          </w:p>
          <w:p w14:paraId="482B40B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audit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freed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16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contexts</w:t>
            </w:r>
            <w:proofErr w:type="spellEnd"/>
          </w:p>
        </w:tc>
      </w:tr>
    </w:tbl>
    <w:p w14:paraId="513BC56F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этом случае используется фильтр, который в дальнейшем иногда будет фигурировать в демонстрируемых примерах: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5A13BF" w14:paraId="554579E2" w14:textId="77777777" w:rsidTr="00CF13EF">
        <w:tc>
          <w:tcPr>
            <w:tcW w:w="0" w:type="auto"/>
            <w:vAlign w:val="center"/>
            <w:hideMark/>
          </w:tcPr>
          <w:p w14:paraId="7D121FB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0" w:type="dxa"/>
            <w:vAlign w:val="center"/>
            <w:hideMark/>
          </w:tcPr>
          <w:p w14:paraId="3B58B5D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dmesg | tail -n50 | grep -v ^audit</w:t>
            </w:r>
          </w:p>
        </w:tc>
      </w:tr>
    </w:tbl>
    <w:p w14:paraId="6561BF72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листинге 5 приведен исходный код последнего из модулей, представленных в архиве проекта (файл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md3.c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):</w:t>
      </w:r>
    </w:p>
    <w:p w14:paraId="71FA6B47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Листинг 5. Модифицированная версия модуля md2</w:t>
      </w:r>
    </w:p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870"/>
      </w:tblGrid>
      <w:tr w:rsidR="00CF13EF" w:rsidRPr="005A13BF" w14:paraId="2EBADD87" w14:textId="77777777" w:rsidTr="00CF13EF">
        <w:tc>
          <w:tcPr>
            <w:tcW w:w="0" w:type="auto"/>
            <w:vAlign w:val="center"/>
            <w:hideMark/>
          </w:tcPr>
          <w:p w14:paraId="2EF26E1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2576466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4577429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0B429A0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151B21E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14:paraId="4CF1942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14:paraId="6ACE980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14:paraId="12AC27C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  <w:p w14:paraId="717EDD4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9</w:t>
            </w:r>
          </w:p>
          <w:p w14:paraId="2AFBBA6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10</w:t>
            </w:r>
          </w:p>
          <w:p w14:paraId="162B7B9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11</w:t>
            </w:r>
          </w:p>
          <w:p w14:paraId="1D31AFE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70" w:type="dxa"/>
            <w:vAlign w:val="center"/>
            <w:hideMark/>
          </w:tcPr>
          <w:p w14:paraId="16359BB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&lt;linux/init.h&gt; </w:t>
            </w:r>
          </w:p>
          <w:p w14:paraId="21A385D0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&lt;linux/module.h&gt; </w:t>
            </w:r>
          </w:p>
          <w:p w14:paraId="1951373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#include "md.h" </w:t>
            </w:r>
          </w:p>
          <w:p w14:paraId="5BC0B4E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MODULE_LICENSE( "GPL" ); </w:t>
            </w:r>
          </w:p>
          <w:p w14:paraId="0AE85C3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MODULE_AUTHOR( "Oleg Tsiliuric &lt;olej@front.ru&gt;" ); </w:t>
            </w:r>
          </w:p>
          <w:p w14:paraId="0F270F4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static int __init md_init( void ) { </w:t>
            </w:r>
          </w:p>
          <w:p w14:paraId="6881504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module md3 start!\n" ); </w:t>
            </w:r>
          </w:p>
          <w:p w14:paraId="43F1DD4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data string exported from md1 : %s\n", md1_data ); </w:t>
            </w:r>
          </w:p>
          <w:p w14:paraId="30C2E80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printk( "+ string returned md1_proc() is : %s\n", md1_proc() ); </w:t>
            </w:r>
          </w:p>
          <w:p w14:paraId="404D0CD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   return -1; </w:t>
            </w:r>
          </w:p>
          <w:p w14:paraId="66F2974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03A3673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module_init( md_init );</w:t>
            </w:r>
          </w:p>
        </w:tc>
      </w:tr>
    </w:tbl>
    <w:p w14:paraId="51D16141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Это ещё одна форма модуля, которая не часто упоминается в других статьях, посвященных модулям ядра, но очень удобная для отладочных действий с модулями и для других специальных действий:</w:t>
      </w:r>
    </w:p>
    <w:p w14:paraId="688CD2F4" w14:textId="77777777" w:rsidR="00CF13EF" w:rsidRPr="00CF13EF" w:rsidRDefault="00CF13EF" w:rsidP="00CF13E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функция инициализации этого модуля, выполнив все предписанные ей действия,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преднамеренно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возвращает ненулевое значение, что означает ошибку инициализации модуля;</w:t>
      </w:r>
    </w:p>
    <w:p w14:paraId="7D85BA65" w14:textId="77777777" w:rsidR="00CF13EF" w:rsidRPr="00CF13EF" w:rsidRDefault="00CF13EF" w:rsidP="00CF13E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тогда такой модуль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не будет подгружен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к ядру, но произойдёт это уже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после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выполнения кода инициализирующей функции модуля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в пространстве ядра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;</w:t>
      </w:r>
    </w:p>
    <w:p w14:paraId="0E4CBA24" w14:textId="77777777" w:rsidR="00CF13EF" w:rsidRPr="00CF13EF" w:rsidRDefault="00CF13EF" w:rsidP="00CF13E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lastRenderedPageBreak/>
        <w:t>а если такой модуль по замыслу не загружается, то он, в принципе, 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может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не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иметь функции выгрузки.</w:t>
      </w:r>
    </w:p>
    <w:p w14:paraId="308DBDE3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Такой модуль очень напоминает привычные приложения пространства пользователя (процессы), но только код этот выполняется в пространстве ядра со всеми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ядерными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привилегиями. Ниже приведен вывода после запуска этого модуля: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CF13EF" w14:paraId="15B3CF5E" w14:textId="77777777" w:rsidTr="00CF13EF">
        <w:tc>
          <w:tcPr>
            <w:tcW w:w="0" w:type="auto"/>
            <w:vAlign w:val="center"/>
            <w:hideMark/>
          </w:tcPr>
          <w:p w14:paraId="48BA79E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34E30428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042354B1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5A74BBD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4B56905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14:paraId="52EBB7F6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  <w:p w14:paraId="37FD4337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7</w:t>
            </w:r>
          </w:p>
          <w:p w14:paraId="0A086F93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10" w:type="dxa"/>
            <w:vAlign w:val="center"/>
            <w:hideMark/>
          </w:tcPr>
          <w:p w14:paraId="00ACFEAC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sudo insmod md3.ko</w:t>
            </w:r>
          </w:p>
          <w:p w14:paraId="07B2BCA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insmod: error inserting 'md3.ko': -1 Operation not permitted</w:t>
            </w:r>
          </w:p>
          <w:p w14:paraId="6EFC97B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$ dmesg | tail -n60 | grep +</w:t>
            </w:r>
          </w:p>
          <w:p w14:paraId="6B55BB5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+ module md3 start!</w:t>
            </w:r>
          </w:p>
          <w:p w14:paraId="53009EB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+ data string exported from md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1 :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Привет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мир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!</w:t>
            </w:r>
          </w:p>
          <w:p w14:paraId="59D6CA6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+ string returned md1_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proc(</w:t>
            </w:r>
            <w:proofErr w:type="gramEnd"/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) is :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Привет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 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мир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!</w:t>
            </w:r>
          </w:p>
          <w:p w14:paraId="201F69B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lsmod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grep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md</w:t>
            </w:r>
            <w:proofErr w:type="spellEnd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 </w:t>
            </w:r>
          </w:p>
          <w:p w14:paraId="7026A5CE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 xml:space="preserve">md1                      </w:t>
            </w:r>
            <w:proofErr w:type="gramStart"/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860  0</w:t>
            </w:r>
            <w:proofErr w:type="gramEnd"/>
          </w:p>
        </w:tc>
      </w:tr>
    </w:tbl>
    <w:p w14:paraId="2E27029F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F3F3F"/>
          <w:sz w:val="36"/>
          <w:szCs w:val="36"/>
          <w:lang w:eastAsia="ru-RU"/>
        </w:rPr>
      </w:pPr>
      <w:r w:rsidRPr="00CF13EF">
        <w:rPr>
          <w:rFonts w:ascii="Arial" w:eastAsia="Times New Roman" w:hAnsi="Arial" w:cs="Arial"/>
          <w:color w:val="3F3F3F"/>
          <w:sz w:val="36"/>
          <w:szCs w:val="36"/>
          <w:lang w:eastAsia="ru-RU"/>
        </w:rPr>
        <w:t>Заключение</w:t>
      </w:r>
    </w:p>
    <w:p w14:paraId="299C4D74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 первой статье этого цикла был представлен краткий обзор техники модульного программирования, который можно подытожить следующими утверждениями:</w:t>
      </w:r>
    </w:p>
    <w:p w14:paraId="6C541DC0" w14:textId="77777777" w:rsidR="00CF13EF" w:rsidRPr="00CF13EF" w:rsidRDefault="00CF13EF" w:rsidP="00CF13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код модуля объявляет две функции: инициализации и финализации (завершения);</w:t>
      </w:r>
    </w:p>
    <w:p w14:paraId="72063AF2" w14:textId="77777777" w:rsidR="00CF13EF" w:rsidRPr="00CF13EF" w:rsidRDefault="00CF13EF" w:rsidP="00CF13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имена функций, выполняющих эти задачи, объявляются в макросах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module_</w:t>
      </w:r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init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module_exit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;</w:t>
      </w:r>
    </w:p>
    <w:p w14:paraId="74103AD7" w14:textId="77777777" w:rsidR="00CF13EF" w:rsidRPr="00CF13EF" w:rsidRDefault="00CF13EF" w:rsidP="00CF13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эти функции должны в точности соответствовать прототипу, показанному в листингах примеров;</w:t>
      </w:r>
    </w:p>
    <w:p w14:paraId="2DAE3DB9" w14:textId="77777777" w:rsidR="00CF13EF" w:rsidRPr="00CF13EF" w:rsidRDefault="00CF13EF" w:rsidP="00CF13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функция инициализации выполняется при загрузке модуля в ядро, если эта функция возвращает нулевое значение (успех), то код модуля остаётся резидентным и выполняет дальнейшую работу;</w:t>
      </w:r>
    </w:p>
    <w:p w14:paraId="1082A02D" w14:textId="77777777" w:rsidR="00CF13EF" w:rsidRPr="00CF13EF" w:rsidRDefault="00CF13EF" w:rsidP="00CF13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функция завершения вызывается при выгрузке модуля командой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rmmod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;</w:t>
      </w:r>
    </w:p>
    <w:p w14:paraId="7E479A23" w14:textId="77777777" w:rsidR="00CF13EF" w:rsidRPr="00CF13EF" w:rsidRDefault="00CF13EF" w:rsidP="00CF13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функция завершения по своему прототипу </w:t>
      </w:r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не имеет возвращаемого значения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поэтому, начавшись, она уже не имеет механизмов сообщить о своём неудачном выполнении;</w:t>
      </w:r>
    </w:p>
    <w:p w14:paraId="1BF12EF9" w14:textId="77777777" w:rsidR="00CF13EF" w:rsidRPr="00CF13EF" w:rsidRDefault="00CF13EF" w:rsidP="00CF13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большинство операций над модулями (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insmod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rmmod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modprobe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 требуют прав </w:t>
      </w:r>
      <w:proofErr w:type="spellStart"/>
      <w:r w:rsidRPr="00CF13EF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eastAsia="ru-RU"/>
        </w:rPr>
        <w:t>root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но некоторые индикативные команды (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lsmod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) могут выполняться и от имени ординарного пользователя.</w:t>
      </w:r>
    </w:p>
    <w:p w14:paraId="0EA3BC7C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Названные выше соглашения по объявлению функций инициализации и завершения являются общепринятыми. Но существует ещё один, не документированный, способ описания этих функций: воспользоваться их предопределёнными именами, а именно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init_</w:t>
      </w:r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module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cleanup_module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как показано ниже: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810"/>
      </w:tblGrid>
      <w:tr w:rsidR="00CF13EF" w:rsidRPr="00CF13EF" w14:paraId="27FD33A5" w14:textId="77777777" w:rsidTr="00CF13EF">
        <w:tc>
          <w:tcPr>
            <w:tcW w:w="0" w:type="auto"/>
            <w:vAlign w:val="center"/>
            <w:hideMark/>
          </w:tcPr>
          <w:p w14:paraId="3A82931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1</w:t>
            </w:r>
          </w:p>
          <w:p w14:paraId="3E520CCF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2</w:t>
            </w:r>
          </w:p>
          <w:p w14:paraId="6CC23C2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3</w:t>
            </w:r>
          </w:p>
          <w:p w14:paraId="728ADE5D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4</w:t>
            </w:r>
          </w:p>
          <w:p w14:paraId="54817E2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5</w:t>
            </w:r>
          </w:p>
          <w:p w14:paraId="06D1C5C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10" w:type="dxa"/>
            <w:vAlign w:val="center"/>
            <w:hideMark/>
          </w:tcPr>
          <w:p w14:paraId="389D7029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int init_module( void ) { </w:t>
            </w:r>
          </w:p>
          <w:p w14:paraId="0AE49AF5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 ...</w:t>
            </w:r>
          </w:p>
          <w:p w14:paraId="7F19561B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 xml:space="preserve">} </w:t>
            </w:r>
          </w:p>
          <w:p w14:paraId="0A09575A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val="en-US"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void cleanup_module( void ) {</w:t>
            </w:r>
          </w:p>
          <w:p w14:paraId="2368CFD2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val="en-US" w:eastAsia="ru-RU"/>
              </w:rPr>
              <w:t>   </w:t>
            </w: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...</w:t>
            </w:r>
          </w:p>
          <w:p w14:paraId="06F960A4" w14:textId="77777777" w:rsidR="00CF13EF" w:rsidRPr="00CF13EF" w:rsidRDefault="00CF13EF" w:rsidP="00CF13EF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  <w:lang w:eastAsia="ru-RU"/>
              </w:rPr>
            </w:pPr>
            <w:r w:rsidRPr="00CF13EF">
              <w:rPr>
                <w:rFonts w:ascii="Courier" w:eastAsia="Times New Roman" w:hAnsi="Courier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7B30008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При такой записи необходимость в использовании макросов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module_</w:t>
      </w:r>
      <w:proofErr w:type="gram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init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module_exit</w:t>
      </w:r>
      <w:proofErr w:type="spellEnd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()</w:t>
      </w: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отпадает, а использовать модификатор </w:t>
      </w:r>
      <w:proofErr w:type="spellStart"/>
      <w:r w:rsidRPr="00CF13EF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ru-RU"/>
        </w:rPr>
        <w:t>static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с этими функциями нельзя (именно эти имена и используются при загрузке и удалении модуля). Конечно, такая запись не способствует улучшению читаемости кода, но она может существенно сократить количество рутинного кода, особенно в коротких иллюстративных примерах, так что она будет использоваться в демонстрируемых примерах.</w:t>
      </w:r>
    </w:p>
    <w:p w14:paraId="69150A7F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Ресурсы для скачивания</w:t>
      </w:r>
    </w:p>
    <w:p w14:paraId="674090F0" w14:textId="77777777" w:rsidR="00CF13EF" w:rsidRPr="00CF13EF" w:rsidRDefault="005A13BF" w:rsidP="00CF13E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hyperlink r:id="rId14" w:history="1"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этот контент в PDF</w:t>
        </w:r>
      </w:hyperlink>
    </w:p>
    <w:p w14:paraId="3305291F" w14:textId="77777777" w:rsidR="00CF13EF" w:rsidRPr="00CF13EF" w:rsidRDefault="005A13BF" w:rsidP="00CF13E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hyperlink r:id="rId15" w:history="1"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исходный код примеров</w:t>
        </w:r>
      </w:hyperlink>
      <w:r w:rsidR="00CF13EF"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(export-data-1.tgz | 6KB)</w:t>
      </w:r>
    </w:p>
    <w:p w14:paraId="68074D3F" w14:textId="77777777" w:rsidR="00CF13EF" w:rsidRPr="00CF13EF" w:rsidRDefault="00CF13EF" w:rsidP="00CF13EF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3F3F3F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F3F3F"/>
          <w:sz w:val="24"/>
          <w:szCs w:val="24"/>
          <w:lang w:eastAsia="ru-RU"/>
        </w:rPr>
        <w:t>Похожие темы</w:t>
      </w:r>
    </w:p>
    <w:p w14:paraId="7B2B528F" w14:textId="77777777" w:rsidR="00CF13EF" w:rsidRPr="00CF13EF" w:rsidRDefault="005A13BF" w:rsidP="00CF13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hyperlink r:id="rId16" w:history="1"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Инструкция по работе с примерами исходного кода в цикле статей "Разработка модулей ядра </w:t>
        </w:r>
        <w:proofErr w:type="spellStart"/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Linux</w:t>
        </w:r>
        <w:proofErr w:type="spellEnd"/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"</w:t>
        </w:r>
      </w:hyperlink>
    </w:p>
    <w:p w14:paraId="480B2EA3" w14:textId="77777777" w:rsidR="00CF13EF" w:rsidRPr="00CF13EF" w:rsidRDefault="00CF13EF" w:rsidP="00CF13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В </w:t>
      </w:r>
      <w:hyperlink r:id="rId17" w:history="1"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разделе </w:t>
        </w:r>
        <w:proofErr w:type="spellStart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Linux</w:t>
        </w:r>
        <w:proofErr w:type="spellEnd"/>
      </w:hyperlink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 сайта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developerWorks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 находятся </w:t>
      </w:r>
      <w:hyperlink r:id="rId18" w:history="1"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сотни практических руководств и учебных пособий</w:t>
        </w:r>
      </w:hyperlink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 xml:space="preserve">, материалы для скачивания, форумы для обсуждения и множество других ресурсов для разработчиков и администраторов </w:t>
      </w:r>
      <w:proofErr w:type="spellStart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Linux</w:t>
      </w:r>
      <w:proofErr w:type="spellEnd"/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14:paraId="7008F243" w14:textId="77777777" w:rsidR="00CF13EF" w:rsidRPr="00CF13EF" w:rsidRDefault="005A13BF" w:rsidP="00CF13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hyperlink r:id="rId19" w:history="1"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Знакомьтесь с продуктами IBM</w:t>
        </w:r>
      </w:hyperlink>
      <w:r w:rsidR="00CF13EF"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различными способами: загружайте ознакомительные версии, испытывайте продукты в онлайновом режиме или в облачной среде или проведите несколько часов в </w:t>
      </w:r>
      <w:hyperlink r:id="rId20" w:history="1"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SOA </w:t>
        </w:r>
        <w:proofErr w:type="spellStart"/>
        <w:r w:rsidR="00CF13EF"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Sandbox</w:t>
        </w:r>
        <w:proofErr w:type="spellEnd"/>
      </w:hyperlink>
      <w:r w:rsidR="00CF13EF"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, чтобы узнать, как эффективно создавать SOA-приложения.</w:t>
      </w:r>
    </w:p>
    <w:p w14:paraId="2242E662" w14:textId="77777777" w:rsidR="00CF13EF" w:rsidRPr="00CF13EF" w:rsidRDefault="00CF13EF" w:rsidP="00CF13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eastAsia="ru-RU"/>
        </w:rPr>
      </w:pPr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Следите за </w:t>
      </w:r>
      <w:hyperlink r:id="rId21" w:history="1"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публикациями </w:t>
        </w:r>
        <w:proofErr w:type="spellStart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developerWorks</w:t>
        </w:r>
        <w:proofErr w:type="spellEnd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в Твиттере</w:t>
        </w:r>
      </w:hyperlink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 или подпишитесь на </w:t>
      </w:r>
      <w:hyperlink r:id="rId22" w:history="1"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канал </w:t>
        </w:r>
        <w:proofErr w:type="spellStart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твитов</w:t>
        </w:r>
        <w:proofErr w:type="spellEnd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по </w:t>
        </w:r>
        <w:proofErr w:type="spellStart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Linux</w:t>
        </w:r>
        <w:proofErr w:type="spellEnd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на </w:t>
        </w:r>
        <w:proofErr w:type="spellStart"/>
        <w:r w:rsidRPr="00CF13EF">
          <w:rPr>
            <w:rFonts w:ascii="Arial" w:eastAsia="Times New Roman" w:hAnsi="Arial" w:cs="Arial"/>
            <w:color w:val="3B6CAA"/>
            <w:sz w:val="24"/>
            <w:szCs w:val="24"/>
            <w:u w:val="single"/>
            <w:bdr w:val="none" w:sz="0" w:space="0" w:color="auto" w:frame="1"/>
            <w:lang w:eastAsia="ru-RU"/>
          </w:rPr>
          <w:t>developerWorks</w:t>
        </w:r>
        <w:proofErr w:type="spellEnd"/>
      </w:hyperlink>
      <w:r w:rsidRPr="00CF13EF">
        <w:rPr>
          <w:rFonts w:ascii="Arial" w:eastAsia="Times New Roman" w:hAnsi="Arial" w:cs="Arial"/>
          <w:color w:val="323232"/>
          <w:sz w:val="24"/>
          <w:szCs w:val="24"/>
          <w:lang w:eastAsia="ru-RU"/>
        </w:rPr>
        <w:t>.</w:t>
      </w:r>
    </w:p>
    <w:p w14:paraId="7B8D02C2" w14:textId="77777777" w:rsidR="00CF13EF" w:rsidRDefault="00CF13EF"/>
    <w:sectPr w:rsidR="00CF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0E3E"/>
    <w:multiLevelType w:val="multilevel"/>
    <w:tmpl w:val="401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051BB"/>
    <w:multiLevelType w:val="multilevel"/>
    <w:tmpl w:val="70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03D4D"/>
    <w:multiLevelType w:val="multilevel"/>
    <w:tmpl w:val="0A1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B64B3"/>
    <w:multiLevelType w:val="multilevel"/>
    <w:tmpl w:val="F53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F3ED1"/>
    <w:multiLevelType w:val="multilevel"/>
    <w:tmpl w:val="4B8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32CBA"/>
    <w:multiLevelType w:val="multilevel"/>
    <w:tmpl w:val="47AE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628E5"/>
    <w:multiLevelType w:val="multilevel"/>
    <w:tmpl w:val="40D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EF"/>
    <w:rsid w:val="005A13BF"/>
    <w:rsid w:val="00C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F697"/>
  <w15:chartTrackingRefBased/>
  <w15:docId w15:val="{FDD37EAD-EA6B-4A6B-9AF1-9747BFE6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2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12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388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7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748494">
          <w:marLeft w:val="0"/>
          <w:marRight w:val="0"/>
          <w:marTop w:val="0"/>
          <w:marBottom w:val="375"/>
          <w:divBdr>
            <w:top w:val="single" w:sz="6" w:space="0" w:color="EEEEEE"/>
            <w:left w:val="single" w:sz="6" w:space="0" w:color="EEEEEE"/>
            <w:bottom w:val="single" w:sz="6" w:space="15" w:color="EEEEEE"/>
            <w:right w:val="single" w:sz="6" w:space="0" w:color="EEEEEE"/>
          </w:divBdr>
          <w:divsChild>
            <w:div w:id="1160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3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2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9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9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1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2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2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649090">
          <w:marLeft w:val="225"/>
          <w:marRight w:val="0"/>
          <w:marTop w:val="150"/>
          <w:marBottom w:val="225"/>
          <w:divBdr>
            <w:top w:val="none" w:sz="0" w:space="0" w:color="auto"/>
            <w:left w:val="single" w:sz="6" w:space="11" w:color="AAAAAA"/>
            <w:bottom w:val="none" w:sz="0" w:space="0" w:color="auto"/>
            <w:right w:val="none" w:sz="0" w:space="6" w:color="auto"/>
          </w:divBdr>
        </w:div>
        <w:div w:id="1426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9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5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0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2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1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6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hareArticle?mini=true&amp;url=http%3A%2F%2Fwww.ibm.com%2Fdeveloperworks%2Fru%2Flibrary%2Fl-linux_kernel_01%2Findex.html&amp;title=%D0%A0%D0%B0%D0%B7%D1%80%D0%B0%D0%B1%D0%BE%D1%82%D0%BA%D0%B0%20%D0%BC%D0%BE%D0%B4%D1%83%D0%BB%D0%B5%D0%B9%20%D1%8F%D0%B4%D1%80%D0%B0%20Linux%3A%20%D0%A7%D0%B0%D1%81%D1%82%D1%8C%201.%20%D0%9F%D0%B5%D1%80%D0%B2%D1%8B%D0%B5%20%D1%88%D0%B0%D0%B3%D0%B8" TargetMode="External"/><Relationship Id="rId13" Type="http://schemas.openxmlformats.org/officeDocument/2006/relationships/hyperlink" Target="javascript:void();" TargetMode="External"/><Relationship Id="rId18" Type="http://schemas.openxmlformats.org/officeDocument/2006/relationships/hyperlink" Target="http://www.ibm.com/developerworks/ru/views/linux/libraryview.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witter.com/developerworks/" TargetMode="External"/><Relationship Id="rId7" Type="http://schemas.openxmlformats.org/officeDocument/2006/relationships/hyperlink" Target="https://twitter.com/intent/tweet?url=https%3A%2F%2Fibm.co%2F2y2g5u8&amp;text=%D0%A0%D0%B0%D0%B7%D1%80%D0%B0%D0%B1%D0%BE%D1%82%D0%BA%D0%B0%20%D0%BC%D0%BE%D0%B4%D1%83%D0%BB%D0%B5%D0%B9%20%D1%8F%D0%B4%D1%80%D0%B0%20Linux%3A%20%D0%A7%D0%B0%D1%81%D1%82%D1%8C%201.%20%D0%9F%D0%B5%D1%80%D0%B2%D1%8B%D0%B5%20%D1%88%D0%B0%D0%B3%D0%B8&amp;via=developerWork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ibm.com/developerworks/ru/linux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ru/library/l-linux_kernel_manual/index.html" TargetMode="External"/><Relationship Id="rId20" Type="http://schemas.openxmlformats.org/officeDocument/2006/relationships/hyperlink" Target="http://www.ibm.com/developerworks/downloads/soasandbox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cebook.com/sharer.php?u=http%3A%2F%2Fwww.ibm.com%2Fdeveloperworks%2Fru%2Flibrary%2Fl-linux_kernel_01%2Findex.html&amp;t=%D0%A0%D0%B0%D0%B7%D1%80%D0%B0%D0%B1%D0%BE%D1%82%D0%BA%D0%B0%20%D0%BC%D0%BE%D0%B4%D1%83%D0%BB%D0%B5%D0%B9%20%D1%8F%D0%B4%D1%80%D0%B0%20Linux%3A%20%D0%A7%D0%B0%D1%81%D1%82%D1%8C%201.%20%D0%9F%D0%B5%D1%80%D0%B2%D1%8B%D0%B5%20%D1%88%D0%B0%D0%B3%D0%B8" TargetMode="External"/><Relationship Id="rId11" Type="http://schemas.openxmlformats.org/officeDocument/2006/relationships/hyperlink" Target="https://www.ibm.com/developerworks/ru/library/l-linux_kernel_01/index.html#icomment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ibm.com/developerworks/apps/download/index.jsp?contentid=784789&amp;filename=export-data-1.tgz&amp;method=http&amp;locale=ru_R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?subject=%D0%A0%D0%B0%D0%B7%D1%80%D0%B0%D0%B1%D0%BE%D1%82%D0%BA%D0%B0%20%D0%BC%D0%BE%D0%B4%D1%83%D0%BB%D0%B5%D0%B9%20%D1%8F%D0%B4%D1%80%D0%B0%20Linux%3A%20%D0%A7%D0%B0%D1%81%D1%82%D1%8C%201.%20%D0%9F%D0%B5%D1%80%D0%B2%D1%8B%D0%B5%20%D1%88%D0%B0%D0%B3%D0%B8&amp;body=http%3A%2F%2Fwww.ibm.com%2Fdeveloperworks%2Fru%2Flibrary%2Fl-linux_kernel_01%2Findex.html" TargetMode="External"/><Relationship Id="rId19" Type="http://schemas.openxmlformats.org/officeDocument/2006/relationships/hyperlink" Target="http://www.ibm.com/developerworks/download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share?url=http%3A%2F%2Fwww.ibm.com%2Fdeveloperworks%2Fru%2Flibrary%2Fl-linux_kernel_01%2Findex.html&amp;t=%D0%A0%D0%B0%D0%B7%D1%80%D0%B0%D0%B1%D0%BE%D1%82%D0%BA%D0%B0%20%D0%BC%D0%BE%D0%B4%D1%83%D0%BB%D0%B5%D0%B9%20%D1%8F%D0%B4%D1%80%D0%B0%20Linux%3A%20%D0%A7%D0%B0%D1%81%D1%82%D1%8C%201.%20%D0%9F%D0%B5%D1%80%D0%B2%D1%8B%D0%B5%20%D1%88%D0%B0%D0%B3%D0%B8" TargetMode="External"/><Relationship Id="rId14" Type="http://schemas.openxmlformats.org/officeDocument/2006/relationships/hyperlink" Target="https://www.ibm.com/developerworks/ru/library/l-linux_kernel_01/l-linux_kernel_01-pdf.pdf" TargetMode="External"/><Relationship Id="rId22" Type="http://schemas.openxmlformats.org/officeDocument/2006/relationships/hyperlink" Target="http://search.twitter.com/search?q=%23linux+from%3Adeveloperworks+-RT+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3240</Words>
  <Characters>18470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dcterms:created xsi:type="dcterms:W3CDTF">2019-05-14T11:08:00Z</dcterms:created>
  <dcterms:modified xsi:type="dcterms:W3CDTF">2020-10-07T19:42:00Z</dcterms:modified>
</cp:coreProperties>
</file>