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B71" w:rsidRPr="00DB7B71" w:rsidRDefault="00DB7B71" w:rsidP="00DB7B71">
      <w:pPr>
        <w:spacing w:after="0" w:line="240" w:lineRule="auto"/>
        <w:textAlignment w:val="baseline"/>
        <w:outlineLvl w:val="0"/>
        <w:rPr>
          <w:rFonts w:ascii="Source Sans Pro" w:eastAsia="Times New Roman" w:hAnsi="Source Sans Pro"/>
          <w:b/>
          <w:bCs/>
          <w:caps/>
          <w:color w:val="444444"/>
          <w:kern w:val="36"/>
          <w:sz w:val="45"/>
          <w:szCs w:val="45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kern w:val="36"/>
          <w:sz w:val="45"/>
          <w:szCs w:val="45"/>
          <w:lang w:eastAsia="ru-RU"/>
        </w:rPr>
        <w:t>ФАЙЛОВАЯ СИСТЕМА PROC В LINUX</w:t>
      </w:r>
    </w:p>
    <w:p w:rsidR="00DB7B71" w:rsidRPr="00DB7B71" w:rsidRDefault="00DB7B71" w:rsidP="00DB7B71">
      <w:pPr>
        <w:spacing w:after="0" w:line="300" w:lineRule="atLeast"/>
        <w:textAlignment w:val="baseline"/>
        <w:rPr>
          <w:rFonts w:ascii="inherit" w:eastAsia="Times New Roman" w:hAnsi="inherit"/>
          <w:color w:val="919191"/>
          <w:sz w:val="24"/>
          <w:szCs w:val="24"/>
          <w:lang w:eastAsia="ru-RU"/>
        </w:rPr>
      </w:pPr>
      <w:hyperlink r:id="rId5" w:tooltip="View all posts in Ядро" w:history="1">
        <w:r w:rsidRPr="00DB7B71">
          <w:rPr>
            <w:rFonts w:ascii="inherit" w:eastAsia="Times New Roman" w:hAnsi="inherit"/>
            <w:color w:val="FFFFFF"/>
            <w:sz w:val="21"/>
            <w:szCs w:val="21"/>
            <w:u w:val="single"/>
            <w:bdr w:val="none" w:sz="0" w:space="0" w:color="auto" w:frame="1"/>
            <w:shd w:val="clear" w:color="auto" w:fill="FF9950"/>
            <w:lang w:eastAsia="ru-RU"/>
          </w:rPr>
          <w:t>Ядро</w:t>
        </w:r>
      </w:hyperlink>
      <w:r w:rsidRPr="00DB7B71">
        <w:rPr>
          <w:rFonts w:ascii="inherit" w:eastAsia="Times New Roman" w:hAnsi="inherit"/>
          <w:color w:val="919191"/>
          <w:sz w:val="24"/>
          <w:szCs w:val="24"/>
          <w:lang w:eastAsia="ru-RU"/>
        </w:rPr>
        <w:t> </w:t>
      </w:r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t> 16 июня, 2016</w:t>
      </w:r>
      <w:r w:rsidRPr="00DB7B71">
        <w:rPr>
          <w:rFonts w:ascii="inherit" w:eastAsia="Times New Roman" w:hAnsi="inherit"/>
          <w:color w:val="919191"/>
          <w:sz w:val="24"/>
          <w:szCs w:val="24"/>
          <w:lang w:eastAsia="ru-RU"/>
        </w:rPr>
        <w:t> </w:t>
      </w:r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t> </w:t>
      </w:r>
      <w:hyperlink r:id="rId6" w:anchor="comments" w:history="1">
        <w:r w:rsidRPr="00DB7B71">
          <w:rPr>
            <w:rFonts w:ascii="inherit" w:eastAsia="Times New Roman" w:hAnsi="inherit"/>
            <w:color w:val="919191"/>
            <w:sz w:val="21"/>
            <w:szCs w:val="21"/>
            <w:u w:val="single"/>
            <w:bdr w:val="none" w:sz="0" w:space="0" w:color="auto" w:frame="1"/>
            <w:lang w:eastAsia="ru-RU"/>
          </w:rPr>
          <w:t>1</w:t>
        </w:r>
      </w:hyperlink>
      <w:r w:rsidRPr="00DB7B71">
        <w:rPr>
          <w:rFonts w:ascii="inherit" w:eastAsia="Times New Roman" w:hAnsi="inherit"/>
          <w:color w:val="919191"/>
          <w:sz w:val="24"/>
          <w:szCs w:val="24"/>
          <w:lang w:eastAsia="ru-RU"/>
        </w:rPr>
        <w:t> </w:t>
      </w:r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fldChar w:fldCharType="begin"/>
      </w:r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instrText xml:space="preserve"> HYPERLINK "https://losst.ru/author/admin" \o "</w:instrText>
      </w:r>
      <w:r w:rsidRPr="00DB7B71">
        <w:rPr>
          <w:rFonts w:ascii="inherit" w:eastAsia="Times New Roman" w:hAnsi="inherit" w:hint="eastAsia"/>
          <w:color w:val="919191"/>
          <w:sz w:val="21"/>
          <w:szCs w:val="21"/>
          <w:bdr w:val="none" w:sz="0" w:space="0" w:color="auto" w:frame="1"/>
          <w:lang w:eastAsia="ru-RU"/>
        </w:rPr>
        <w:instrText>Записи</w:instrText>
      </w:r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instrText xml:space="preserve"> admin" </w:instrText>
      </w:r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fldChar w:fldCharType="separate"/>
      </w:r>
      <w:r w:rsidRPr="00DB7B71">
        <w:rPr>
          <w:rFonts w:ascii="inherit" w:eastAsia="Times New Roman" w:hAnsi="inherit"/>
          <w:color w:val="919191"/>
          <w:sz w:val="21"/>
          <w:szCs w:val="21"/>
          <w:u w:val="single"/>
          <w:bdr w:val="none" w:sz="0" w:space="0" w:color="auto" w:frame="1"/>
          <w:lang w:eastAsia="ru-RU"/>
        </w:rPr>
        <w:t>admin</w:t>
      </w:r>
      <w:proofErr w:type="spellEnd"/>
      <w:r w:rsidRPr="00DB7B71">
        <w:rPr>
          <w:rFonts w:ascii="inherit" w:eastAsia="Times New Roman" w:hAnsi="inherit"/>
          <w:color w:val="919191"/>
          <w:sz w:val="21"/>
          <w:szCs w:val="21"/>
          <w:bdr w:val="none" w:sz="0" w:space="0" w:color="auto" w:frame="1"/>
          <w:lang w:eastAsia="ru-RU"/>
        </w:rPr>
        <w:fldChar w:fldCharType="end"/>
      </w:r>
      <w:r w:rsidRPr="00DB7B71">
        <w:rPr>
          <w:rFonts w:ascii="inherit" w:eastAsia="Times New Roman" w:hAnsi="inherit"/>
          <w:color w:val="919191"/>
          <w:sz w:val="24"/>
          <w:szCs w:val="24"/>
          <w:lang w:eastAsia="ru-RU"/>
        </w:rPr>
        <w:t> 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Программы пространства пользователя в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не могут обращаться к ядру системы напрямую. Но для получения информации от ядра были созданы несколько специальных директорий с помощью которых любая программа или пользователь могут получить данные о состоянии компьютера и ядра. Это файловая система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sys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Из этих папок можно получить любую информацию о вашей системе.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Например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сколько памяти подкачки сейчас используется, насколько велик размер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кеша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процессора, какие модули ядра загружены, сколько дисков или разделов доступно и т д. Все это можно получить в обычном текстовом виде из папки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 этой инструкции будет рассмотрена файловая система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, ее структура, назначения файлов и где найти ту или иную нужную информацию. Но сначала немного теории.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Содержание статьи:</w:t>
      </w:r>
    </w:p>
    <w:p w:rsidR="00DB7B71" w:rsidRPr="00DB7B71" w:rsidRDefault="00DB7B71" w:rsidP="00DB7B7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7" w:anchor="_proc" w:tooltip="Что такое proc?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Что такое 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?</w:t>
        </w:r>
      </w:hyperlink>
    </w:p>
    <w:p w:rsidR="00DB7B71" w:rsidRPr="00DB7B71" w:rsidRDefault="00DB7B71" w:rsidP="00DB7B7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8" w:anchor="_proc-2" w:tooltip="Структура файловой системы proc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Структура файловой системы 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9" w:anchor="procbuddyinfo" w:tooltip="/proc/buddyinfo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buddyinfo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0" w:anchor="proccgroups" w:tooltip="/proc/cgroup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cgroups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1" w:anchor="proccmdline" w:tooltip="/proc/cmdline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cmdline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2" w:anchor="procconfiggz" w:tooltip="/proc/config.gz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/config.gz</w:t>
        </w:r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3" w:anchor="procconsoles" w:tooltip="/proc/console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consoles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4" w:anchor="proccpuinfo" w:tooltip="/proc/cpuinfo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cpuinfo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5" w:anchor="proccrypto" w:tooltip="/proc/crypto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crypto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6" w:anchor="procdevices" w:tooltip="/proc/device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devices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7" w:anchor="procdiskstats" w:tooltip="/proc/diskstat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diskstats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8" w:anchor="procfb" w:tooltip="/proc/fb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fb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19" w:anchor="procfilesystems" w:tooltip="/proc/filesystem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filesystems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0" w:anchor="procinterrupts" w:tooltip="/proc/interrupt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interrupts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1" w:anchor="prociomem" w:tooltip="/proc/iomem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iomem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2" w:anchor="procioports" w:tooltip="/proc/ioport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ioports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3" w:anchor="prockallsyms" w:tooltip="/proc/kallsym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kallsyms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4" w:anchor="prockcore" w:tooltip="/proc/kcore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kcore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5" w:anchor="prockmsg" w:tooltip="/proc/kmsg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kmsg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6" w:anchor="prockpagecount" w:tooltip="/proc/kpagecount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kpagecount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7" w:anchor="procloadavg" w:tooltip="/proc/loadavg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loadavg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8" w:anchor="proclocks" w:tooltip="/proc/lock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locks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29" w:anchor="procmeminfo" w:tooltip="/proc/meminfo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meminfo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0" w:anchor="procmisc" w:tooltip="/proc/misc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misc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1" w:anchor="procmodules" w:tooltip="/proc/module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modules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2" w:anchor="procmounts" w:tooltip="/proc/mount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mounts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3" w:anchor="procpartitions" w:tooltip="/proc/partition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partitions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4" w:anchor="procstat" w:tooltip="/proc/stat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stat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5" w:anchor="procswaps" w:tooltip="/proc/swaps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swaps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6" w:anchor="procsysrq-trigger" w:tooltip="/proc/sysrq-trigger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sysrq-trigger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7" w:anchor="procuptime" w:tooltip="/proc/uptime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uptime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8" w:anchor="procversion" w:tooltip="/proc/version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version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39" w:anchor="procvmstat" w:tooltip="/proc/vmstat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vmstat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40" w:anchor="proczoneinfo" w:tooltip="/proc/zoneinfo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zoneinfo</w:t>
        </w:r>
        <w:proofErr w:type="spellEnd"/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41" w:anchor="procPID" w:tooltip="/proc/PID/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/PID/</w:t>
        </w:r>
      </w:hyperlink>
    </w:p>
    <w:p w:rsidR="00DB7B71" w:rsidRPr="00DB7B71" w:rsidRDefault="00DB7B71" w:rsidP="00DB7B71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42" w:anchor="procsys" w:tooltip="/proc/sys/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proc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sys</w:t>
        </w:r>
        <w:proofErr w:type="spellEnd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/</w:t>
        </w:r>
      </w:hyperlink>
    </w:p>
    <w:p w:rsidR="00DB7B71" w:rsidRPr="00DB7B71" w:rsidRDefault="00DB7B71" w:rsidP="00DB7B7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hyperlink r:id="rId43" w:anchor="i" w:tooltip="Выводы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Выводы</w:t>
        </w:r>
      </w:hyperlink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/>
          <w:b/>
          <w:bCs/>
          <w:caps/>
          <w:color w:val="444444"/>
          <w:sz w:val="39"/>
          <w:szCs w:val="39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9"/>
          <w:szCs w:val="39"/>
          <w:lang w:eastAsia="ru-RU"/>
        </w:rPr>
        <w:t>ЧТО ТАКОЕ PROC?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На самом деле папка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- это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совсем необычная папка. Ее не существует на диске или даже в оперативной памяти, как это делается в 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tmp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. Все поддиректории, файлы и хранящаяся в них информация генерируется ядром на лету, как только вы ее запрашиваете. Но работает все настолько прозрачно, что вы не заметите никакой разницы между обычной файловой системой 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, если откроете ее с помощью файлового менеджера.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Только папка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содержит файлы нулевого размера. А также у каждого файла будет текущая дата создания.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Например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файл 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meminfo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будет содержать разные данные при каждом открытии, поскольку использование памяти постоянно колеблется.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С помощью такой системы разработчики придерживаются главной концепции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Unix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- все есть файл. Все файлы доступны для редактирования любым редактором, и все они в простом текстовом формате, но для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того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чтобы проанализировать весь каталог вам понадобятся права суперпользователя. Почти все файлы доступны только для чтения, с них мы можем только получать информацию. Но есть и доступные для записи, в частности это 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sys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 помощью которого вы можете настраивать различные параметры ядра.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/>
          <w:b/>
          <w:bCs/>
          <w:caps/>
          <w:color w:val="444444"/>
          <w:sz w:val="39"/>
          <w:szCs w:val="39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9"/>
          <w:szCs w:val="39"/>
          <w:lang w:eastAsia="ru-RU"/>
        </w:rPr>
        <w:t>СТРУКТУРА ФАЙЛОВОЙ СИСТЕМЫ PROC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Дальше будет рассмотрена структура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, назначение файлов и поиск информации в них. Сначала мы рассмотрим файлы находящиеся в корне папки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, в них больше всего информации о системе.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/PROC/BUDDYINFO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 этом файле хранится информация о фрагментации памяти в ядре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 Чаще всего используется для диагностики проблем с фрагментацией памяти. Если в двух словах, то строка означает зону памяти, а номер количество доступных страниц определенного уровня.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lastRenderedPageBreak/>
        <w:t>Node 0, zone      DMA      0      0      0      1      2      0      1      0      1      1      3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Node 0, zone    DMA32    421    164     73     49     71     17     53     44     33      7     89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Node 0, zone   Normal    387    127     65     39     78     30     29     56     20      9     52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/PROC/CGROUPS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Система контейнеризации и управления ресурсами доступными для процессов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cgroups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разработанная ребятами из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Google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позволяет ограничить доступ к любым ресурсам для процесса, а также контролировать его поведение в системе. В этом файле можно посмотреть состояние контрольных групп в вашей системе и их настройки.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/PROC/CMDLINE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 этом файле вы найдете параметры, которые были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указанны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в строке запуска ядра загрузчиком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Grub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 Это может быть полезно при поиске и устранении проблем с загрузкой ядра или если необходимо выяснить какой точно файл был использован для загрузки.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BOOT_IMAGE=/vmlinuz-4.1.21-14-default root=UUID=0e87875d-beb3-4639-8df4-8a9de4100dda resume=/dev/disk/by-uuid/a390a040-5848-4838-a8c7-3ba001e29d89 splash=silent quiet showopts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/PROC/CONFIG.GZ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Это, один из самых важных находящихся здесь файлов. В этом архиве находится текущая конфигурация ядра. Если вы уже пере собирали ядро, то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уже наверное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знакомы с этим файлом. Очень удобно не настраивать все параметры нового ядра вручную, а взять настройки из текущего ядра и только немного подправить.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Для извлечения информации обычно используется утилита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zcat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поскольку данные сжаты по алгоритму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gzip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zcat /proc/config.gz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val="en-US"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val="en-US" w:eastAsia="ru-RU"/>
        </w:rPr>
        <w:t>/PROC/CONSOLES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 этом файле хранятся зарегистрированные в ядре символические устройства для системной консоли 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dev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/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console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tty0 -WU (EC p ) 4:7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val="en-US"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val="en-US" w:eastAsia="ru-RU"/>
        </w:rPr>
        <w:t>/PROC/CPUINFO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Здесь хранится очень подробная информация о процессоре. Вы можете посмотреть производителя, количество ядер,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кеша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, активные ядра, частоту, поддерживаемые расширения и многое другое. Ту же информацию можно получить с помощью специальных команд, но, как видите папка </w:t>
      </w:r>
      <w:proofErr w:type="spellStart"/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тоже предоставляет такие данные. И даже больше, все скрипты, выводящие информацию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о процессоре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берут ее отсюда.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processor : 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vendor_id : AuthenticAMD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cpu family : 16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model : 6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model name : AMD Athlon(tm) II X2 250 Processor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lastRenderedPageBreak/>
        <w:t>stepping : 3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microcode : 0x10000c8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cpu MHz : 3000.000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cache size : 1024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physical id : 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siblings : 2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/PROC/CRYPTO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перечислены все криптографические шифры, поддерживаемые ядром, а также дополнительная информация по каждому из них.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name : cbc(aes)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driver : cbc(aes-generic)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module : kernel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priority : 100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refcnt : 1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selftest : passed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internal : no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type : blkcipher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blocksize : 16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min keysize : 16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max keysize : 32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ivsize : 16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geniv : &lt;default&gt;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/PROC/DEVICES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Здесь отображаются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различные блочные и символические устройства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подключенные к системе. Кроме тех, для которых не загружены модули ядра. Устройства разделены на символические и блочные. У символических устройств нет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буфера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и они отправляют ядру данные определенного размера. Блочные устройства имеют буфер для данных и предназначены для сохранения информации, например, на жесткие диски.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Character devices: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1 mem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4 /dev/vc/0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4 tty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4 ttyS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 /dev/tty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 /dev/console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 /dev/ptmx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7 vcs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/PROC/DISKSTATS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Статистика ввода и вывода на блочные устройства, в том числе и жесткие диски.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8 0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sda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411 0 6808 1772 0 0 0 0 0 512 1772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>8 1 sda1 102 0 1696 804 0 0 0 0 0 444 804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>8 2 sda2 96 0 1648 488 0 0 0 0 0 344 488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>8 3 sda3 122 0 1856 432 0 0 0 0 0 312 432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Первые две цифры - номер устройства, дальше название. Четвертая цифра - количество удачных чтений с диска, количество объединенных чтений, секторов прочитано, время чтения в миллисекундах, удачные записи, объединенные записи, секторов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записано,  время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записи в миллисекундах, текущие операции ввода и вывода, текущее время работы и общее время операций ввода и вывода.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lastRenderedPageBreak/>
        <w:t>/PROC/FB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 этом файле отображаются устройства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фреймбуфера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(экраны), а также используемые графические драйвера. Например: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0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nouveaufb</w:t>
      </w:r>
      <w:proofErr w:type="spellEnd"/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Также здесь может быть указан драйвер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Nvidia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или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catalyst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если вы использовали проприетарный драйвер. Это один из способов посмотреть какой драйвер видеокарты используется.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/PROC/FILESYSTEMS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содержится список файловых систем, которые на данный момент поддерживаются ядром. Например: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rootfs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ramfs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bdev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proc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cpuset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>ext3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>ext4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nodev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значит, что это файловая система специального назначения и она не используется для хранения данных на носителях.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/PROC/INTERRUPTS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 этом файле содержаться все доступные прерывания. Прерывания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- это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подпрограммы, которые используются другими программами для выполнения стандартных действий, например рисования строки на экране или выхода из программы.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CPU0 CPU1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0: 45 0 IO-APIC-edge timer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1: 0 2 IO-APIC-edge i8042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7: 2 0 IO-APIC-edge parport0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8: 0 1 IO-APIC-edge rtc0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9: 0 0 IO-APIC-fasteoi acpi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12: 1 4 IO-APIC-edge i8042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/PROC/IOMEM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 этом файле содержится текущая карта памяти для всех программ и ядра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 Эта информация может быть полезной программистам.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00000000-00000</w:t>
      </w:r>
      <w:proofErr w:type="gram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fff :</w:t>
      </w:r>
      <w:proofErr w:type="gram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reserved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00001000-0009ebff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RAM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0009ec00-0009ffff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reserved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000a0000-000bffff : PCI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Bus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0000:00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000c0000-000c7fff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Video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ROM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000d0000-000dffff : PCI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Bus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0000:00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000e4000-000fffff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reserved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000f0000-000fffff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ROM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00100000-cfe8ffff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RAM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lastRenderedPageBreak/>
        <w:t xml:space="preserve">01000000-0166a9ea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Kernel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code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0166a9eb-01f0f67f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Kernel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  <w:t xml:space="preserve">0209e000-02219fff :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Kernel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bss</w:t>
      </w:r>
      <w:proofErr w:type="spellEnd"/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/PROC/IOPORTS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 этом файле содержаться все зарегистрированные диапазоны портов, а также устройства, которые их используют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0000-0cf7 : PCI Bus 0000:00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0000-001f : dma1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0020-0021 : pic1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0040-0043 : timer0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0050-0053 : timer1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0060-0060 : keyboard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0061-0061 : PNP0800:00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0064-0064 : keyboard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0070-0071 : rtc0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/PROC/KALLSYMS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Содержимое этого файла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вряд-ли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понадобится обычному пользователю. Здесь собраны все доступные функции и их адреса, которые могут быть использованы из модулей ядра.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/PROC/KCORE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Это все содержимое вашей оперативной памяти представленное в одном файле. В отличии от других файлов у этого есть размер - объем вашей ОЗУ плюс 4 килобайта. Для доступа к нему нужны права суперпользователя. Не нужно открывать этот файл для чтения, у вас ничего не выйдет. Перед тем как с ним работать скопируйте файл в другую папку, а уже потом делайте что нужно, например вы можете попытаться найти определенный фрагмент текста из памяти браузера.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/PROC/KMSG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Вы, наверное, уже пользовались утилитой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dmesg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для просмотра сообщений ядра. Так вот, эти сообщения накапливаются и сохраняются в этом файле. Для доступа к нему тоже нужны права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root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/PROC/KPAGECOUNT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Для оптимизации работы с памятью, она организуется в страницы. Раньше мы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видели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как посмотреть количество свободных страниц. В этом же файле каталог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позволяет нам выяснить размер одной страницы.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/PROC/LOADAVG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вы можете оценить среднюю нагрузку на систему. Например: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2.58 2.53 1.74 2/569 20842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Первые три цифры показывают нагрузку на процессор сейчас, пять и пятнадцать минут назад, следующие два столбца показывают количество активных процессов </w:t>
      </w: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lastRenderedPageBreak/>
        <w:t xml:space="preserve">и общее количество запущенных процессов. А последняя цифра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- это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PID идентификатор последнего процесса.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/PROC/LOCKS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содержится список заблокированных ядром ресурсов. Может содержать много отладочной информации и не несет совсем никакой пользы для обычных пользователей: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1: POSIX  ADVISORY  WRITE 16342 08:16:43386485 1073741825 1073741825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2: POSIX  ADVISORY  READ  16342 08:16:43386485 1073741826 1073742335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3: POSIX  ADVISORY  READ  1686 08:16:43253829 124 124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4: POSIX  ADVISORY  WRITE 16342 08:16:43647306 0 EOF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/PROC/MEMINFO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Еще один очень известный и широко используемый файл, который предоставляет нам папка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 Здесь отображается вся доступная информация об оперативной памяти и пространстве подкачки. Именно с помощью этого файла многие скрипты узнают информацию о доступной памяти.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MemTotal: 6109848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MemFree: 2044352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MemAvailable: 2562056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Buffers: 36872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Cached: 742456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SwapCached: 740888 kB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Active: 2187724 kB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/PROC/MISC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 этом файле перечислены различные драйверы, загруженные для подключенных устройств или программ: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55 rfkill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200 tun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56 vboxnetctl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57 vboxdrvu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58 vboxdrv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232 kvm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59 memory_bandwidth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/PROC/MODULES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Тоже довольно известный файл. Здесь содержится список всех загруженных модулей ядра. Ту же самую информацию мы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можем увидеть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выполнив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lsmod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. Но этой утилите тоже информацию предоставляет структура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/PROC/MOUNTS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 этом файле перечислены все точки монтирования и все подключенные файловые системы: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rw,nosuid,nodev,noexec,relatime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0 0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proc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proc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proc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rw,nosuid,nodev,noexec,relatime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0 0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devtmpfs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devtmpfs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rw,nosuid,size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=3016160k,nr_inodes=754040,mode=755 0 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lastRenderedPageBreak/>
        <w:t>securityfs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kernel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security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securityfs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rw,nosuid,nodev,noexec,relatime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0 0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br/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tmpfs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shm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tmpfs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rw,nosuid,nodev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0 0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То же самое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можно увидеть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выполнив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mount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-a.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/PROC/PARTITIONS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 этом файле отображены все подключенные к системе разделы жестких дисков или других запоминающих устройств: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major minor #blocks name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8 0 488386584 sda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8 1 62914560 sda1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8 2 148064256 sda2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8 3 277406720 sda3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8 16 976762584 sdb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/PROC/STAT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 этом файле содержится различная статистическая информация о системе. Такая, как частота процессора, количество тактов, количество сброшенных страниц памяти на диск, количество системных прерываний, время загрузки и т д.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/PROC/SWAPS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находится информация о пространстве подкачки. Подключенные разделы, файлы, а также их размер, приоритет и состояние: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Filename Type Size Used Priority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/dev/sdb2 partition 8388604 0 -1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/PROC/SYSRQ-TRIGGER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Это еще один файл, выделяющийся из большинства других. Он доступен для записи и используется для управления передачи ядру специальных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SysRq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команд, о которых мы уже говорили в статье </w:t>
      </w:r>
      <w:hyperlink r:id="rId44" w:history="1"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перезагрузка компьютера в </w:t>
        </w:r>
        <w:proofErr w:type="spellStart"/>
        <w:r w:rsidRPr="00DB7B71">
          <w:rPr>
            <w:rFonts w:ascii="Open Sans" w:eastAsia="Times New Roman" w:hAnsi="Open Sans"/>
            <w:color w:val="FF9950"/>
            <w:sz w:val="24"/>
            <w:szCs w:val="24"/>
            <w:u w:val="single"/>
            <w:bdr w:val="none" w:sz="0" w:space="0" w:color="auto" w:frame="1"/>
            <w:lang w:eastAsia="ru-RU"/>
          </w:rPr>
          <w:t>Linux</w:t>
        </w:r>
        <w:proofErr w:type="spellEnd"/>
      </w:hyperlink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. Вы можете записывать коды команд с помощью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echo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или любого текстового редактора.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/PROC/UPTIME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отображается сколько времени прошло после запуска компьютера. Первое число означает общее количество секунд после запуска компьютера, а второе время в режиме ожидания: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/PROC/VERSION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Это еще один способ узнать точную версию ядра, компилятора, и в некоторых случаях, даже дистрибутива: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Linux version 4.1.21-14-default (geeko@buildhost) (gcc version 4.8.5 (SUSE Linux) ) #1 SMP PREEMPT Sun Apr 17 07:27:45 UTC 2016 (fc187c1)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/PROC/VMSTAT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И снова информация об оперативной памяти. На этот раз информация о виртуальной памяти и ее использовании в системе.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lastRenderedPageBreak/>
        <w:t>/PROC/ZONEINFO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Здесь содержится очень похожая информация, на предыдущий файл, но только с разбиением на зоны памяти в зависимости от ее назначения.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/PROC/PID/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Файловая система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состоит не только из файлов, но здесь есть и папки. Больше всего здесь папок с номерами вместо имен. Каждый этот номер означает PID процесса, а эта папка содержит информацию о каждом запущенном в системе процессе. Когда процесс заканчивается, его каталог исчезает из системы. Если открыть любой из этих каталогов в нем есть такие файлы: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val="en-US"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ttr cpuset fdinfo mountstats stat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auxv cwd loginuid oom_adj statm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clear_refs environ maps oom_score status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cmdline exe mem root task</w:t>
      </w: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>coredump_filter fd mounts smaps wchan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Мы не будем рассматривать все, давайте рассмотрим только основные файлы: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cmdline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 - содержит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команду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 помощью которой был запущен процесс, а также переданные ей параметры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cwd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символическая ссылка на текущую рабочую директорию процесса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exe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ссылка на исполняемый файл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root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ссылка на папку суперпользователя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environ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переменные окружения, доступные для процесса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fd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содержит файловые дескрипторы, файлы и устройства, которые использует процесс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maps</w:t>
      </w:r>
      <w:proofErr w:type="spellEnd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statm</w:t>
      </w:r>
      <w:proofErr w:type="spellEnd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,</w:t>
      </w: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</w:t>
      </w:r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и</w:t>
      </w: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</w:t>
      </w: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mem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информация о памяти процесса</w:t>
      </w:r>
    </w:p>
    <w:p w:rsidR="00DB7B71" w:rsidRPr="00DB7B71" w:rsidRDefault="00DB7B71" w:rsidP="00DB7B7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</w:t>
      </w:r>
      <w:proofErr w:type="spellEnd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status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состояние процесса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С помощью этих файлов вы можете составлять различные скрипты. Например если вы хотите уничтожить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все  зомби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процессы, то вы можете сканировать все директории на наличие Z в файле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status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. Так же само можно проверить запущена ли нужная вам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программа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просмотрев все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cmdline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2"/>
          <w:szCs w:val="32"/>
          <w:lang w:eastAsia="ru-RU"/>
        </w:rPr>
        <w:t>/PROC/SYS/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Эта папка в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не только предоставляет информацию о системе, но и позволяет изменять различные параметры ядра на лету, а также включать дополнительные функции.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Чтобы посмотреть можно ли записывать в файлы используйте команду: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ls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-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ld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proc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sys</w:t>
      </w:r>
      <w:proofErr w:type="spellEnd"/>
      <w:r w:rsidRPr="00DB7B71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Если у файла есть флаг W, значит в него можно записывать данные. Давайте рассмотрим основные подкаталоги в этой папке:</w:t>
      </w:r>
    </w:p>
    <w:p w:rsidR="00DB7B71" w:rsidRPr="00DB7B71" w:rsidRDefault="00DB7B71" w:rsidP="00DB7B7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debug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содержит отладочную информацию, она будет вам полезна если вы разработчик ядра</w:t>
      </w:r>
    </w:p>
    <w:p w:rsidR="00DB7B71" w:rsidRPr="00DB7B71" w:rsidRDefault="00DB7B71" w:rsidP="00DB7B7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dev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параметры различных устройств, подключенных к системе</w:t>
      </w:r>
    </w:p>
    <w:p w:rsidR="00DB7B71" w:rsidRPr="00DB7B71" w:rsidRDefault="00DB7B71" w:rsidP="00DB7B7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fs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вся информация о файловой системе</w:t>
      </w:r>
    </w:p>
    <w:p w:rsidR="00DB7B71" w:rsidRPr="00DB7B71" w:rsidRDefault="00DB7B71" w:rsidP="00DB7B7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kernel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позволяет напрямую настраивать ядро</w:t>
      </w:r>
    </w:p>
    <w:p w:rsidR="00DB7B71" w:rsidRPr="00DB7B71" w:rsidRDefault="00DB7B71" w:rsidP="00DB7B7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net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 - настройка разных параметров сети</w:t>
      </w:r>
    </w:p>
    <w:p w:rsidR="00DB7B71" w:rsidRPr="00DB7B71" w:rsidRDefault="00DB7B71" w:rsidP="00DB7B71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proofErr w:type="spellStart"/>
      <w:r w:rsidRPr="00DB7B71">
        <w:rPr>
          <w:rFonts w:ascii="inherit" w:eastAsia="Times New Roman" w:hAnsi="inherit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vm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 - взаимодействие с подсистемой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vm</w:t>
      </w:r>
      <w:proofErr w:type="spellEnd"/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Это еще не все что можно сделать с помощью этого каталога подробнее настройка ядра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будет рассмотрена в одной из следующих статей.</w:t>
      </w:r>
    </w:p>
    <w:p w:rsidR="00DB7B71" w:rsidRPr="00DB7B71" w:rsidRDefault="00DB7B71" w:rsidP="00DB7B71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/>
          <w:b/>
          <w:bCs/>
          <w:caps/>
          <w:color w:val="444444"/>
          <w:sz w:val="39"/>
          <w:szCs w:val="39"/>
          <w:lang w:eastAsia="ru-RU"/>
        </w:rPr>
      </w:pPr>
      <w:r w:rsidRPr="00DB7B71">
        <w:rPr>
          <w:rFonts w:ascii="Source Sans Pro" w:eastAsia="Times New Roman" w:hAnsi="Source Sans Pro"/>
          <w:b/>
          <w:bCs/>
          <w:caps/>
          <w:color w:val="444444"/>
          <w:sz w:val="39"/>
          <w:szCs w:val="39"/>
          <w:lang w:eastAsia="ru-RU"/>
        </w:rPr>
        <w:t>ВЫВОДЫ</w:t>
      </w:r>
    </w:p>
    <w:p w:rsidR="00DB7B71" w:rsidRPr="00DB7B71" w:rsidRDefault="00DB7B71" w:rsidP="00DB7B71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/>
          <w:color w:val="444444"/>
          <w:sz w:val="24"/>
          <w:szCs w:val="24"/>
          <w:lang w:eastAsia="ru-RU"/>
        </w:rPr>
      </w:pPr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Файловая система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proc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содержит наиболее полную и подробную информацию о внутреннем устройстве и работе операционной системе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и позволяет вам точно настроить многие параметры своей работы. Если потратить немного времени на изучение всех тонкостей этой подсистемы, вы получите более совершенную систему </w:t>
      </w:r>
      <w:proofErr w:type="spell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Linux</w:t>
      </w:r>
      <w:proofErr w:type="spell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. Разве это не </w:t>
      </w:r>
      <w:proofErr w:type="gramStart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>то</w:t>
      </w:r>
      <w:proofErr w:type="gramEnd"/>
      <w:r w:rsidRPr="00DB7B71">
        <w:rPr>
          <w:rFonts w:ascii="Open Sans" w:eastAsia="Times New Roman" w:hAnsi="Open Sans"/>
          <w:color w:val="444444"/>
          <w:sz w:val="24"/>
          <w:szCs w:val="24"/>
          <w:lang w:eastAsia="ru-RU"/>
        </w:rPr>
        <w:t xml:space="preserve"> чего мы все хотим?</w:t>
      </w:r>
    </w:p>
    <w:p w:rsidR="00D5128D" w:rsidRDefault="00D5128D">
      <w:bookmarkStart w:id="0" w:name="_GoBack"/>
      <w:bookmarkEnd w:id="0"/>
    </w:p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E72F0"/>
    <w:multiLevelType w:val="multilevel"/>
    <w:tmpl w:val="3D9CD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62079"/>
    <w:multiLevelType w:val="multilevel"/>
    <w:tmpl w:val="D5D60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D6408"/>
    <w:multiLevelType w:val="multilevel"/>
    <w:tmpl w:val="9334D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71"/>
    <w:rsid w:val="007C0CE3"/>
    <w:rsid w:val="00D5128D"/>
    <w:rsid w:val="00DB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F4E7F-0958-436E-8A80-F181CF2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fajlovaya-sistema-proc-v-linux" TargetMode="External"/><Relationship Id="rId13" Type="http://schemas.openxmlformats.org/officeDocument/2006/relationships/hyperlink" Target="https://losst.ru/fajlovaya-sistema-proc-v-linux" TargetMode="External"/><Relationship Id="rId18" Type="http://schemas.openxmlformats.org/officeDocument/2006/relationships/hyperlink" Target="https://losst.ru/fajlovaya-sistema-proc-v-linux" TargetMode="External"/><Relationship Id="rId26" Type="http://schemas.openxmlformats.org/officeDocument/2006/relationships/hyperlink" Target="https://losst.ru/fajlovaya-sistema-proc-v-linux" TargetMode="External"/><Relationship Id="rId39" Type="http://schemas.openxmlformats.org/officeDocument/2006/relationships/hyperlink" Target="https://losst.ru/fajlovaya-sistema-proc-v-lin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sst.ru/fajlovaya-sistema-proc-v-linux" TargetMode="External"/><Relationship Id="rId34" Type="http://schemas.openxmlformats.org/officeDocument/2006/relationships/hyperlink" Target="https://losst.ru/fajlovaya-sistema-proc-v-linux" TargetMode="External"/><Relationship Id="rId42" Type="http://schemas.openxmlformats.org/officeDocument/2006/relationships/hyperlink" Target="https://losst.ru/fajlovaya-sistema-proc-v-linux" TargetMode="External"/><Relationship Id="rId7" Type="http://schemas.openxmlformats.org/officeDocument/2006/relationships/hyperlink" Target="https://losst.ru/fajlovaya-sistema-proc-v-linux" TargetMode="External"/><Relationship Id="rId12" Type="http://schemas.openxmlformats.org/officeDocument/2006/relationships/hyperlink" Target="https://losst.ru/fajlovaya-sistema-proc-v-linux" TargetMode="External"/><Relationship Id="rId17" Type="http://schemas.openxmlformats.org/officeDocument/2006/relationships/hyperlink" Target="https://losst.ru/fajlovaya-sistema-proc-v-linux" TargetMode="External"/><Relationship Id="rId25" Type="http://schemas.openxmlformats.org/officeDocument/2006/relationships/hyperlink" Target="https://losst.ru/fajlovaya-sistema-proc-v-linux" TargetMode="External"/><Relationship Id="rId33" Type="http://schemas.openxmlformats.org/officeDocument/2006/relationships/hyperlink" Target="https://losst.ru/fajlovaya-sistema-proc-v-linux" TargetMode="External"/><Relationship Id="rId38" Type="http://schemas.openxmlformats.org/officeDocument/2006/relationships/hyperlink" Target="https://losst.ru/fajlovaya-sistema-proc-v-linux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sst.ru/fajlovaya-sistema-proc-v-linux" TargetMode="External"/><Relationship Id="rId20" Type="http://schemas.openxmlformats.org/officeDocument/2006/relationships/hyperlink" Target="https://losst.ru/fajlovaya-sistema-proc-v-linux" TargetMode="External"/><Relationship Id="rId29" Type="http://schemas.openxmlformats.org/officeDocument/2006/relationships/hyperlink" Target="https://losst.ru/fajlovaya-sistema-proc-v-linux" TargetMode="External"/><Relationship Id="rId41" Type="http://schemas.openxmlformats.org/officeDocument/2006/relationships/hyperlink" Target="https://losst.ru/fajlovaya-sistema-proc-v-linu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sst.ru/fajlovaya-sistema-proc-v-linux" TargetMode="External"/><Relationship Id="rId11" Type="http://schemas.openxmlformats.org/officeDocument/2006/relationships/hyperlink" Target="https://losst.ru/fajlovaya-sistema-proc-v-linux" TargetMode="External"/><Relationship Id="rId24" Type="http://schemas.openxmlformats.org/officeDocument/2006/relationships/hyperlink" Target="https://losst.ru/fajlovaya-sistema-proc-v-linux" TargetMode="External"/><Relationship Id="rId32" Type="http://schemas.openxmlformats.org/officeDocument/2006/relationships/hyperlink" Target="https://losst.ru/fajlovaya-sistema-proc-v-linux" TargetMode="External"/><Relationship Id="rId37" Type="http://schemas.openxmlformats.org/officeDocument/2006/relationships/hyperlink" Target="https://losst.ru/fajlovaya-sistema-proc-v-linux" TargetMode="External"/><Relationship Id="rId40" Type="http://schemas.openxmlformats.org/officeDocument/2006/relationships/hyperlink" Target="https://losst.ru/fajlovaya-sistema-proc-v-linux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osst.ru/yadro" TargetMode="External"/><Relationship Id="rId15" Type="http://schemas.openxmlformats.org/officeDocument/2006/relationships/hyperlink" Target="https://losst.ru/fajlovaya-sistema-proc-v-linux" TargetMode="External"/><Relationship Id="rId23" Type="http://schemas.openxmlformats.org/officeDocument/2006/relationships/hyperlink" Target="https://losst.ru/fajlovaya-sistema-proc-v-linux" TargetMode="External"/><Relationship Id="rId28" Type="http://schemas.openxmlformats.org/officeDocument/2006/relationships/hyperlink" Target="https://losst.ru/fajlovaya-sistema-proc-v-linux" TargetMode="External"/><Relationship Id="rId36" Type="http://schemas.openxmlformats.org/officeDocument/2006/relationships/hyperlink" Target="https://losst.ru/fajlovaya-sistema-proc-v-linux" TargetMode="External"/><Relationship Id="rId10" Type="http://schemas.openxmlformats.org/officeDocument/2006/relationships/hyperlink" Target="https://losst.ru/fajlovaya-sistema-proc-v-linux" TargetMode="External"/><Relationship Id="rId19" Type="http://schemas.openxmlformats.org/officeDocument/2006/relationships/hyperlink" Target="https://losst.ru/fajlovaya-sistema-proc-v-linux" TargetMode="External"/><Relationship Id="rId31" Type="http://schemas.openxmlformats.org/officeDocument/2006/relationships/hyperlink" Target="https://losst.ru/fajlovaya-sistema-proc-v-linux" TargetMode="External"/><Relationship Id="rId44" Type="http://schemas.openxmlformats.org/officeDocument/2006/relationships/hyperlink" Target="https://losst.ru/perezagruzka-kompyutera-s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sst.ru/fajlovaya-sistema-proc-v-linux" TargetMode="External"/><Relationship Id="rId14" Type="http://schemas.openxmlformats.org/officeDocument/2006/relationships/hyperlink" Target="https://losst.ru/fajlovaya-sistema-proc-v-linux" TargetMode="External"/><Relationship Id="rId22" Type="http://schemas.openxmlformats.org/officeDocument/2006/relationships/hyperlink" Target="https://losst.ru/fajlovaya-sistema-proc-v-linux" TargetMode="External"/><Relationship Id="rId27" Type="http://schemas.openxmlformats.org/officeDocument/2006/relationships/hyperlink" Target="https://losst.ru/fajlovaya-sistema-proc-v-linux" TargetMode="External"/><Relationship Id="rId30" Type="http://schemas.openxmlformats.org/officeDocument/2006/relationships/hyperlink" Target="https://losst.ru/fajlovaya-sistema-proc-v-linux" TargetMode="External"/><Relationship Id="rId35" Type="http://schemas.openxmlformats.org/officeDocument/2006/relationships/hyperlink" Target="https://losst.ru/fajlovaya-sistema-proc-v-linux" TargetMode="External"/><Relationship Id="rId43" Type="http://schemas.openxmlformats.org/officeDocument/2006/relationships/hyperlink" Target="https://losst.ru/fajlovaya-sistema-proc-v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2971</Words>
  <Characters>16940</Characters>
  <Application>Microsoft Office Word</Application>
  <DocSecurity>0</DocSecurity>
  <Lines>141</Lines>
  <Paragraphs>39</Paragraphs>
  <ScaleCrop>false</ScaleCrop>
  <Company/>
  <LinksUpToDate>false</LinksUpToDate>
  <CharactersWithSpaces>19872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2020-04-06T19:19:00Z</dcterms:created>
  <dcterms:modified xsi:type="dcterms:W3CDTF">2020-04-06T19:19:00Z</dcterms:modified>
</cp:coreProperties>
</file>