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курсовой работы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  <w:tab/>
        <w:tab/>
        <w:t xml:space="preserve">    Базы Данных</w:t>
        <w:tab/>
        <w:tab/>
        <w:tab/>
        <w:tab/>
        <w:tab/>
        <w:tab/>
      </w:r>
    </w:p>
    <w:p>
      <w:pPr>
        <w:pStyle w:val="Normal"/>
        <w:spacing w:before="57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              ИУ7-</w:t>
      </w:r>
      <w:r>
        <w:rPr>
          <w:rFonts w:cs="Times New Roman"/>
          <w:bCs/>
          <w:sz w:val="24"/>
          <w:szCs w:val="24"/>
          <w:u w:val="single"/>
          <w:lang w:val="en-US"/>
        </w:rPr>
        <w:t>6</w:t>
      </w:r>
      <w:r>
        <w:rPr>
          <w:rFonts w:cs="Times New Roman"/>
          <w:bCs/>
          <w:sz w:val="24"/>
          <w:szCs w:val="24"/>
          <w:u w:val="single"/>
        </w:rPr>
        <w:t>3Б</w:t>
        <w:tab/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Сапожков Андрей Максимович</w:t>
        <w:tab/>
        <w:tab/>
        <w:tab/>
        <w:tab/>
        <w:tab/>
      </w:r>
    </w:p>
    <w:p>
      <w:pPr>
        <w:pStyle w:val="Normal"/>
        <w:spacing w:before="0" w:after="63"/>
        <w:ind w:hanging="0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Тема курсового проекта </w:t>
      </w:r>
      <w:r>
        <w:rPr>
          <w:rFonts w:cs="Times New Roman"/>
          <w:bCs/>
          <w:sz w:val="24"/>
          <w:szCs w:val="24"/>
          <w:u w:val="single"/>
        </w:rPr>
        <w:tab/>
        <w:t>Разработка системы извлечения многокомпонентных</w:t>
        <w:tab/>
        <w:tab/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  <w:u w:val="single"/>
        </w:rPr>
        <w:t>терминов и их переводных эквивалентов из параллельных научно-технических текстов</w:t>
        <w:tab/>
      </w:r>
    </w:p>
    <w:p>
      <w:pPr>
        <w:pStyle w:val="Normal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КР(учебная, исследовательская, практическая, производственная, др.)</w:t>
        <w:tab/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  <w:tab/>
        <w:tab/>
        <w:tab/>
        <w:tab/>
        <w:tab/>
        <w:t>учебная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>11</w:t>
      </w:r>
      <w:r>
        <w:rPr>
          <w:rFonts w:cs="Times New Roman"/>
          <w:bCs/>
          <w:sz w:val="24"/>
          <w:szCs w:val="24"/>
        </w:rPr>
        <w:t xml:space="preserve"> нед., 100% к </w:t>
      </w:r>
      <w:r>
        <w:rPr>
          <w:rFonts w:cs="Times New Roman"/>
          <w:bCs/>
          <w:sz w:val="24"/>
          <w:szCs w:val="24"/>
          <w:u w:val="single"/>
        </w:rPr>
        <w:t xml:space="preserve">14 </w:t>
      </w:r>
      <w:r>
        <w:rPr>
          <w:rFonts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/>
          <w:i/>
          <w:iCs/>
          <w:sz w:val="24"/>
          <w:szCs w:val="24"/>
        </w:rPr>
        <w:t xml:space="preserve">Задание: 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  <w:u w:val="single"/>
        </w:rPr>
        <w:t>Спроектировать и реализовать базу данных, содержащую информацию о терминах. Разработать приложение, предоставляющее интерфейс для загрузки текстов и выделения терминов, которые можно сохранять в базу данных, а также классифицировать и анализировать. Реализовать функциональность для разных категорий пользователей.</w:t>
      </w:r>
    </w:p>
    <w:p>
      <w:pPr>
        <w:pStyle w:val="Normal"/>
        <w:ind w:hanging="0"/>
        <w:rPr>
          <w:rFonts w:cs="Times New Roman"/>
          <w:b/>
          <w:b/>
          <w:i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20-</w:t>
      </w:r>
      <w:r>
        <w:rPr>
          <w:rFonts w:cs="Times New Roman"/>
          <w:bCs/>
          <w:sz w:val="24"/>
          <w:szCs w:val="24"/>
          <w:u w:val="single"/>
          <w:lang w:val="en-US"/>
        </w:rPr>
        <w:t>40</w:t>
      </w:r>
      <w:bookmarkStart w:id="0" w:name="_GoBack"/>
      <w:bookmarkEnd w:id="0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</w:t>
      </w:r>
      <w:r>
        <w:rPr>
          <w:rFonts w:cs="Times New Roman"/>
          <w:bCs/>
          <w:sz w:val="24"/>
          <w:szCs w:val="24"/>
          <w:u w:val="single"/>
        </w:rPr>
        <w:t>ую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>часть</w:t>
      </w:r>
      <w:r>
        <w:rPr>
          <w:rFonts w:cs="Times New Roman"/>
          <w:bCs/>
          <w:sz w:val="24"/>
          <w:szCs w:val="24"/>
          <w:u w:val="single"/>
        </w:rPr>
        <w:t xml:space="preserve">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3"/>
        <w:gridCol w:w="2071"/>
        <w:gridCol w:w="2072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курсовой работы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Ю. В. Строганов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А М. Сапожков         </w:t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1</Pages>
  <Words>240</Words>
  <Characters>1810</Characters>
  <CharactersWithSpaces>2311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2022-06-02T21:03:00Z</dcterms:created>
  <dc:creator>Inspirate</dc:creator>
  <dc:description/>
  <dc:language>en-US</dc:language>
  <cp:lastModifiedBy/>
  <cp:lastPrinted>2022-06-02T21:12:00Z</cp:lastPrinted>
  <dcterms:modified xsi:type="dcterms:W3CDTF">2023-02-02T21:55:45Z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