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2288"/>
      <w:bookmarkStart w:id="1" w:name="_Toc170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type, default,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42C5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2F4ED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F20E3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add_mutually_exclusive_group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(required</w:t>
            </w:r>
            <w:bookmarkStart w:id="27" w:name="_GoBack"/>
            <w:bookmarkEnd w:id="27"/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F9DD987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互斥命令组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83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30515"/>
      <w:bookmarkStart w:id="3" w:name="_Toc229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446"/>
      <w:bookmarkStart w:id="5" w:name="_Toc186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27725"/>
      <w:bookmarkStart w:id="7" w:name="_Toc31407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768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665"/>
        <w:gridCol w:w="1562"/>
        <w:gridCol w:w="1338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EE10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62C95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commonprefix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(files)</w:t>
            </w:r>
          </w:p>
        </w:tc>
        <w:tc>
          <w:tcPr>
            <w:tcW w:w="0" w:type="auto"/>
            <w:gridSpan w:val="3"/>
            <w:vAlign w:val="center"/>
          </w:tcPr>
          <w:p w14:paraId="7798C08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公共前缀</w:t>
            </w:r>
          </w:p>
        </w:tc>
      </w:tr>
    </w:tbl>
    <w:p w14:paraId="61E2A539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28515"/>
      <w:bookmarkStart w:id="9" w:name="_Toc1449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lock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23811"/>
      <w:bookmarkStart w:id="14" w:name="_Toc10652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15387"/>
      <w:bookmarkStart w:id="17" w:name="_Toc7235"/>
      <w:bookmarkStart w:id="18" w:name="_Toc176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foxy：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2CEBC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CE6FC8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动作actionlib：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674"/>
        <w:gridCol w:w="1057"/>
      </w:tblGrid>
      <w:tr w14:paraId="57CF4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8502F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SimpleActionClient(ns, actT)</w:t>
            </w:r>
          </w:p>
        </w:tc>
        <w:tc>
          <w:tcPr>
            <w:tcW w:w="0" w:type="auto"/>
            <w:vAlign w:val="center"/>
          </w:tcPr>
          <w:p w14:paraId="2FC85F0F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操作器 </w:t>
            </w:r>
          </w:p>
        </w:tc>
      </w:tr>
      <w:tr w14:paraId="3ABF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71C56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FD1C16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wait_for_server</w:t>
            </w:r>
            <w:r>
              <w:rPr>
                <w:rFonts w:hint="eastAsia"/>
                <w:lang w:val="en-US" w:eastAsia="zh-CN"/>
              </w:rPr>
              <w:t>(timeout)</w:t>
            </w:r>
          </w:p>
        </w:tc>
        <w:tc>
          <w:tcPr>
            <w:tcW w:w="0" w:type="auto"/>
            <w:vAlign w:val="center"/>
          </w:tcPr>
          <w:p w14:paraId="585063A9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连接</w:t>
            </w:r>
          </w:p>
        </w:tc>
      </w:tr>
      <w:tr w14:paraId="53D9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32094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62FDCA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send_goal(goal)</w:t>
            </w:r>
          </w:p>
        </w:tc>
        <w:tc>
          <w:tcPr>
            <w:tcW w:w="0" w:type="auto"/>
            <w:vAlign w:val="center"/>
          </w:tcPr>
          <w:p w14:paraId="50BDDC24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22DB7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B6A3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507BEF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</w:t>
            </w:r>
            <w:r>
              <w:rPr>
                <w:rFonts w:hint="eastAsia"/>
                <w:lang w:val="en-US" w:eastAsia="zh-CN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63ED36B5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</w:tbl>
    <w:p w14:paraId="3B4B0A8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04113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51D85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图像cv_bridge：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23"/>
        <w:gridCol w:w="1110"/>
      </w:tblGrid>
      <w:tr w14:paraId="503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4A3D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CvBridge()</w:t>
            </w:r>
          </w:p>
        </w:tc>
        <w:tc>
          <w:tcPr>
            <w:tcW w:w="0" w:type="auto"/>
            <w:vAlign w:val="center"/>
          </w:tcPr>
          <w:p w14:paraId="0DB730D6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转换器 </w:t>
            </w:r>
          </w:p>
        </w:tc>
      </w:tr>
      <w:tr w14:paraId="30B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A515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933D7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imgmsg_to_cv2(msg, desired_encoding)</w:t>
            </w:r>
          </w:p>
        </w:tc>
        <w:tc>
          <w:tcPr>
            <w:tcW w:w="0" w:type="auto"/>
            <w:vAlign w:val="center"/>
          </w:tcPr>
          <w:p w14:paraId="18F58945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转为cv2</w:t>
            </w:r>
          </w:p>
        </w:tc>
      </w:tr>
      <w:tr w14:paraId="7663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F166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4EA1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cv2_to_imgmsg(array, encoding)</w:t>
            </w:r>
          </w:p>
        </w:tc>
        <w:tc>
          <w:tcPr>
            <w:tcW w:w="0" w:type="auto"/>
            <w:vAlign w:val="center"/>
          </w:tcPr>
          <w:p w14:paraId="400FAA2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转为msg</w:t>
            </w:r>
          </w:p>
        </w:tc>
      </w:tr>
    </w:tbl>
    <w:p w14:paraId="187A8C49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79D2A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F07DB8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47"/>
      </w:tblGrid>
      <w:tr w14:paraId="3018B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F3797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msgT)</w:t>
            </w:r>
          </w:p>
        </w:tc>
        <w:tc>
          <w:tcPr>
            <w:tcW w:w="0" w:type="auto"/>
            <w:vAlign w:val="center"/>
          </w:tcPr>
          <w:p w14:paraId="068D682A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订阅器 </w:t>
            </w:r>
          </w:p>
        </w:tc>
      </w:tr>
    </w:tbl>
    <w:p w14:paraId="7F86B7A3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"/>
        <w:gridCol w:w="4773"/>
        <w:gridCol w:w="1057"/>
      </w:tblGrid>
      <w:tr w14:paraId="2ACB1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F635D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ApproximateTimeSynchronizer(subs, queue_size, slop)</w:t>
            </w:r>
          </w:p>
        </w:tc>
        <w:tc>
          <w:tcPr>
            <w:tcW w:w="0" w:type="auto"/>
            <w:vAlign w:val="center"/>
          </w:tcPr>
          <w:p w14:paraId="279C18B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软同步器</w:t>
            </w:r>
          </w:p>
        </w:tc>
      </w:tr>
      <w:tr w14:paraId="4990C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42BDD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973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registerCallback(func)</w:t>
            </w:r>
          </w:p>
        </w:tc>
        <w:tc>
          <w:tcPr>
            <w:tcW w:w="0" w:type="auto"/>
            <w:vAlign w:val="center"/>
          </w:tcPr>
          <w:p w14:paraId="4C02A336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回调函数</w:t>
            </w:r>
          </w:p>
        </w:tc>
      </w:tr>
    </w:tbl>
    <w:p w14:paraId="4D66309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D46E5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9BF3C0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操作moveit_commander：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847"/>
      </w:tblGrid>
      <w:tr w14:paraId="3A4E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6E858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roscpp_initialize(sys.argv)</w:t>
            </w:r>
          </w:p>
        </w:tc>
        <w:tc>
          <w:tcPr>
            <w:tcW w:w="0" w:type="auto"/>
            <w:vAlign w:val="center"/>
          </w:tcPr>
          <w:p w14:paraId="268C9887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52166DC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31"/>
        <w:gridCol w:w="1268"/>
      </w:tblGrid>
      <w:tr w14:paraId="3BC2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3162B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RobotCommander()</w:t>
            </w:r>
          </w:p>
        </w:tc>
        <w:tc>
          <w:tcPr>
            <w:tcW w:w="0" w:type="auto"/>
            <w:vAlign w:val="center"/>
          </w:tcPr>
          <w:p w14:paraId="0CD53E16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机器人</w:t>
            </w:r>
          </w:p>
        </w:tc>
      </w:tr>
      <w:tr w14:paraId="6749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B8F34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56E0D5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get_group_names()</w:t>
            </w:r>
          </w:p>
        </w:tc>
        <w:tc>
          <w:tcPr>
            <w:tcW w:w="0" w:type="auto"/>
            <w:vAlign w:val="center"/>
          </w:tcPr>
          <w:p w14:paraId="58ED230C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4FD265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4"/>
        <w:gridCol w:w="1057"/>
      </w:tblGrid>
      <w:tr w14:paraId="7C103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13687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PlanningSceneInterface()</w:t>
            </w:r>
          </w:p>
        </w:tc>
        <w:tc>
          <w:tcPr>
            <w:tcW w:w="0" w:type="auto"/>
            <w:vAlign w:val="center"/>
          </w:tcPr>
          <w:p w14:paraId="7677DCA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4AF16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54464C3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D356BB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remove_world_object(name=None)</w:t>
            </w:r>
          </w:p>
        </w:tc>
        <w:tc>
          <w:tcPr>
            <w:tcW w:w="0" w:type="auto"/>
            <w:vAlign w:val="center"/>
          </w:tcPr>
          <w:p w14:paraId="2E53CC83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物体</w:t>
            </w:r>
          </w:p>
        </w:tc>
      </w:tr>
      <w:tr w14:paraId="0A82E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1074F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2698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add_plane(name, pose, offset)</w:t>
            </w:r>
          </w:p>
        </w:tc>
        <w:tc>
          <w:tcPr>
            <w:tcW w:w="0" w:type="auto"/>
            <w:vAlign w:val="center"/>
          </w:tcPr>
          <w:p w14:paraId="55C63CF5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083F4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855413A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3646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add_box(name, pose, size)</w:t>
            </w:r>
          </w:p>
        </w:tc>
        <w:tc>
          <w:tcPr>
            <w:tcW w:w="0" w:type="auto"/>
            <w:vAlign w:val="center"/>
          </w:tcPr>
          <w:p w14:paraId="6C22E711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箱子</w:t>
            </w:r>
          </w:p>
        </w:tc>
      </w:tr>
    </w:tbl>
    <w:p w14:paraId="038AB5E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4240"/>
        <w:gridCol w:w="1478"/>
      </w:tblGrid>
      <w:tr w14:paraId="3638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E043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MoveGroupCommander(name, wait_for_servers)</w:t>
            </w:r>
          </w:p>
        </w:tc>
        <w:tc>
          <w:tcPr>
            <w:tcW w:w="0" w:type="auto"/>
            <w:vAlign w:val="center"/>
          </w:tcPr>
          <w:p w14:paraId="59401CD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</w:p>
        </w:tc>
      </w:tr>
      <w:tr w14:paraId="3CDC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Align w:val="center"/>
          </w:tcPr>
          <w:p w14:paraId="2F8140E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4240" w:type="dxa"/>
            <w:shd w:val="clear" w:color="auto" w:fill="auto"/>
            <w:vAlign w:val="center"/>
          </w:tcPr>
          <w:p w14:paraId="63EBED39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get_current_pose(ee_link)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6EB04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相对位姿</w:t>
            </w:r>
          </w:p>
        </w:tc>
      </w:tr>
      <w:tr w14:paraId="38936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646BB59C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4240" w:type="dxa"/>
            <w:vAlign w:val="center"/>
          </w:tcPr>
          <w:p w14:paraId="2217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set_planning_time(timeout)</w:t>
            </w:r>
          </w:p>
        </w:tc>
        <w:tc>
          <w:tcPr>
            <w:tcW w:w="0" w:type="auto"/>
            <w:vAlign w:val="center"/>
          </w:tcPr>
          <w:p w14:paraId="1A7FB0EA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超时时间</w:t>
            </w:r>
          </w:p>
        </w:tc>
      </w:tr>
      <w:tr w14:paraId="47A4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09B47252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4470B96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set_planner_id(name)</w:t>
            </w:r>
          </w:p>
        </w:tc>
        <w:tc>
          <w:tcPr>
            <w:tcW w:w="0" w:type="auto"/>
            <w:vAlign w:val="center"/>
          </w:tcPr>
          <w:p w14:paraId="30D7E238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规划器</w:t>
            </w:r>
          </w:p>
        </w:tc>
      </w:tr>
      <w:tr w14:paraId="26D8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0DF635E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规划</w:t>
            </w:r>
          </w:p>
        </w:tc>
        <w:tc>
          <w:tcPr>
            <w:tcW w:w="4240" w:type="dxa"/>
            <w:vAlign w:val="center"/>
          </w:tcPr>
          <w:p w14:paraId="435F1CC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set_pose_target(pose, ee_link)</w:t>
            </w:r>
          </w:p>
        </w:tc>
        <w:tc>
          <w:tcPr>
            <w:tcW w:w="0" w:type="auto"/>
            <w:vAlign w:val="center"/>
          </w:tcPr>
          <w:p w14:paraId="42957D90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目标位姿</w:t>
            </w:r>
          </w:p>
        </w:tc>
      </w:tr>
      <w:tr w14:paraId="0E6F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6E69721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17A196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set_joint_value_target(joint)</w:t>
            </w:r>
          </w:p>
        </w:tc>
        <w:tc>
          <w:tcPr>
            <w:tcW w:w="0" w:type="auto"/>
            <w:vAlign w:val="center"/>
          </w:tcPr>
          <w:p w14:paraId="78FC6305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目标关节</w:t>
            </w:r>
          </w:p>
        </w:tc>
      </w:tr>
      <w:tr w14:paraId="01DF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751042C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7E2825D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plan()</w:t>
            </w:r>
          </w:p>
        </w:tc>
        <w:tc>
          <w:tcPr>
            <w:tcW w:w="0" w:type="auto"/>
            <w:vAlign w:val="center"/>
          </w:tcPr>
          <w:p w14:paraId="396AA043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规划结果</w:t>
            </w:r>
          </w:p>
        </w:tc>
      </w:tr>
      <w:tr w14:paraId="3416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29059BA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56CCD50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clear_pose_targets()</w:t>
            </w:r>
          </w:p>
        </w:tc>
        <w:tc>
          <w:tcPr>
            <w:tcW w:w="0" w:type="auto"/>
            <w:vAlign w:val="center"/>
          </w:tcPr>
          <w:p w14:paraId="5C7220D9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18427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1B788FCE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3B98235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execute(plan, wait)</w:t>
            </w:r>
          </w:p>
        </w:tc>
        <w:tc>
          <w:tcPr>
            <w:tcW w:w="0" w:type="auto"/>
            <w:vAlign w:val="center"/>
          </w:tcPr>
          <w:p w14:paraId="395C8E5F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执行规划</w:t>
            </w:r>
          </w:p>
        </w:tc>
      </w:tr>
    </w:tbl>
    <w:p w14:paraId="02D6A2C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B3DFD7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转换ros_numpy：</w:t>
      </w:r>
    </w:p>
    <w:p w14:paraId="4FA5F3C8">
      <w:pPr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  <w:t>apt install ros-noetic-ros-numpy</w:t>
      </w:r>
    </w:p>
    <w:p w14:paraId="7F7F51AF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2387D84">
      <w:pPr>
        <w:rPr>
          <w:rFonts w:cs="华文中宋"/>
          <w:bCs/>
          <w:color w:val="FF0000"/>
          <w:spacing w:val="7"/>
        </w:rPr>
      </w:pPr>
    </w:p>
    <w:p w14:paraId="149421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欧式tf2_ros：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8"/>
        <w:gridCol w:w="1217"/>
      </w:tblGrid>
      <w:tr w14:paraId="6401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A1767E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命令：</w:t>
            </w:r>
          </w:p>
        </w:tc>
      </w:tr>
      <w:tr w14:paraId="386BD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BF22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tf2_tools view_frames.py</w:t>
            </w:r>
          </w:p>
        </w:tc>
        <w:tc>
          <w:tcPr>
            <w:tcW w:w="0" w:type="auto"/>
            <w:vAlign w:val="center"/>
          </w:tcPr>
          <w:p w14:paraId="5B890DD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保存TF树</w:t>
            </w:r>
          </w:p>
        </w:tc>
      </w:tr>
    </w:tbl>
    <w:p w14:paraId="7B7931A3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223"/>
        <w:gridCol w:w="1057"/>
      </w:tblGrid>
      <w:tr w14:paraId="209A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D4E48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Buffer(cache_time)</w:t>
            </w:r>
          </w:p>
        </w:tc>
        <w:tc>
          <w:tcPr>
            <w:tcW w:w="0" w:type="auto"/>
            <w:vAlign w:val="center"/>
          </w:tcPr>
          <w:p w14:paraId="6128308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缓存区</w:t>
            </w:r>
          </w:p>
        </w:tc>
      </w:tr>
      <w:tr w14:paraId="75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D4F6E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942255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lookup_transform(dst, src, time, timeout)</w:t>
            </w:r>
          </w:p>
        </w:tc>
        <w:tc>
          <w:tcPr>
            <w:tcW w:w="0" w:type="auto"/>
            <w:vAlign w:val="center"/>
          </w:tcPr>
          <w:p w14:paraId="0B63E799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5A1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7570C3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314FF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set_transform / set_transform_static(transform, authority)</w:t>
            </w:r>
          </w:p>
        </w:tc>
        <w:tc>
          <w:tcPr>
            <w:tcW w:w="0" w:type="auto"/>
            <w:vAlign w:val="center"/>
          </w:tcPr>
          <w:p w14:paraId="2AE1FD4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插入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D7A767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4671"/>
        <w:gridCol w:w="1057"/>
      </w:tblGrid>
      <w:tr w14:paraId="005E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C1E33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 / StaticTransformBroadcaster</w:t>
            </w:r>
          </w:p>
        </w:tc>
        <w:tc>
          <w:tcPr>
            <w:tcW w:w="0" w:type="auto"/>
            <w:vAlign w:val="center"/>
          </w:tcPr>
          <w:p w14:paraId="6B87375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广播器</w:t>
            </w:r>
          </w:p>
        </w:tc>
      </w:tr>
      <w:tr w14:paraId="304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B4D91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85CBF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sendTransform(transform)</w:t>
            </w:r>
          </w:p>
        </w:tc>
        <w:tc>
          <w:tcPr>
            <w:tcW w:w="0" w:type="auto"/>
            <w:vAlign w:val="center"/>
          </w:tcPr>
          <w:p w14:paraId="39AFBC5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C572956">
      <w:pPr>
        <w:rPr>
          <w:rFonts w:cs="华文中宋"/>
          <w:bCs/>
          <w:color w:val="FF0000"/>
          <w:spacing w:val="7"/>
        </w:rPr>
      </w:pPr>
    </w:p>
    <w:p w14:paraId="588110A1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20558"/>
      <w:bookmarkStart w:id="22" w:name="_Toc682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2616"/>
      <w:bookmarkStart w:id="24" w:name="_Toc14852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7657"/>
      <w:bookmarkStart w:id="26" w:name="_Toc191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51543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8E02B21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A3D4801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3F665258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DF5E9E"/>
    <w:rsid w:val="5DF60192"/>
    <w:rsid w:val="5E525708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8AFF1D9A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1374</Words>
  <Characters>4012</Characters>
  <Lines>47</Lines>
  <Paragraphs>13</Paragraphs>
  <TotalTime>5</TotalTime>
  <ScaleCrop>false</ScaleCrop>
  <LinksUpToDate>false</LinksUpToDate>
  <CharactersWithSpaces>4137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2022-03-05T15:41:00Z</dcterms:created>
  <dc:creator>huawei</dc:creator>
  <cp:lastModifiedBy>荷碧</cp:lastModifiedBy>
  <dcterms:modified xsi:type="dcterms:W3CDTF">2026-01-07T15:03:17Z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