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szCs w:val="24"/>
        </w:rPr>
        <w:id w:val="14747023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szCs w:val="24"/>
        </w:rPr>
      </w:sdtEndPr>
      <w:sdtContent>
        <w:p>
          <w:pPr>
            <w:jc w:val="center"/>
            <w:rPr>
              <w:rFonts w:ascii="华文行楷" w:hAnsi="华文行楷" w:eastAsia="华文行楷" w:cs="华文行楷"/>
            </w:rPr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Python代码</w:t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_Toc26317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_Toc26317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_Toc12598 </w:instrText>
          </w:r>
          <w:r>
            <w:fldChar w:fldCharType="separate"/>
          </w:r>
          <w:r>
            <w:rPr>
              <w:rFonts w:hint="eastAsia" w:cs="华文中宋"/>
              <w:bCs/>
            </w:rPr>
            <w:t>异常处理：</w:t>
          </w:r>
          <w:r>
            <w:tab/>
          </w:r>
          <w:r>
            <w:fldChar w:fldCharType="begin"/>
          </w:r>
          <w:r>
            <w:instrText xml:space="preserve"> PAGEREF _Toc12598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_Toc31724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迭代iter：</w:t>
          </w:r>
          <w:r>
            <w:tab/>
          </w:r>
          <w:r>
            <w:fldChar w:fldCharType="begin"/>
          </w:r>
          <w:r>
            <w:instrText xml:space="preserve"> PAGEREF _Toc31724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列表list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_Toc19415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元组tuple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_Toc19415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_Toc25181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字符串str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_Toc25181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_Toc27117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常量string：</w:t>
          </w:r>
          <w:r>
            <w:tab/>
          </w:r>
          <w:r>
            <w:fldChar w:fldCharType="begin"/>
          </w:r>
          <w:r>
            <w:instrText xml:space="preserve"> PAGEREF _Toc27117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_Toc19842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正则re：</w:t>
          </w:r>
          <w:r>
            <w:tab/>
          </w:r>
          <w:r>
            <w:fldChar w:fldCharType="begin"/>
          </w:r>
          <w:r>
            <w:instrText xml:space="preserve"> PAGEREF _Toc19842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_Toc24800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字典dict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_Toc24800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_Toc9633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集合set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_Toc9633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_Toc28480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文</w:t>
          </w:r>
          <w:r>
            <w:rPr>
              <w:rFonts w:hint="eastAsia" w:cs="华文中宋"/>
              <w:bCs/>
              <w:spacing w:val="7"/>
              <w:lang w:val="en-US" w:eastAsia="zh-CN"/>
            </w:rPr>
            <w:t>本TextIO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_Toc28480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_Toc19825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函数function：</w:t>
          </w:r>
          <w:r>
            <w:tab/>
          </w:r>
          <w:r>
            <w:fldChar w:fldCharType="begin"/>
          </w:r>
          <w:r>
            <w:instrText xml:space="preserve"> PAGEREF _Toc19825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_Toc14757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对象object：</w:t>
          </w:r>
          <w:r>
            <w:tab/>
          </w:r>
          <w:r>
            <w:fldChar w:fldCharType="begin"/>
          </w:r>
          <w:r>
            <w:instrText xml:space="preserve"> PAGEREF _Toc14757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_Toc30945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模块module：</w:t>
          </w:r>
          <w:r>
            <w:tab/>
          </w:r>
          <w:r>
            <w:fldChar w:fldCharType="begin"/>
          </w:r>
          <w:r>
            <w:instrText xml:space="preserve"> PAGEREF _Toc30945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_Toc10006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二分bisect：</w:t>
          </w:r>
          <w:r>
            <w:tab/>
          </w:r>
          <w:r>
            <w:fldChar w:fldCharType="begin"/>
          </w:r>
          <w:r>
            <w:instrText xml:space="preserve"> PAGEREF _Toc10006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_Toc12905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复数cmath：</w:t>
          </w:r>
          <w:r>
            <w:tab/>
          </w:r>
          <w:r>
            <w:fldChar w:fldCharType="begin"/>
          </w:r>
          <w:r>
            <w:instrText xml:space="preserve"> PAGEREF _Toc12905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收集collections：</w:t>
          </w:r>
          <w:r>
            <w:tab/>
          </w:r>
          <w:r>
            <w:fldChar w:fldCharType="begin"/>
          </w:r>
          <w:r>
            <w:instrText xml:space="preserve"> PAGEREF _Toc400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_Toc26601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拷贝copy：</w:t>
          </w:r>
          <w:r>
            <w:tab/>
          </w:r>
          <w:r>
            <w:fldChar w:fldCharType="begin"/>
          </w:r>
          <w:r>
            <w:instrText xml:space="preserve"> PAGEREF _Toc26601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_Toc990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日期datetime：</w:t>
          </w:r>
          <w:r>
            <w:tab/>
          </w:r>
          <w:r>
            <w:fldChar w:fldCharType="begin"/>
          </w:r>
          <w:r>
            <w:instrText xml:space="preserve"> PAGEREF _Toc990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_Toc9133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分数fractions：</w:t>
          </w:r>
          <w:r>
            <w:tab/>
          </w:r>
          <w:r>
            <w:fldChar w:fldCharType="begin"/>
          </w:r>
          <w:r>
            <w:instrText xml:space="preserve"> PAGEREF _Toc9133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_Toc1828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函数functools：</w:t>
          </w:r>
          <w:r>
            <w:tab/>
          </w:r>
          <w:r>
            <w:fldChar w:fldCharType="begin"/>
          </w:r>
          <w:r>
            <w:instrText xml:space="preserve"> PAGEREF _Toc1828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_Toc31300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堆heapq：</w:t>
          </w:r>
          <w:r>
            <w:tab/>
          </w:r>
          <w:r>
            <w:fldChar w:fldCharType="begin"/>
          </w:r>
          <w:r>
            <w:instrText xml:space="preserve"> PAGEREF _Toc31300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_Toc21959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迭代itertools：</w:t>
          </w:r>
          <w:r>
            <w:tab/>
          </w:r>
          <w:r>
            <w:fldChar w:fldCharType="begin"/>
          </w:r>
          <w:r>
            <w:instrText xml:space="preserve"> PAGEREF _Toc21959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_Toc15431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日志logging：</w:t>
          </w:r>
          <w:r>
            <w:tab/>
          </w:r>
          <w:r>
            <w:fldChar w:fldCharType="begin"/>
          </w:r>
          <w:r>
            <w:instrText xml:space="preserve"> PAGEREF _Toc15431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_Toc5788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实数math：</w:t>
          </w:r>
          <w:r>
            <w:tab/>
          </w:r>
          <w:r>
            <w:fldChar w:fldCharType="begin"/>
          </w:r>
          <w:r>
            <w:instrText xml:space="preserve"> PAGEREF _Toc5788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_Toc13137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_Toc13137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_Toc6785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时间time：</w:t>
          </w:r>
          <w:r>
            <w:tab/>
          </w:r>
          <w:r>
            <w:fldChar w:fldCharType="begin"/>
          </w:r>
          <w:r>
            <w:instrText xml:space="preserve"> PAGEREF _Toc6785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_Toc11186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计时timeit：</w:t>
          </w:r>
          <w:r>
            <w:tab/>
          </w:r>
          <w:r>
            <w:fldChar w:fldCharType="begin"/>
          </w:r>
          <w:r>
            <w:instrText xml:space="preserve"> PAGEREF _Toc11186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_Toc26575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进度tqdm：</w:t>
          </w:r>
          <w:r>
            <w:tab/>
          </w:r>
          <w:r>
            <w:fldChar w:fldCharType="begin"/>
          </w:r>
          <w:r>
            <w:instrText xml:space="preserve"> PAGEREF _Toc26575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_Toc22682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类型typing：</w:t>
          </w:r>
          <w:r>
            <w:tab/>
          </w:r>
          <w:r>
            <w:fldChar w:fldCharType="begin"/>
          </w:r>
          <w:r>
            <w:instrText xml:space="preserve"> PAGEREF _Toc22682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_Toc20183 </w:instrText>
          </w:r>
          <w:r>
            <w:fldChar w:fldCharType="separate"/>
          </w:r>
          <w:r>
            <w:t>警告warnings：</w:t>
          </w:r>
          <w:r>
            <w:tab/>
          </w:r>
          <w:r>
            <w:fldChar w:fldCharType="begin"/>
          </w:r>
          <w:r>
            <w:instrText xml:space="preserve"> PAGEREF _Toc20183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_Toc9047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命令行cmd：</w:t>
          </w:r>
          <w:r>
            <w:tab/>
          </w:r>
          <w:r>
            <w:fldChar w:fldCharType="begin"/>
          </w:r>
          <w:r>
            <w:instrText xml:space="preserve"> PAGEREF _Toc9047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_Toc29280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运行python：</w:t>
          </w:r>
          <w:r>
            <w:tab/>
          </w:r>
          <w:r>
            <w:fldChar w:fldCharType="begin"/>
          </w:r>
          <w:r>
            <w:instrText xml:space="preserve"> PAGEREF _Toc29280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_Toc5652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安装pip：</w:t>
          </w:r>
          <w:r>
            <w:tab/>
          </w:r>
          <w:r>
            <w:fldChar w:fldCharType="begin"/>
          </w:r>
          <w:r>
            <w:instrText xml:space="preserve"> PAGEREF _Toc5652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_Toc21819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笔记jupyter：</w:t>
          </w:r>
          <w:r>
            <w:tab/>
          </w:r>
          <w:r>
            <w:fldChar w:fldCharType="begin"/>
          </w:r>
          <w:r>
            <w:instrText xml:space="preserve"> PAGEREF _Toc21819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_Toc17138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环境conda：</w:t>
          </w:r>
          <w:r>
            <w:tab/>
          </w:r>
          <w:r>
            <w:fldChar w:fldCharType="begin"/>
          </w:r>
          <w:r>
            <w:instrText xml:space="preserve"> PAGEREF _Toc17138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_Toc14971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封装pyinstaller：</w:t>
          </w:r>
          <w:r>
            <w:tab/>
          </w:r>
          <w:r>
            <w:fldChar w:fldCharType="begin"/>
          </w:r>
          <w:r>
            <w:instrText xml:space="preserve"> PAGEREF _Toc14971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rPr>
              <w:rFonts w:cs="华文中宋"/>
              <w:bCs/>
              <w:color w:val="70AD47" w:themeColor="accent6"/>
              <w:szCs w:val="24"/>
              <w14:textFill>
                <w14:solidFill>
                  <w14:schemeClr w14:val="accent6"/>
                </w14:solidFill>
              </w14:textFill>
            </w:rPr>
          </w:pPr>
          <w:r>
            <w:fldChar w:fldCharType="end"/>
          </w:r>
        </w:p>
      </w:sdtContent>
    </w:sdt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用列表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835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&lt;generator&gt;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bookmarkStart w:id="40" w:name="_GoBack"/>
            <w:bookmarkEnd w:id="40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时间元组 (起点：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1970.1.1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29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1" w:name="_Toc132388733"/>
      <w:bookmarkStart w:id="32" w:name="_Toc91"/>
      <w:bookmarkStart w:id="33" w:name="_Toc2018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4971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62F51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310EBC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9084D"/>
    <w:rsid w:val="406779E9"/>
    <w:rsid w:val="40683D6A"/>
    <w:rsid w:val="4083718F"/>
    <w:rsid w:val="40B42554"/>
    <w:rsid w:val="40BB4D70"/>
    <w:rsid w:val="40E3630F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2820</Words>
  <Characters>16076</Characters>
  <Lines>133</Lines>
  <Paragraphs>37</Paragraphs>
  <TotalTime>0</TotalTime>
  <ScaleCrop>false</ScaleCrop>
  <LinksUpToDate>false</LinksUpToDate>
  <CharactersWithSpaces>18859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2023-10-03T16:01:58Z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