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Win系统交互</w:t>
          </w:r>
        </w:p>
        <w:p>
          <w:pPr>
            <w:pStyle w:val="4"/>
            <w:tabs>
              <w:tab w:val="right" w:leader="dot" w:pos="10466"/>
            </w:tabs>
          </w:pPr>
          <w:bookmarkStart w:id="24" w:name="_GoBack"/>
          <w:bookmarkEnd w:id="24"/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_Toc20516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协程asyncio：</w:t>
          </w:r>
          <w:r>
            <w:tab/>
          </w:r>
          <w:r>
            <w:fldChar w:fldCharType="begin"/>
          </w:r>
          <w:r>
            <w:instrText xml:space="preserve"> PAGEREF _Toc20516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_Toc23370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命令argparse：</w:t>
          </w:r>
          <w:r>
            <w:tab/>
          </w:r>
          <w:r>
            <w:fldChar w:fldCharType="begin"/>
          </w:r>
          <w:r>
            <w:instrText xml:space="preserve"> PAGEREF _Toc23370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_Toc26518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密码getpass：</w:t>
          </w:r>
          <w:r>
            <w:tab/>
          </w:r>
          <w:r>
            <w:fldChar w:fldCharType="begin"/>
          </w:r>
          <w:r>
            <w:instrText xml:space="preserve"> PAGEREF _Toc26518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_Toc28013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进程multiprocessing：</w:t>
          </w:r>
          <w:r>
            <w:tab/>
          </w:r>
          <w:r>
            <w:fldChar w:fldCharType="begin"/>
          </w:r>
          <w:r>
            <w:instrText xml:space="preserve"> PAGEREF _Toc28013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_Toc32741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监测psutil：</w:t>
          </w:r>
          <w:r>
            <w:tab/>
          </w:r>
          <w:r>
            <w:fldChar w:fldCharType="begin"/>
          </w:r>
          <w:r>
            <w:instrText xml:space="preserve"> PAGEREF _Toc32741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_Toc12274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界面pyautogui：</w:t>
          </w:r>
          <w:r>
            <w:tab/>
          </w:r>
          <w:r>
            <w:fldChar w:fldCharType="begin"/>
          </w:r>
          <w:r>
            <w:instrText xml:space="preserve"> PAGEREF _Toc12274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_Toc12058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剪切pyperclip：</w:t>
          </w:r>
          <w:r>
            <w:tab/>
          </w:r>
          <w:r>
            <w:fldChar w:fldCharType="begin"/>
          </w:r>
          <w:r>
            <w:instrText xml:space="preserve"> PAGEREF _Toc12058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_Toc29351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测试pytest：</w:t>
          </w:r>
          <w:r>
            <w:tab/>
          </w:r>
          <w:r>
            <w:fldChar w:fldCharType="begin"/>
          </w:r>
          <w:r>
            <w:instrText xml:space="preserve"> PAGEREF _Toc29351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_Toc22567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请求requests：</w:t>
          </w:r>
          <w:r>
            <w:tab/>
          </w:r>
          <w:r>
            <w:fldChar w:fldCharType="begin"/>
          </w:r>
          <w:r>
            <w:instrText xml:space="preserve"> PAGEREF _Toc22567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_Toc32161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浏览器selenium：</w:t>
          </w:r>
          <w:r>
            <w:tab/>
          </w:r>
          <w:r>
            <w:fldChar w:fldCharType="begin"/>
          </w:r>
          <w:r>
            <w:instrText xml:space="preserve"> PAGEREF _Toc32161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_Toc6129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网页</w:t>
          </w:r>
          <w:r>
            <w:rPr>
              <w:rFonts w:hint="eastAsia" w:cs="华文中宋"/>
              <w:bCs/>
              <w:spacing w:val="7"/>
            </w:rPr>
            <w:t>webdriver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_Toc6129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套接字socket：</w:t>
          </w:r>
          <w:r>
            <w:tab/>
          </w:r>
          <w:r>
            <w:fldChar w:fldCharType="begin"/>
          </w:r>
          <w:r>
            <w:instrText xml:space="preserve"> PAGEREF _Toc17079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_Toc18291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进程subprocess：</w:t>
          </w:r>
          <w:r>
            <w:tab/>
          </w:r>
          <w:r>
            <w:fldChar w:fldCharType="begin"/>
          </w:r>
          <w:r>
            <w:instrText xml:space="preserve"> PAGEREF _Toc18291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_Toc5004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系统sys：</w:t>
          </w:r>
          <w:r>
            <w:tab/>
          </w:r>
          <w:r>
            <w:fldChar w:fldCharType="begin"/>
          </w:r>
          <w:r>
            <w:instrText xml:space="preserve"> PAGEREF _Toc5004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0070C0"/>
              <w:spacing w:val="7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2051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23370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194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add_argument(str, action, 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265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6" w:name="_Toc28515"/>
      <w:bookmarkStart w:id="7" w:name="_Toc2801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3274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9" w:name="_Toc12274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10652"/>
      <w:bookmarkStart w:id="11" w:name="_Toc120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0"/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2935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3" w:name="_Toc7235"/>
      <w:bookmarkStart w:id="14" w:name="_Toc17683"/>
      <w:bookmarkStart w:id="15" w:name="_Toc2256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3"/>
      <w:bookmarkEnd w:id="14"/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6" w:name="_Toc3216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6"/>
    </w:p>
    <w:p>
      <w:pPr>
        <w:outlineLvl w:val="1"/>
      </w:pPr>
      <w:bookmarkStart w:id="17" w:name="_Toc6129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18" w:name="_Toc6828"/>
      <w:bookmarkStart w:id="19" w:name="_Toc170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18"/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0" w:name="_Toc14852"/>
      <w:bookmarkStart w:id="21" w:name="_Toc1829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9183"/>
      <w:bookmarkStart w:id="23" w:name="_Toc5004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4924D25"/>
    <w:rsid w:val="0A370FBD"/>
    <w:rsid w:val="0B0268D9"/>
    <w:rsid w:val="0D826CFB"/>
    <w:rsid w:val="16A711C4"/>
    <w:rsid w:val="18947E35"/>
    <w:rsid w:val="1F7C2B82"/>
    <w:rsid w:val="21031F97"/>
    <w:rsid w:val="226338A3"/>
    <w:rsid w:val="22754CE8"/>
    <w:rsid w:val="22804D94"/>
    <w:rsid w:val="22FF181D"/>
    <w:rsid w:val="2343548F"/>
    <w:rsid w:val="23BB4AD7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49122E14"/>
    <w:rsid w:val="4D0D33F5"/>
    <w:rsid w:val="4EB41A71"/>
    <w:rsid w:val="52BD2233"/>
    <w:rsid w:val="53292764"/>
    <w:rsid w:val="556B5084"/>
    <w:rsid w:val="56AB79E6"/>
    <w:rsid w:val="57086286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0</TotalTime>
  <ScaleCrop>false</ScaleCrop>
  <LinksUpToDate>false</LinksUpToDate>
  <CharactersWithSpaces>6688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2023-07-14T15:24:04Z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