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</w:t>
            </w:r>
            <w:bookmarkStart w:id="1" w:name="_GoBack"/>
            <w:bookmarkEnd w:id="1"/>
            <w:r>
              <w:rPr>
                <w:rFonts w:hint="eastAsia"/>
                <w:color w:val="FF0000"/>
                <w:spacing w:val="7"/>
                <w:lang w:val="en-US" w:eastAsia="zh-CN"/>
              </w:rPr>
              <w:t>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505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1488</Words>
  <Characters>3780</Characters>
  <Lines>133</Lines>
  <Paragraphs>37</Paragraphs>
  <TotalTime>322</TotalTime>
  <ScaleCrop>false</ScaleCrop>
  <LinksUpToDate>false</LinksUpToDate>
  <CharactersWithSpaces>4113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2024-05-03T13:30:09Z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