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</w:t>
      </w:r>
      <w:bookmarkStart w:id="1" w:name="_GoBack"/>
      <w:bookmarkEnd w:id="1"/>
      <w:r>
        <w:rPr>
          <w:rFonts w:hint="eastAsia"/>
          <w:lang w:val="en-US" w:eastAsia="zh-CN"/>
        </w:rPr>
        <w:t>pangolin</w:t>
      </w:r>
      <w:r>
        <w:rPr>
          <w:rFonts w:hint="eastAsia"/>
        </w:rPr>
        <w:t>：</w:t>
      </w:r>
    </w:p>
    <w:p w14:paraId="7189B729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4620</Words>
  <Characters>14618</Characters>
  <Lines>133</Lines>
  <Paragraphs>37</Paragraphs>
  <TotalTime>1</TotalTime>
  <ScaleCrop>false</ScaleCrop>
  <LinksUpToDate>false</LinksUpToDate>
  <CharactersWithSpaces>15471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2024-07-16T14:18:54Z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