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一阶导数：梯度，雅可比矩阵 (Jacobian)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二阶导数：海塞矩阵 (Hessian)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牛顿法 (泰勒展开)：</w:t>
      </w:r>
    </w:p>
    <w:p>
      <w:pPr>
        <w:rPr>
          <w:rFonts w:hint="default" w:hAnsi="Cambria Math" w:cs="Cambria Math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F(x)=F(</m:t>
          </m:r>
          <m:sSub>
            <m:sSub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)+</m:t>
          </m:r>
          <m:sSup>
            <m:sSupP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g</m:t>
              </m: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x+o(</m:t>
          </m:r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x)</m:t>
          </m:r>
        </m:oMath>
      </m:oMathPara>
    </w:p>
    <w:p>
      <w:pPr>
        <w:rPr>
          <w:rFonts w:hint="default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∇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f(x)=g+H(</m:t>
          </m:r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)=0</m:t>
          </m:r>
        </m:oMath>
      </m:oMathPara>
    </w:p>
    <w:p>
      <w:pPr>
        <w:rPr>
          <w:rFonts w:hint="default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−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−1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g</m:t>
          </m:r>
        </m:oMath>
      </m:oMathPara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高斯牛顿法 (最小二乘问题)：</w:t>
      </w:r>
    </w:p>
    <w:p>
      <w:pPr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</m:t>
          </m:r>
          <m:sSup>
            <m:sSupP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华文中宋"/>
                          <w:b/>
                          <w:i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f(x)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i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</m:oMath>
      </m:oMathPara>
    </w:p>
    <w:p>
      <w:pPr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∇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F(x+</m:t>
          </m:r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x)=g</m:t>
          </m:r>
          <m:r>
            <m:rPr>
              <m:sty m:val="bi"/>
            </m:rPr>
            <w:rPr>
              <w:rFonts w:hint="eastAsia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·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f(x)+g</m:t>
          </m:r>
          <m:sSup>
            <m:sSupP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g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x=0</m:t>
          </m:r>
        </m:oMath>
      </m:oMathPara>
    </w:p>
    <w:p>
      <w:pPr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x=−</m:t>
          </m:r>
          <m:sSup>
            <m:sSupP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(g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g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−1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g</m:t>
          </m:r>
          <m:r>
            <m:rPr>
              <m:sty m:val="bi"/>
            </m:rPr>
            <w:rPr>
              <w:rFonts w:hint="eastAsia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·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</m:t>
          </m:r>
        </m:oMath>
      </m:oMathPara>
    </w:p>
    <w:p>
      <w:pPr>
        <w:rPr>
          <w:rFonts w:hint="default" w:hAnsi="Cambria Math" w:eastAsia="华文中宋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列文伯格-马尔夸特 (高斯牛顿法 plus)：给定信赖区域半径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bidi="ar-SA"/>
            <w14:textFill>
              <w14:solidFill>
                <w14:schemeClr w14:val="tx1"/>
              </w14:solidFill>
            </w14:textFill>
          </w:rPr>
          <m:t>μ</m:t>
        </m:r>
      </m:oMath>
      <w:r>
        <w:rPr>
          <w:rFonts w:hint="eastAsia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，根据近似程度 (后验下降 / 先验下降) 对信赖区域半径进行缩放，作为“学习率”</w:t>
      </w:r>
    </w:p>
    <w:p>
      <w:pPr>
        <w:rPr>
          <w:rFonts w:hint="default"/>
          <w:lang w:val="en-US" w:eastAsia="zh-CN"/>
        </w:rPr>
      </w:pPr>
    </w:p>
    <w:p>
      <w:pPr>
        <w:tabs>
          <w:tab w:val="left" w:pos="3905"/>
        </w:tabs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</w:pPr>
    </w:p>
    <w:p>
      <w:pPr>
        <w:tabs>
          <w:tab w:val="left" w:pos="3905"/>
        </w:tabs>
        <w:rPr>
          <w:rFonts w:hint="eastAsia"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tab/>
      </w:r>
    </w:p>
    <w:p>
      <w:pPr>
        <w:pStyle w:val="17"/>
        <w:rPr>
          <w:rFonts w:hint="default"/>
        </w:rPr>
      </w:pPr>
      <w:bookmarkStart w:id="0" w:name="_Toc9363"/>
      <w:r>
        <w:t>模型评估：</w:t>
      </w:r>
      <w:bookmarkEnd w:id="0"/>
    </w:p>
    <w:p>
      <w:r>
        <w:rPr>
          <w:rFonts w:hint="eastAsia"/>
        </w:rPr>
        <w:t xml:space="preserve">模式识别假设：数据独立同分布 </w:t>
      </w:r>
      <w:r>
        <w:t>(IID)</w:t>
      </w:r>
    </w:p>
    <w:p>
      <m:oMath>
        <m:r>
          <m:rPr>
            <m:sty m:val="b"/>
          </m:rPr>
          <w:rPr>
            <w:rFonts w:hint="default" w:ascii="Cambria Math" w:hAnsi="Cambria Math"/>
          </w:rPr>
          <m:t>possibility</m:t>
        </m:r>
        <m:r>
          <m:rPr>
            <m:sty m:val="bi"/>
          </m:rPr>
          <w:rPr>
            <w:rFonts w:ascii="Cambria Math" w:hAnsi="Cambria Math"/>
          </w:rPr>
          <m:t>=p(x|</m:t>
        </m:r>
        <m:r>
          <m:rPr>
            <m:sty m:val="bi"/>
          </m:rPr>
          <w:rPr>
            <w:rFonts w:hint="eastAsia" w:ascii="Cambria Math" w:hAnsi="Cambria Math"/>
          </w:rPr>
          <m:t>θ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：在已知参数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的情况下，发生观测结果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的可能性</w:t>
      </w:r>
    </w:p>
    <w:p>
      <w:pPr>
        <w:rPr>
          <w:rFonts w:hint="eastAsia"/>
        </w:rPr>
      </w:pPr>
      <m:oMath>
        <m:r>
          <m:rPr>
            <m:sty m:val="b"/>
          </m:rPr>
          <w:rPr>
            <w:rFonts w:hint="default" w:ascii="Cambria Math" w:hAnsi="Cambria Math"/>
          </w:rPr>
          <m:t>likelihood</m:t>
        </m:r>
        <m:r>
          <m:rPr>
            <m:sty m:val="bi"/>
          </m:rPr>
          <w:rPr>
            <w:rFonts w:ascii="Cambria Math" w:hAnsi="Cambria Math"/>
          </w:rPr>
          <m:t>=p(</m:t>
        </m:r>
        <m:r>
          <m:rPr>
            <m:sty m:val="bi"/>
          </m:rPr>
          <w:rPr>
            <w:rFonts w:hint="eastAsia" w:ascii="Cambria Math" w:hAnsi="Cambria Math"/>
          </w:rPr>
          <m:t>θ|</m:t>
        </m:r>
        <m:r>
          <m:rPr>
            <m:sty m:val="bi"/>
          </m:rPr>
          <w:rPr>
            <w:rFonts w:ascii="Cambria Math" w:hAnsi="Cambria Math"/>
          </w:rPr>
          <m:t>x)</m:t>
        </m:r>
      </m:oMath>
      <w:r>
        <w:rPr>
          <w:rFonts w:hint="eastAsia"/>
        </w:rPr>
        <w:t xml:space="preserve">：从观测结果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出发，分布函数参数为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的可能性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信息熵：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eastAsia="zh-CN" w:bidi="ar-SA"/>
            <w14:textFill>
              <w14:solidFill>
                <w14:schemeClr w14:val="tx1"/>
              </w14:solidFill>
            </w14:textFill>
          </w:rPr>
          <m:t>H(X)=−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p(x)</m:t>
            </m:r>
            <m:r>
              <m:rPr>
                <m:sty m:val="bi"/>
              </m:rPr>
              <w:rPr>
                <w:rFonts w:hint="eastAsia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·</m:t>
            </m:r>
            <m:func>
              <m:funcPr>
                <m:ctrlPr>
                  <w:rPr>
                    <w:rFonts w:hint="default" w:ascii="Cambria Math" w:hAnsi="Cambria Math" w:cs="华文中宋"/>
                    <w:b/>
                    <w:bCs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func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KL散度 (对一样本)：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537" w:type="dxa"/>
            <w:gridSpan w:val="2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KL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(P||Q)=</m:t>
                </m:r>
                <m:sSub>
                  <m:sSub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E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[</m:t>
                </m:r>
                <m:func>
                  <m:func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导数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前向</w:t>
            </w:r>
          </w:p>
        </w:tc>
        <w:tc>
          <w:tcPr>
            <w:tcW w:w="2900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Name>
                      <m:e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func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+1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反向</w:t>
            </w:r>
          </w:p>
        </w:tc>
        <w:tc>
          <w:tcPr>
            <w:tcW w:w="2900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Q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 xml:space="preserve"> −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125"/>
        <w:gridCol w:w="1421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混淆矩阵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Prediction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Positive：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Negative：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Target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True：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真阳性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假阴性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FN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</w:rPr>
              <w:t>False：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假阳性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真阴性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TN</m:t>
              </m:r>
            </m:oMath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407"/>
        <w:gridCol w:w="2249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准确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Accuracy</m:t>
              </m:r>
            </m:oMath>
          </w:p>
        </w:tc>
        <w:tc>
          <w:tcPr>
            <w:tcW w:w="140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TP+TN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查准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Precision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P'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特异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Specifity</m:t>
              </m:r>
            </m:oMath>
          </w:p>
        </w:tc>
        <w:tc>
          <w:tcPr>
            <w:tcW w:w="140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查全</w:t>
            </w:r>
            <w:r>
              <w:rPr>
                <w:iCs/>
              </w:rPr>
              <w:t xml:space="preserve">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Recall</m:t>
              </m:r>
            </m:oMath>
          </w:p>
        </w:tc>
        <w:tc>
          <w:tcPr>
            <w:tcW w:w="2058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</m:t>
                </m:r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Score</m:t>
                </m:r>
              </m:oMath>
            </m:oMathPara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Precision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Precision+Recall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接收机工作特性</w:t>
            </w:r>
          </w:p>
          <w:p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ROC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伪阳性率 </w:t>
            </w:r>
            <w:r>
              <w:rPr>
                <w:i w:val="0"/>
                <w:iCs w:val="0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FPR=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</w:rPr>
                  <m:t>1−</m:t>
                </m:r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Specifity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曲线下面积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AUC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i w:val="0"/>
                <w:i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真阳性率 </w:t>
            </w:r>
            <w:r>
              <w:rPr>
                <w:i w:val="0"/>
                <w:iCs w:val="0"/>
              </w:rPr>
              <w:t>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TPR=Recall</m:t>
                </m:r>
              </m:oMath>
            </m:oMathPara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i w:val="0"/>
                <w:iCs w:val="0"/>
              </w:rPr>
            </w:pPr>
          </w:p>
        </w:tc>
      </w:tr>
    </w:tbl>
    <w:p/>
    <w:p>
      <w:r>
        <w:rPr>
          <w:rFonts w:hint="eastAsia"/>
        </w:rPr>
        <w:drawing>
          <wp:inline distT="0" distB="0" distL="114300" distR="114300">
            <wp:extent cx="6638290" cy="4626610"/>
            <wp:effectExtent l="0" t="0" r="6350" b="6350"/>
            <wp:docPr id="57" name="图片 57" descr="59b938a6fec98b23b932cc6a7a8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59b938a6fec98b23b932cc6a7a88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17"/>
        <w:rPr>
          <w:rFonts w:hint="default"/>
        </w:rPr>
      </w:pPr>
      <w:bookmarkStart w:id="1" w:name="_Toc21868"/>
      <w:r>
        <w:t>数据</w:t>
      </w:r>
      <w:r>
        <w:rPr>
          <w:rFonts w:hint="eastAsia"/>
          <w:lang w:val="en-US" w:eastAsia="zh-CN"/>
        </w:rPr>
        <w:t>集</w:t>
      </w:r>
      <w:r>
        <w:t>：</w:t>
      </w:r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1471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数据划分</w:t>
            </w: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分割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留出法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按比例分为两组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留一法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每个样本单独作为验证集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K折交叉验证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均分K组 </w:t>
            </w:r>
            <w:r>
              <w:t>(10~20)</w:t>
            </w:r>
            <w:r>
              <w:rPr>
                <w:rFonts w:hint="eastAsia"/>
              </w:rPr>
              <w:t>，每组分别作为验证集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采样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</w:rPr>
              <w:t xml:space="preserve">欠采样，过采样 </w:t>
            </w:r>
            <w:r>
              <w:t>(</w:t>
            </w:r>
            <w:r>
              <w:rPr>
                <w:rFonts w:hint="eastAsia"/>
              </w:rPr>
              <w:t>数据增强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SMOTE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选定K个最近邻合成新样本</w:t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68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数据偏移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wx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p(x, y)=p(x|y)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p(y|x)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协变量偏移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应用场景x变化，边缘分布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先验偏移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先验概率y变化，先验分布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似然偏移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模型参数w变化，条件分布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p(y|x)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</w:tbl>
    <w:p/>
    <w:p/>
    <w:p/>
    <w:p>
      <w:pPr>
        <w:pStyle w:val="17"/>
        <w:rPr>
          <w:rFonts w:hint="default"/>
        </w:rPr>
      </w:pPr>
      <w:bookmarkStart w:id="2" w:name="_Toc8470"/>
      <w:r>
        <w:t>计算机视觉：</w:t>
      </w:r>
      <w:bookmarkEnd w:id="2"/>
    </w:p>
    <w:p>
      <w:r>
        <w:rPr>
          <w:rFonts w:hint="eastAsia"/>
        </w:rPr>
        <w:t>检测速度：前传耗时、FPS、FLOPs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1377"/>
        <w:gridCol w:w="991"/>
        <w:gridCol w:w="2981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85" w:type="dxa"/>
            <w:vAlign w:val="center"/>
          </w:tcPr>
          <w:p/>
        </w:tc>
        <w:tc>
          <w:tcPr>
            <w:tcW w:w="13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29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Linear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Conv2d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k]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H, W] 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BHW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MultiheadAttention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[N]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[L, B, C]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LB(4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+C)+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B(2C+N)</m:t>
                </m:r>
              </m:oMath>
            </m:oMathPara>
          </w:p>
        </w:tc>
        <w:tc>
          <w:tcPr>
            <w:tcW w:w="696" w:type="dxa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BN</m:t>
                </m:r>
              </m:oMath>
            </m:oMathPara>
          </w:p>
        </w:tc>
      </w:tr>
    </w:tbl>
    <w:p/>
    <w:p>
      <w:pPr>
        <w:pStyle w:val="18"/>
        <w:rPr>
          <w:rFonts w:hint="default"/>
        </w:rPr>
      </w:pPr>
      <w:bookmarkStart w:id="3" w:name="_Toc24233"/>
      <w:r>
        <w:t>感知系统：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320"/>
        <w:gridCol w:w="6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t>传感器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涉及到传感器的安装，视场角，探测距离，数据吞吐，标定精度，时间同步等</w:t>
            </w:r>
          </w:p>
          <w:p>
            <w:pPr>
              <w:jc w:val="left"/>
            </w:pPr>
            <w:r>
              <w:t>因为自动驾驶使用的传感器比较多，时间同步的解决方案至关重要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摄像头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分辨率高，有色彩纹理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激光雷达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有准确的距离数据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前</w:t>
            </w:r>
            <w:r>
              <w:rPr>
                <w:rFonts w:hint="eastAsia"/>
              </w:rPr>
              <w:t>方</w:t>
            </w:r>
            <w:r>
              <w:t>远处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毫米波雷达，长焦相机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t>目标检测</w:t>
            </w:r>
          </w:p>
          <w:p>
            <w:pPr>
              <w:jc w:val="left"/>
            </w:pPr>
            <w:r>
              <w:t>及分类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感知系统需要达到近似百分之百的</w:t>
            </w:r>
            <w:r>
              <w:rPr>
                <w:rFonts w:hint="eastAsia"/>
              </w:rPr>
              <w:t>Recall</w:t>
            </w:r>
            <w:r>
              <w:t>及非常高的</w:t>
            </w:r>
            <w:r>
              <w:rPr>
                <w:rFonts w:hint="eastAsia"/>
              </w:rPr>
              <w:t>Precision</w:t>
            </w:r>
          </w:p>
          <w:p>
            <w:pPr>
              <w:jc w:val="left"/>
            </w:pPr>
            <w:r>
              <w:t>3D及2D上的物体检测及多传感器深度融合等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误判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新物体、水花、红绿灯故障、逆光（调整曝光度）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多目标追踪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跟进多帧的信息计算并预测障碍物的运动轨迹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场景理解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交通信号灯，路牌，施工区域，以及特殊类别，比如校车，警车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机器学习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分布式训练基础架构及相关评价系统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数据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大量的标注数据，包括3D及2D的数据等</w:t>
            </w:r>
          </w:p>
        </w:tc>
      </w:tr>
    </w:tbl>
    <w:p/>
    <w:p/>
    <w:p/>
    <w:p>
      <w:pPr>
        <w:pStyle w:val="18"/>
        <w:rPr>
          <w:rFonts w:hint="default"/>
        </w:rPr>
      </w:pPr>
      <w:bookmarkStart w:id="4" w:name="_Toc21165"/>
      <w:r>
        <w:t>目标检测：</w:t>
      </w:r>
      <w:bookmarkEnd w:id="4"/>
    </w:p>
    <w:p>
      <w:pPr>
        <w:jc w:val="center"/>
        <w:rPr>
          <w:rFonts w:hAnsi="Cambria Math"/>
        </w:rPr>
      </w:pPr>
      <w:r>
        <w:drawing>
          <wp:inline distT="0" distB="0" distL="114300" distR="114300">
            <wp:extent cx="6645275" cy="2713355"/>
            <wp:effectExtent l="0" t="0" r="1460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m:oMath>
        <m:r>
          <m:rPr>
            <m:sty m:val="bi"/>
          </m:rPr>
          <w:rPr>
            <w:rFonts w:hint="eastAsia" w:ascii="Cambria Math" w:hAnsi="Cambria Math"/>
          </w:rPr>
          <m:t>mAP</m:t>
        </m:r>
      </m:oMath>
      <w:r>
        <w:rPr>
          <w:rFonts w:hint="eastAsia"/>
        </w:rPr>
        <w:t>：</w:t>
      </w:r>
      <m:oMath>
        <m:r>
          <m:rPr>
            <m:sty m:val="bi"/>
          </m:rPr>
          <w:rPr>
            <w:rFonts w:hint="eastAsia" w:ascii="Cambria Math" w:hAnsi="Cambria Math"/>
          </w:rPr>
          <m:t>Precision</m:t>
        </m:r>
        <m:r>
          <m:rPr>
            <m:sty m:val="bi"/>
          </m:rPr>
          <w:rPr>
            <w:rFonts w:ascii="Cambria Math" w:hAnsi="Cambria Math"/>
          </w:rPr>
          <m:t>−</m:t>
        </m:r>
        <m:r>
          <m:rPr>
            <m:sty m:val="bi"/>
          </m:rPr>
          <w:rPr>
            <w:rFonts w:hint="eastAsia" w:ascii="Cambria Math" w:hAnsi="Cambria Math"/>
          </w:rPr>
          <m:t>Recall</m:t>
        </m:r>
      </m:oMath>
      <w:r>
        <w:rPr>
          <w:rFonts w:hint="eastAsia"/>
        </w:rPr>
        <w:t xml:space="preserve"> curve下的面积 (11点法、积分法)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/>
                </w:rPr>
                <m:t>AP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TP, IoU≥0.50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FP, IoU&lt;0.50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rPr>
          <w:bCs w:val="0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</m:oMath>
      </m:oMathPara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456"/>
        <w:gridCol w:w="866"/>
        <w:gridCol w:w="911"/>
        <w:gridCol w:w="6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YOLO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v1</w:t>
            </w: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no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预定位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epoch&lt;thresh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prior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v2</w:t>
            </w:r>
          </w:p>
        </w:tc>
        <w:tc>
          <w:tcPr>
            <w:tcW w:w="866" w:type="dxa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class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v3</w:t>
            </w:r>
          </w:p>
        </w:tc>
        <w:tc>
          <w:tcPr>
            <w:tcW w:w="866" w:type="dxa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(2−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BCE(cls,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cls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(1−obj)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/>
    <w:p/>
    <w:p/>
    <w:p>
      <w:pPr>
        <w:pStyle w:val="18"/>
        <w:rPr>
          <w:rFonts w:hint="default"/>
        </w:rPr>
      </w:pPr>
      <w:bookmarkStart w:id="5" w:name="_Toc1306"/>
      <w:r>
        <w:t>目标跟踪：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847"/>
        <w:gridCol w:w="1688"/>
        <w:gridCol w:w="3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卡尔曼滤波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初始化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随意确定</w:t>
            </w:r>
          </w:p>
        </w:tc>
        <w:tc>
          <w:tcPr>
            <w:tcW w:w="3134" w:type="dxa"/>
            <w:vAlign w:val="center"/>
          </w:tcPr>
          <w:p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>, P一般为1 (不可为0)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人工调节</w:t>
            </w:r>
          </w:p>
        </w:tc>
        <w:tc>
          <w:tcPr>
            <w:tcW w:w="3134" w:type="dxa"/>
            <w:vAlign w:val="center"/>
          </w:tcPr>
          <w:p>
            <w:r>
              <w:rPr>
                <w:rFonts w:hint="eastAsia"/>
              </w:rPr>
              <w:t>协方差噪声R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预测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</w:t>
            </w:r>
          </w:p>
        </w:tc>
        <w:tc>
          <w:tcPr>
            <w:tcW w:w="3134" w:type="dxa"/>
            <w:vAlign w:val="center"/>
          </w:tcPr>
          <w:p>
            <w:pPr>
              <w:rPr>
                <w:bCs w:val="0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)=F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先验估计协方差</w:t>
            </w:r>
          </w:p>
        </w:tc>
        <w:tc>
          <w:tcPr>
            <w:tcW w:w="3134" w:type="dxa"/>
            <w:vAlign w:val="center"/>
          </w:tcPr>
          <w:p>
            <w:pPr>
              <w:rPr>
                <w:rFonts w:hint="eastAsia" w:eastAsia="华文中宋"/>
                <w:bCs w:val="0"/>
                <w:i/>
                <w:iCs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F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R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更新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卡尔曼增益</w:t>
            </w:r>
          </w:p>
        </w:tc>
        <w:tc>
          <w:tcPr>
            <w:tcW w:w="3134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  <w:lang w:val="en-US" w:eastAsia="zh-CN"/>
              </w:rPr>
              <w:t>后验</w:t>
            </w:r>
            <w:r>
              <w:rPr>
                <w:rFonts w:hint="eastAsia"/>
                <w:bCs w:val="0"/>
                <w:iCs/>
              </w:rPr>
              <w:t>估计</w:t>
            </w:r>
          </w:p>
        </w:tc>
        <w:tc>
          <w:tcPr>
            <w:tcW w:w="3134" w:type="dxa"/>
            <w:vAlign w:val="center"/>
          </w:tcPr>
          <w:p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H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后验估计协方差</w:t>
            </w:r>
          </w:p>
        </w:tc>
        <w:tc>
          <w:tcPr>
            <w:tcW w:w="3134" w:type="dxa"/>
            <w:vAlign w:val="center"/>
          </w:tcPr>
          <w:p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=(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符号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bCs w:val="0"/>
                <w:iCs/>
                <w:lang w:val="en-US" w:eastAsia="zh-CN"/>
              </w:rPr>
            </w:pPr>
            <w:r>
              <w:rPr>
                <w:rFonts w:hint="eastAsia"/>
                <w:bCs w:val="0"/>
                <w:iCs/>
              </w:rPr>
              <w:t>状态转移矩阵</w:t>
            </w:r>
          </w:p>
        </w:tc>
        <w:tc>
          <w:tcPr>
            <w:tcW w:w="3134" w:type="dxa"/>
            <w:vAlign w:val="center"/>
          </w:tcPr>
          <w:p>
            <w:pPr>
              <w:rPr>
                <w:rFonts w:hint="eastAsia"/>
                <w:bCs w:val="0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F=</m:t>
                </m:r>
                <m:f>
                  <m:fPr>
                    <m:ctrlPr>
                      <m:rPr/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t−1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)</m:t>
                    </m:r>
                    <m:ctrlPr>
                      <m:rPr/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t−1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ctrlPr>
                      <m:rPr/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  <w:bCs w:val="0"/>
                <w:iCs/>
              </w:rPr>
              <w:t>测量系统参数</w:t>
            </w:r>
          </w:p>
        </w:tc>
        <w:tc>
          <w:tcPr>
            <w:tcW w:w="3134" w:type="dxa"/>
            <w:vAlign w:val="center"/>
          </w:tcPr>
          <w:p>
            <w:pPr>
              <w:rPr>
                <w:rFonts w:hint="default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H=</m:t>
                </m:r>
                <m:f>
                  <m:fPr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h</m:t>
                    </m:r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b/>
                        <w:i/>
                        <w:lang w:val="en-US" w:eastAsia="zh-CN"/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a=h/w</m:t>
          </m:r>
        </m:oMath>
      </m:oMathPara>
    </w:p>
    <w:p>
      <w:pPr>
        <w:rPr>
          <w:i/>
          <w:iCs/>
        </w:rPr>
      </w:pPr>
      <m:oMathPara>
        <m:oMath>
          <m:r>
            <m:rPr>
              <m:sty m:val="b"/>
            </m:rPr>
            <w:rPr>
              <w:rFonts w:hint="default" w:ascii="Cambria Math" w:hAnsi="Cambria Math"/>
            </w:rPr>
            <m:t>state</m:t>
          </m:r>
          <m:r>
            <m:rPr>
              <m:sty m:val="bi"/>
            </m:rPr>
            <w:rPr>
              <w:rFonts w:ascii="Cambria Math" w:hAnsi="Cambria Math"/>
            </w:rPr>
            <m:t>=x, y, r, h,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h</m:t>
          </m:r>
        </m:oMath>
      </m:oMathPara>
    </w:p>
    <w:p/>
    <w:p/>
    <w:p>
      <w:pPr>
        <w:pStyle w:val="18"/>
        <w:rPr>
          <w:color w:val="0070C0"/>
        </w:rPr>
      </w:pPr>
      <w:bookmarkStart w:id="6" w:name="_Toc17498"/>
      <w:r>
        <w:t>图像分割：</w:t>
      </w:r>
      <w:bookmarkEnd w:id="6"/>
    </w:p>
    <w:p>
      <w:pPr>
        <w:pStyle w:val="19"/>
        <w:rPr>
          <w:rFonts w:hint="default"/>
        </w:rPr>
      </w:pPr>
      <w:bookmarkStart w:id="7" w:name="_Toc15664"/>
      <w:r>
        <w:t>语义分割：</w:t>
      </w:r>
      <w:bookmarkEnd w:id="7"/>
    </w:p>
    <w:p>
      <w:r>
        <w:drawing>
          <wp:inline distT="0" distB="0" distL="114300" distR="114300">
            <wp:extent cx="6645275" cy="2930525"/>
            <wp:effectExtent l="0" t="0" r="14605" b="1079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mIoU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TP+FP+FN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PA (pixel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CPA (class 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MPA (mean 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mean Precision</m:t>
                </m:r>
              </m:oMath>
            </m:oMathPara>
          </w:p>
        </w:tc>
      </w:tr>
    </w:tbl>
    <w:p/>
    <w:p/>
    <w:p>
      <w:pPr>
        <w:pStyle w:val="19"/>
        <w:rPr>
          <w:rFonts w:hint="default"/>
        </w:rPr>
      </w:pPr>
      <w:bookmarkStart w:id="8" w:name="_Toc16478"/>
      <w:r>
        <w:t>全景分割：</w:t>
      </w:r>
      <w:bookmarkEnd w:id="8"/>
    </w:p>
    <w:p>
      <w:r>
        <w:drawing>
          <wp:inline distT="0" distB="0" distL="114300" distR="114300">
            <wp:extent cx="6642735" cy="2649220"/>
            <wp:effectExtent l="0" t="0" r="1905" b="25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PQ (panoptic quality)</w:t>
            </w:r>
          </w:p>
        </w:tc>
        <w:tc>
          <w:tcPr>
            <w:tcW w:w="4718" w:type="dxa"/>
            <w:vAlign w:val="center"/>
          </w:tcPr>
          <w:p>
            <w:pPr>
              <w:rPr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SQ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SQ (segmentation quality)</w:t>
            </w:r>
          </w:p>
        </w:tc>
        <w:tc>
          <w:tcPr>
            <w:tcW w:w="4718" w:type="dxa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 IoU≥0.5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RQ (recognition quality)</w:t>
            </w:r>
          </w:p>
        </w:tc>
        <w:tc>
          <w:tcPr>
            <w:tcW w:w="4718" w:type="dxa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/>
    <w:p/>
    <w:p/>
    <w:p>
      <w:pPr>
        <w:pStyle w:val="18"/>
        <w:rPr>
          <w:rFonts w:hint="default"/>
        </w:rPr>
      </w:pPr>
      <w:bookmarkStart w:id="9" w:name="_Toc31092"/>
      <w:r>
        <w:t>位姿估计：</w:t>
      </w:r>
      <w:bookmarkEnd w:id="9"/>
    </w:p>
    <w:p>
      <w:r>
        <w:drawing>
          <wp:inline distT="0" distB="0" distL="114300" distR="114300">
            <wp:extent cx="6645275" cy="1793875"/>
            <wp:effectExtent l="0" t="0" r="14605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15"/>
        <w:gridCol w:w="2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OKS</w:t>
            </w: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 w:hAnsi="Cambria Math"/>
              </w:rPr>
              <w:t>可见</w:t>
            </w:r>
            <m:oMath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</m:oMath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0：GT没有点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1：GT有标注但被遮挡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2：GT有标注且可见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 w:hAnsi="Cambria Math"/>
                <w:iCs/>
              </w:rPr>
              <w:t>方差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bSup>
            </m:oMath>
          </w:p>
        </w:tc>
        <w:tc>
          <w:tcPr>
            <w:tcW w:w="0" w:type="auto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wh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2wh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</w:tbl>
    <w:p/>
    <w:p/>
    <w:p/>
    <w:p>
      <w:pPr>
        <w:pStyle w:val="17"/>
        <w:rPr>
          <w:rFonts w:hint="default"/>
        </w:rPr>
      </w:pPr>
      <w:bookmarkStart w:id="10" w:name="_Toc9020"/>
      <w:r>
        <w:t>距离分类器：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  <w:iCs/>
              </w:rPr>
              <w:t>范数</w:t>
            </w:r>
          </w:p>
        </w:tc>
        <w:tc>
          <w:tcPr>
            <w:tcW w:w="2032" w:type="dxa"/>
            <w:vAlign w:val="center"/>
          </w:tcPr>
          <w:p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欧几里得距离</w:t>
            </w:r>
          </w:p>
        </w:tc>
        <w:tc>
          <w:tcPr>
            <w:tcW w:w="2032" w:type="dxa"/>
            <w:vAlign w:val="center"/>
          </w:tcPr>
          <w:p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曼哈顿距离</w:t>
            </w:r>
          </w:p>
        </w:tc>
        <w:tc>
          <w:tcPr>
            <w:tcW w:w="2032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闵可夫斯基距离</w:t>
            </w:r>
          </w:p>
        </w:tc>
        <w:tc>
          <w:tcPr>
            <w:tcW w:w="2032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最小距离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单/多个代表向量 </w:t>
            </w:r>
            <w:r>
              <w:t>(</w:t>
            </w:r>
            <w:r>
              <w:rPr>
                <w:rFonts w:hint="eastAsia"/>
              </w:rPr>
              <w:t>平均值向量，重心值向量，中值向量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 xml:space="preserve">最近邻 </w:t>
            </w:r>
            <w:r>
              <w:t>(NNC)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全部训练样本作为代表向量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K近邻 (</w:t>
            </w:r>
            <w:r>
              <w:t>KNN)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全部训练样本作为代表向量，取K</w:t>
            </w:r>
            <w:r>
              <w:t xml:space="preserve"> (</w:t>
            </w:r>
            <w:r>
              <w:rPr>
                <w:rFonts w:hint="eastAsia"/>
              </w:rPr>
              <w:t>奇数</w:t>
            </w:r>
            <w:r>
              <w:t xml:space="preserve">) </w:t>
            </w:r>
            <w:r>
              <w:rPr>
                <w:rFonts w:hint="eastAsia"/>
              </w:rPr>
              <w:t xml:space="preserve">个最近邻进行投票 </w:t>
            </w:r>
          </w:p>
        </w:tc>
      </w:tr>
    </w:tbl>
    <w:p/>
    <w:p/>
    <w:p/>
    <w:p>
      <w:pPr>
        <w:pStyle w:val="17"/>
        <w:rPr>
          <w:rFonts w:hint="default"/>
        </w:rPr>
      </w:pPr>
      <w:bookmarkStart w:id="11" w:name="_Toc4092"/>
      <w:r>
        <w:t>强化学习：</w:t>
      </w:r>
      <w:bookmarkEnd w:id="1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37"/>
        <w:gridCol w:w="3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Q[state, action]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状态state下动作action的累积价值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增量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lr * (Q</w:t>
            </w:r>
            <w:r>
              <w:rPr>
                <w:rFonts w:hint="eastAsia"/>
                <w:vertAlign w:val="subscript"/>
              </w:rPr>
              <w:t>R</w:t>
            </w:r>
            <w:r>
              <w:rPr>
                <w:rFonts w:hint="eastAsia"/>
              </w:rPr>
              <w:t xml:space="preserve"> - Q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)</w:t>
            </w:r>
          </w:p>
        </w:tc>
      </w:tr>
    </w:tbl>
    <w:p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637"/>
        <w:gridCol w:w="2047"/>
        <w:gridCol w:w="951"/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Q-Learning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离线学习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Q[next, :].max()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在线学习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Q[next,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分类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单步更新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Sarsa(λ)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记忆力更新，λ∈(0,1)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回合更新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Deep Q-Learning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特点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使用DQN预测Q值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改进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Experience replay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建立记忆库，定期复习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</w:t>
            </w:r>
            <w:r>
              <w:rPr>
                <w:rFonts w:hint="eastAsia"/>
                <w:vertAlign w:val="subscript"/>
              </w:rPr>
              <w:t>PAST</w:t>
            </w:r>
            <w:r>
              <w:rPr>
                <w:rFonts w:hint="eastAsia"/>
              </w:rPr>
              <w:t>[next, :].max()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NEW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17"/>
        <w:rPr>
          <w:rFonts w:hint="default"/>
        </w:rPr>
      </w:pPr>
      <w:bookmarkStart w:id="12" w:name="_Toc4073"/>
      <w:r>
        <w:t>联邦学习：</w:t>
      </w:r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8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横向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特征重叠多，微分特征空间x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>
            <w:r>
              <w:t>参与者本地计算培训梯度，使用加密、差异隐私或秘密共享技术屏蔽梯度选择，</w:t>
            </w:r>
          </w:p>
          <w:p>
            <w:r>
              <w:t>并将屏蔽结果发送给服务器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服务器在不了解任何参与者信息的情况下执行安全聚合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服务器将聚合结果发回参与者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参与者用解密的梯度更新各自的模型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纵向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标签重叠多，微分标签空间y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>
            <w:r>
              <w:t>合作者C创建加密对，向A和B发送公钥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A和B加密并交换梯度和损耗计算的中间结果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A和B分别计算加密梯度和附加掩码，B也计算加密丢失；A和B向C发送加密值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C解密并将解密后的梯度和损失发送回A和B；A和B取消渐变的遮罩，相应地更新模型参数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迁移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</w:rPr>
              <w:t>标签、特征重叠较少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平均算法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drawing>
                <wp:inline distT="0" distB="0" distL="114300" distR="114300">
                  <wp:extent cx="5005705" cy="2463800"/>
                  <wp:effectExtent l="0" t="0" r="825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755" b="1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246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模型聚合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weight = (weight * agg_data + oth_weight * oth_data) / (agg_data + oth_data)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bias = (bias * agg_data + oth_bias * oth_data) / (agg_data + oth_data)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更新: agg_data = agg_data + oth_data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06002"/>
    <w:rsid w:val="00117976"/>
    <w:rsid w:val="001928CF"/>
    <w:rsid w:val="001A6A0C"/>
    <w:rsid w:val="00257B0C"/>
    <w:rsid w:val="00266A7F"/>
    <w:rsid w:val="002A230A"/>
    <w:rsid w:val="002E56B4"/>
    <w:rsid w:val="00347AAE"/>
    <w:rsid w:val="00360DB9"/>
    <w:rsid w:val="004018D3"/>
    <w:rsid w:val="0048126D"/>
    <w:rsid w:val="00626B2B"/>
    <w:rsid w:val="00633108"/>
    <w:rsid w:val="0066667A"/>
    <w:rsid w:val="006748B9"/>
    <w:rsid w:val="007112C2"/>
    <w:rsid w:val="00787B0D"/>
    <w:rsid w:val="008267A6"/>
    <w:rsid w:val="00944E5F"/>
    <w:rsid w:val="009556CC"/>
    <w:rsid w:val="009702BC"/>
    <w:rsid w:val="009A7966"/>
    <w:rsid w:val="009C56FA"/>
    <w:rsid w:val="00A54687"/>
    <w:rsid w:val="00B9602C"/>
    <w:rsid w:val="00C50F27"/>
    <w:rsid w:val="00C94B0B"/>
    <w:rsid w:val="00D513DF"/>
    <w:rsid w:val="00DD4F59"/>
    <w:rsid w:val="00DE00D7"/>
    <w:rsid w:val="00E06A52"/>
    <w:rsid w:val="00E525B9"/>
    <w:rsid w:val="00ED588C"/>
    <w:rsid w:val="00EF38D6"/>
    <w:rsid w:val="00F176AE"/>
    <w:rsid w:val="00FF1A6B"/>
    <w:rsid w:val="01F05FAA"/>
    <w:rsid w:val="032B7DBE"/>
    <w:rsid w:val="034F2A58"/>
    <w:rsid w:val="03820632"/>
    <w:rsid w:val="042034C5"/>
    <w:rsid w:val="0439161D"/>
    <w:rsid w:val="044D2D58"/>
    <w:rsid w:val="05021B26"/>
    <w:rsid w:val="05085DA9"/>
    <w:rsid w:val="057B7A05"/>
    <w:rsid w:val="057E20D7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814F78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341683"/>
    <w:rsid w:val="10662D6D"/>
    <w:rsid w:val="107F0312"/>
    <w:rsid w:val="10A125A6"/>
    <w:rsid w:val="11314E96"/>
    <w:rsid w:val="11610BD9"/>
    <w:rsid w:val="11750121"/>
    <w:rsid w:val="125C723B"/>
    <w:rsid w:val="12A76576"/>
    <w:rsid w:val="12C16F13"/>
    <w:rsid w:val="13E255EF"/>
    <w:rsid w:val="13E65199"/>
    <w:rsid w:val="13F12606"/>
    <w:rsid w:val="1425700C"/>
    <w:rsid w:val="14876A86"/>
    <w:rsid w:val="14A11E5B"/>
    <w:rsid w:val="14CD18FF"/>
    <w:rsid w:val="1544630A"/>
    <w:rsid w:val="156752E7"/>
    <w:rsid w:val="159F0720"/>
    <w:rsid w:val="15F93A4F"/>
    <w:rsid w:val="1659231C"/>
    <w:rsid w:val="16830BDD"/>
    <w:rsid w:val="176B3BF4"/>
    <w:rsid w:val="17BF33B8"/>
    <w:rsid w:val="17C83D40"/>
    <w:rsid w:val="18F112B9"/>
    <w:rsid w:val="1923002A"/>
    <w:rsid w:val="193B1B62"/>
    <w:rsid w:val="197E2A87"/>
    <w:rsid w:val="19A24268"/>
    <w:rsid w:val="19C82393"/>
    <w:rsid w:val="19CC0236"/>
    <w:rsid w:val="1A646862"/>
    <w:rsid w:val="1A65389D"/>
    <w:rsid w:val="1A7F48BE"/>
    <w:rsid w:val="1C0F464D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C1D7544"/>
    <w:rsid w:val="2C775282"/>
    <w:rsid w:val="2CF471A3"/>
    <w:rsid w:val="2DC86CB0"/>
    <w:rsid w:val="2E0E060A"/>
    <w:rsid w:val="2E6E5653"/>
    <w:rsid w:val="2E7C6C90"/>
    <w:rsid w:val="2EF064BE"/>
    <w:rsid w:val="2F2332B7"/>
    <w:rsid w:val="2F9D21B1"/>
    <w:rsid w:val="3014070E"/>
    <w:rsid w:val="3087171F"/>
    <w:rsid w:val="30F036EF"/>
    <w:rsid w:val="30FE7477"/>
    <w:rsid w:val="315471D8"/>
    <w:rsid w:val="31D81146"/>
    <w:rsid w:val="31E54EFC"/>
    <w:rsid w:val="32067206"/>
    <w:rsid w:val="325F5D32"/>
    <w:rsid w:val="34150726"/>
    <w:rsid w:val="34B814BF"/>
    <w:rsid w:val="35413E85"/>
    <w:rsid w:val="35CF6DBB"/>
    <w:rsid w:val="35D955F7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5E4549"/>
    <w:rsid w:val="3B795E39"/>
    <w:rsid w:val="3C20379E"/>
    <w:rsid w:val="3C2802CC"/>
    <w:rsid w:val="3C3D0DAE"/>
    <w:rsid w:val="3CB5374F"/>
    <w:rsid w:val="3CBF41E7"/>
    <w:rsid w:val="3CC03DD7"/>
    <w:rsid w:val="3CF34E09"/>
    <w:rsid w:val="3D3D7A24"/>
    <w:rsid w:val="3D687818"/>
    <w:rsid w:val="3D7065EB"/>
    <w:rsid w:val="3E0D2837"/>
    <w:rsid w:val="3E5B102A"/>
    <w:rsid w:val="3F3A74D3"/>
    <w:rsid w:val="40840EB4"/>
    <w:rsid w:val="41A22D78"/>
    <w:rsid w:val="41BB6A0A"/>
    <w:rsid w:val="42027E09"/>
    <w:rsid w:val="4218722E"/>
    <w:rsid w:val="426759AC"/>
    <w:rsid w:val="43397FDC"/>
    <w:rsid w:val="436477BB"/>
    <w:rsid w:val="439A194F"/>
    <w:rsid w:val="43EC3D17"/>
    <w:rsid w:val="440419F3"/>
    <w:rsid w:val="442552D0"/>
    <w:rsid w:val="44B53762"/>
    <w:rsid w:val="44BF3D29"/>
    <w:rsid w:val="45430C24"/>
    <w:rsid w:val="45825D3E"/>
    <w:rsid w:val="45883ACE"/>
    <w:rsid w:val="45B65C78"/>
    <w:rsid w:val="45CF3097"/>
    <w:rsid w:val="45E32B60"/>
    <w:rsid w:val="45E82B58"/>
    <w:rsid w:val="47512CF7"/>
    <w:rsid w:val="47AE6527"/>
    <w:rsid w:val="47E11F09"/>
    <w:rsid w:val="48D1797E"/>
    <w:rsid w:val="49AB04E1"/>
    <w:rsid w:val="49EE187C"/>
    <w:rsid w:val="4C21017C"/>
    <w:rsid w:val="4C3D5EA0"/>
    <w:rsid w:val="4C813692"/>
    <w:rsid w:val="4D4F2176"/>
    <w:rsid w:val="4D8506F2"/>
    <w:rsid w:val="4D8A034A"/>
    <w:rsid w:val="4D916EFC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2E87329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E9261B"/>
    <w:rsid w:val="5CF248F1"/>
    <w:rsid w:val="5CFA0C4F"/>
    <w:rsid w:val="5D1C0635"/>
    <w:rsid w:val="5D3B2E11"/>
    <w:rsid w:val="5D6F449D"/>
    <w:rsid w:val="5D9F4F00"/>
    <w:rsid w:val="5E8C345B"/>
    <w:rsid w:val="60B342F5"/>
    <w:rsid w:val="60B95E96"/>
    <w:rsid w:val="60BF5D10"/>
    <w:rsid w:val="60C22781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46A2293"/>
    <w:rsid w:val="64E63914"/>
    <w:rsid w:val="657876C1"/>
    <w:rsid w:val="65F6562A"/>
    <w:rsid w:val="663A30B9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BC4D00"/>
    <w:rsid w:val="73C11DEE"/>
    <w:rsid w:val="73F959A5"/>
    <w:rsid w:val="74313D41"/>
    <w:rsid w:val="752F74FB"/>
    <w:rsid w:val="75306BE1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29035B"/>
    <w:rsid w:val="7BF319F9"/>
    <w:rsid w:val="7C2F6BD9"/>
    <w:rsid w:val="7CD75B30"/>
    <w:rsid w:val="7D372AB0"/>
    <w:rsid w:val="7DA21A5D"/>
    <w:rsid w:val="7DAA6E99"/>
    <w:rsid w:val="7DCB191D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link w:val="2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24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autoRedefine/>
    <w:qFormat/>
    <w:uiPriority w:val="0"/>
    <w:rPr>
      <w:color w:val="800080"/>
      <w:u w:val="single"/>
    </w:rPr>
  </w:style>
  <w:style w:type="character" w:styleId="15">
    <w:name w:val="Hyperlink"/>
    <w:basedOn w:val="13"/>
    <w:autoRedefine/>
    <w:qFormat/>
    <w:uiPriority w:val="99"/>
    <w:rPr>
      <w:color w:val="0000FF"/>
      <w:u w:val="single"/>
    </w:rPr>
  </w:style>
  <w:style w:type="character" w:styleId="16">
    <w:name w:val="HTML Code"/>
    <w:basedOn w:val="13"/>
    <w:autoRedefine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autoRedefine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autoRedefine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autoRedefine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autoRedefine/>
    <w:semiHidden/>
    <w:qFormat/>
    <w:uiPriority w:val="99"/>
    <w:rPr>
      <w:color w:val="808080"/>
    </w:rPr>
  </w:style>
  <w:style w:type="character" w:customStyle="1" w:styleId="26">
    <w:name w:val="标题 3 字符"/>
    <w:basedOn w:val="13"/>
    <w:link w:val="3"/>
    <w:autoRedefine/>
    <w:semiHidden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2888</Words>
  <Characters>16463</Characters>
  <Lines>137</Lines>
  <Paragraphs>38</Paragraphs>
  <TotalTime>22</TotalTime>
  <ScaleCrop>false</ScaleCrop>
  <LinksUpToDate>false</LinksUpToDate>
  <CharactersWithSpaces>19313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2024-01-20T11:55:24Z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