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FF0000"/>
          <w:spacing w:val="7"/>
        </w:rPr>
      </w:pPr>
      <w:bookmarkStart w:id="0" w:name="_Toc13588"/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2627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控制control：</w:t>
      </w:r>
      <w:bookmarkEnd w:id="1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control as ctrl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27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tf('s')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微分因子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tf(num, den, sys=None)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特征参数、特征根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665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step_info(sys)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阶跃动态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step_response(sys,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阶跃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impulse_response(sys,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脉冲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initial_response(sys,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斜坡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forced_response(sys,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抛物线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nyquist_plot(syslist)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Nyquist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bode_plot(syslist)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Bode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root_locus(sys)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根轨迹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82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状态空间：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ss(A, B, C, D, dt=0)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ss2tf(A, B, C, 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线性系统 -&gt; 传递函数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nstate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poles()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damp()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自然频率，阻尼比，极点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ctrb(a, b)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能控性判别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obsv(a, c)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能观性判别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lyap(a, q)</w:t>
            </w:r>
          </w:p>
        </w:tc>
        <w:tc>
          <w:tcPr>
            <w:tcW w:w="2392" w:type="dxa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李雅普诺夫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矩阵P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21626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规划cvxpy：</w:t>
      </w:r>
      <w:bookmarkEnd w:id="2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 import matrix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cvxopt.solvers import qp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4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规划solvers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(列向量x)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qp(P, q, G, h, 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二次规划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：min (0.5 * x.T @ P @ x + q.T @ x 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G @ x &lt;= h , A @ x == b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P: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正半定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cvxpy as cp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5"/>
        <w:gridCol w:w="1935"/>
        <w:gridCol w:w="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基本对象：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Variable(shape, name, boolean, integer, pos, neg)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Minimize(expr)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优化目标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Maximize(expr)</w:t>
            </w:r>
          </w:p>
        </w:tc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Problem(target, constraints)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规划问题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PRO.solve(solver)</w:t>
            </w:r>
          </w:p>
        </w:tc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更新</w:t>
            </w:r>
            <w:r>
              <w:rPr>
                <w:rFonts w:hint="eastAsia" w:cs="华文中宋"/>
                <w:bCs/>
                <w:color w:val="EA82F1"/>
                <w:szCs w:val="24"/>
              </w:rPr>
              <w:t>.status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.value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</w:tbl>
    <w:p>
      <w:r>
        <w:drawing>
          <wp:inline distT="0" distB="0" distL="114300" distR="114300">
            <wp:extent cx="3503930" cy="24631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665"/>
        <w:gridCol w:w="126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求和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multiply()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逐项乘</w:t>
            </w:r>
          </w:p>
        </w:tc>
      </w:tr>
    </w:tbl>
    <w:p/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" w:name="_Toc230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矩阵numpy：</w:t>
      </w:r>
      <w:bookmarkEnd w:id="0"/>
      <w:bookmarkEnd w:id="3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numpy as np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基类：ndarray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637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浮点数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8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array(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dtype=np.bool_)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x.astype(np.float32)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转换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x.ndim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轴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x.size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x.dtype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868" w:type="dxa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x.mean()</w:t>
            </w:r>
          </w:p>
        </w:tc>
        <w:tc>
          <w:tcPr>
            <w:tcW w:w="2206" w:type="dxa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x.sum()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prod()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x.min() / x.max()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x.argmin() / x.argmax()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最值索引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x.item()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标量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4"/>
        <w:gridCol w:w="1430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x.flatten()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展开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x.reshape(shape)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4074" w:type="dxa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diag(x)</w:t>
            </w:r>
          </w:p>
        </w:tc>
        <w:tc>
          <w:tcPr>
            <w:tcW w:w="2270" w:type="dxa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对角线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concatenate(xs)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stack(xs)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创建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split(x, n)</w:t>
            </w:r>
          </w:p>
        </w:tc>
        <w:tc>
          <w:tcPr>
            <w:tcW w:w="2270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repeats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x.transpose(*idx)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按索引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pad(x, pad_width, </w:t>
            </w:r>
            <w:r>
              <w:rPr>
                <w:rFonts w:cs="华文中宋"/>
                <w:bCs/>
                <w:color w:val="FF0000"/>
                <w:spacing w:val="7"/>
              </w:rPr>
              <w:t>constant_values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broadcast_arrays(*x)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广播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0"/>
        <w:gridCol w:w="2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/>
                <w:color w:val="FF0000"/>
                <w:spacing w:val="7"/>
              </w:rPr>
              <w:t>cl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ip</w:t>
            </w:r>
            <w:r>
              <w:rPr>
                <w:rFonts w:hint="eastAsia"/>
                <w:color w:val="FF0000"/>
                <w:spacing w:val="7"/>
              </w:rPr>
              <w:t>(min,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all / any(x)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22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mean / sum / prod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均值 / 和 / 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 / min / argmax / argmin(x)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maximum / minimum(x1, x2)</w:t>
            </w:r>
          </w:p>
        </w:tc>
        <w:tc>
          <w:tcPr>
            <w:tcW w:w="0" w:type="auto"/>
            <w:vAlign w:val="center"/>
          </w:tcPr>
          <w:p>
            <w:pPr>
              <w:pStyle w:val="2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sin / cos / tan / asin / acos / atan(x)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exp / log / log2 / log10(x)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Fonts w:hint="eastAsia"/>
                <w:lang w:val="en-US" w:eastAsia="zh-CN"/>
              </w:rPr>
              <w:t>round / ceil / floor(x)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  <w:oMath/>
              </w:rPr>
            </w:pPr>
            <w:r>
              <w:rPr>
                <w:rStyle w:val="22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isinf / isfinite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22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20"/>
              <w:bidi w:val="0"/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cumsum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diff(x)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22"/>
                <w:rFonts w:hint="default"/>
                <w:lang w:val="en-US" w:eastAsia="zh-CN"/>
              </w:rPr>
            </w:pPr>
            <w:r>
              <w:rPr>
                <w:rStyle w:val="22"/>
                <w:rFonts w:hint="eastAsia"/>
                <w:lang w:val="en-US" w:eastAsia="zh-CN"/>
              </w:rPr>
              <w:t>累加 / 差分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std(x, ddof)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var(x)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cov(x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rowvar=False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angle(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z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复数相角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</w:t>
            </w:r>
            <w:r>
              <w:rPr>
                <w:rFonts w:cs="华文中宋"/>
                <w:bCs/>
                <w:color w:val="FF0000"/>
                <w:spacing w:val="7"/>
              </w:rPr>
              <w:t>grees / rad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2de</w:t>
            </w:r>
            <w:r>
              <w:rPr>
                <w:rFonts w:cs="华文中宋"/>
                <w:bCs/>
                <w:color w:val="FF0000"/>
                <w:spacing w:val="7"/>
              </w:rPr>
              <w:t>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弧度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>adians / deg2rad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角度 →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cross(a,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外积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(z分量/有向面积)</w:t>
            </w:r>
          </w:p>
        </w:tc>
      </w:tr>
    </w:tbl>
    <w:p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((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i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−μ)−(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</w:rPr>
                      </m:ctrlPr>
                    </m:e>
                  </m:acc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−μ))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</w:rPr>
              </m:ctrlPr>
            </m:e>
          </m:nary>
          <m:r>
            <m:rPr>
              <m:sty m:val="bi"/>
            </m:rPr>
            <w:rPr>
              <w:rFonts w:hint="default" w:ascii="Cambria Math" w:hAnsi="Cambria Math"/>
            </w:rPr>
            <m:t>=Var(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>, μ)−</m:t>
          </m:r>
          <m:sSup>
            <m:sSupPr>
              <m:ctrlPr>
                <w:rPr>
                  <w:rFonts w:hint="default"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, μ)</m:t>
              </m:r>
              <m:ctrlPr>
                <w:rPr>
                  <w:rFonts w:hint="default" w:ascii="Cambria Math" w:hAnsi="Cambria Math"/>
                  <w:i/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2</m:t>
              </m:r>
              <m:ctrlPr>
                <w:rPr>
                  <w:rFonts w:hint="default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rPr>
          <w:rFonts w:hint="default" w:hAnsi="Cambria Math"/>
          <w:i w:val="0"/>
        </w:rPr>
      </w:pPr>
      <m:oMathPara>
        <m:oMath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Y</m:t>
          </m:r>
          <m:r>
            <m:rPr>
              <m:sty m:val="bi"/>
            </m:rPr>
            <w:rPr>
              <w:rFonts w:hint="default" w:ascii="Cambria Math" w:hAnsi="Cambria Math"/>
            </w:rPr>
            <m:t>)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1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nary>
            <m:naryPr>
              <m:chr m:val="∑"/>
              <m:limLoc m:val="subSup"/>
              <m:ctrlPr>
                <w:rPr>
                  <w:rFonts w:hint="default"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hint="default" w:ascii="Cambria Math" w:hAnsi="Cambria Math"/>
                </w:rPr>
                <m:t>i=1</m:t>
              </m:r>
              <m:ctrlPr>
                <w:rPr>
                  <w:rFonts w:hint="default" w:ascii="Cambria Math" w:hAnsi="Cambria Math"/>
                  <w:i/>
                </w:rPr>
              </m:ctrlPr>
            </m:sub>
            <m:sup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sup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)(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</w:rPr>
                    <m:t>i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</w:rPr>
                <m:t>−</m:t>
              </m:r>
              <m:acc>
                <m:accPr>
                  <m:chr m:val="̅"/>
                  <m:ctrlPr>
                    <w:rPr>
                      <w:rFonts w:hint="default"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lang w:val="en-US" w:eastAsia="zh-CN"/>
                    </w:rPr>
                    <m:t>Y</m:t>
                  </m:r>
                  <m:ctrlPr>
                    <w:rPr>
                      <w:rFonts w:hint="default" w:ascii="Cambria Math" w:hAnsi="Cambria Math"/>
                      <w:i/>
                    </w:rPr>
                  </m:ctrlPr>
                </m:e>
              </m:acc>
              <m:r>
                <m:rPr>
                  <m:sty m:val="bi"/>
                </m:rPr>
                <w:rPr>
                  <w:rFonts w:hint="default" w:ascii="Cambria Math" w:hAnsi="Cambria Math"/>
                </w:rPr>
                <m:t>)</m:t>
              </m:r>
              <m:ctrlPr>
                <w:rPr>
                  <w:rFonts w:hint="default" w:ascii="Cambria Math" w:hAnsi="Cambria Math"/>
                  <w:i/>
                </w:rPr>
              </m:ctrlPr>
            </m:e>
          </m:nary>
        </m:oMath>
      </m:oMathPara>
    </w:p>
    <w:p>
      <w:pPr>
        <w:pStyle w:val="15"/>
        <w:rPr>
          <w:rFonts w:hint="default" w:hAnsi="Cambria Math"/>
          <w:b/>
          <w:i w:val="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无偏估计：</m:t>
          </m:r>
          <m:r>
            <m:rPr>
              <m:sty m:val="bi"/>
            </m:rPr>
            <w:rPr>
              <w:rFonts w:hint="default"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  <m:r>
                <m:rPr>
                  <m:sty m:val="b"/>
                </m:rPr>
                <w:rPr>
                  <w:rFonts w:hint="default"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hint="default"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hint="default" w:ascii="Cambria Math" w:hAnsi="Cambria Math"/>
                </w:rPr>
                <m:t>n</m:t>
              </m:r>
              <m:ctrlPr>
                <w:rPr>
                  <w:rFonts w:hint="default"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/>
                </w:rPr>
                <m:t>n−1</m:t>
              </m:r>
              <m:ctrlPr>
                <w:rPr>
                  <w:rFonts w:hint="default" w:ascii="Cambria Math" w:hAnsi="Cambria Math"/>
                  <w:i/>
                </w:rPr>
              </m:ctrlPr>
            </m:den>
          </m:f>
          <m:r>
            <m:rPr>
              <m:sty m:val="bi"/>
            </m:rPr>
            <w:rPr>
              <w:rFonts w:hint="default" w:ascii="Cambria Math" w:hAnsi="Cambria Math"/>
            </w:rPr>
            <m:t>Var(</m:t>
          </m:r>
          <m:r>
            <m:rPr>
              <m:sty m:val="bi"/>
            </m:rPr>
            <w:rPr>
              <w:rFonts w:hint="default" w:ascii="Cambria Math" w:hAnsi="Cambria Math"/>
              <w:lang w:val="en-US" w:eastAsia="zh-CN"/>
            </w:rPr>
            <m:t>X</m:t>
          </m:r>
          <m:r>
            <m:rPr>
              <m:sty m:val="bi"/>
            </m:rPr>
            <w:rPr>
              <w:rFonts w:hint="default" w:ascii="Cambria Math" w:hAnsi="Cambria Math"/>
            </w:rPr>
            <m:t xml:space="preserve">, </m:t>
          </m:r>
          <m:acc>
            <m:accPr>
              <m:chr m:val="̅"/>
              <m:ctrlPr>
                <w:rPr>
                  <w:rFonts w:hint="default"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hint="default" w:ascii="Cambria Math" w:hAnsi="Cambria Math"/>
                </w:rPr>
                <m:t>X</m:t>
              </m:r>
              <m:ctrlPr>
                <w:rPr>
                  <w:rFonts w:hint="default" w:ascii="Cambria Math" w:hAnsi="Cambria Math"/>
                  <w:i/>
                </w:rPr>
              </m:ctrlPr>
            </m:e>
          </m:acc>
          <m:r>
            <m:rPr>
              <m:sty m:val="bi"/>
            </m:rPr>
            <w:rPr>
              <w:rFonts w:hint="default" w:ascii="Cambria Math" w:hAnsi="Cambria Math"/>
            </w:rPr>
            <m:t>)</m:t>
          </m:r>
        </m:oMath>
      </m:oMathPara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8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full(shape, ele, dtype)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值填充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empty / ones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(shape, dtype)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eye(rows, cols)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linspace(min, max, n)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space(min, max, 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等比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meshgrid(*x)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mgrid[*slices]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9"/>
        <w:gridCol w:w="1023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append(x, value)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delete(x, idx,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x.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argsort(x)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interp(x, xp, fp, left, right)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1D线性插值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polyfit(x, y, deg)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拟合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poly1d(param, r, variable)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r=False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系数向量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r=True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解向量 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279" w:type="dxa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percentile(x, percent)</w:t>
            </w:r>
          </w:p>
        </w:tc>
        <w:tc>
          <w:tcPr>
            <w:tcW w:w="3651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分界数值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unique(x)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去重数据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histogram(data, bins, range)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返回直方图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(区间计数, 区间边界)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bincount(x, min_length)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where(x, true_out, false_out)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x==0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类bool矩阵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where(x)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非0元素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索引元组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4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finfo(dtype)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数据类型的极限信息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loadtxt(fname, dtype)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载入txt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savetxt(fname, 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将数组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写入txt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set_printoptions(precision, threshold, suppress)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4" w:name="_Toc6355"/>
      <w:r>
        <w:rPr>
          <w:rFonts w:hint="eastAsia" w:cs="华文中宋"/>
          <w:bCs/>
          <w:color w:val="00B0F0"/>
          <w:szCs w:val="24"/>
        </w:rPr>
        <w:t>随机random：</w:t>
      </w:r>
      <w:bookmarkEnd w:id="4"/>
    </w:p>
    <w:tbl>
      <w:tblPr>
        <w:tblStyle w:val="8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358"/>
        <w:gridCol w:w="952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方差</w:t>
            </w:r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概率密度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正态 / 高斯分布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(x−μ)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σ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gumbel 分布</w:t>
            </w: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  <w:tc>
          <w:tcPr>
            <w:tcW w:w="952" w:type="dxa"/>
            <w:vAlign w:val="center"/>
          </w:tcPr>
          <w:p>
            <w:pPr>
              <w:jc w:val="center"/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π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华文中宋"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 w:cs="华文中宋"/>
                            <w:bCs/>
                            <w:i/>
                            <w:color w:val="ED7D31" w:themeColor="accent2"/>
                            <w:szCs w:val="24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sSup>
                  <m:sSupP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3370" w:type="dxa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−</m:t>
                </m:r>
                <m:r>
                  <m:rPr>
                    <m:sty m:val="b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exp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(−</m:t>
                </m:r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x−μ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))</m:t>
                </m:r>
              </m:oMath>
            </m:oMathPara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5"/>
        <w:gridCol w:w="195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seed(idx)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选定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random(size) / 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  <w:lang w:val="en-US" w:eastAsia="zh-CN"/>
              </w:rPr>
              <w:t>uniform</w:t>
            </w: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 w:cs="华文中宋"/>
                        <w:bCs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iCs/>
                <w:color w:val="FF0000"/>
                <w:spacing w:val="7"/>
              </w:rPr>
              <w:t>gumbel(mu, beta, 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iCs/>
                <w:color w:val="EA82F1"/>
                <w:szCs w:val="24"/>
              </w:rPr>
              <w:t>gumbel分布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 w:cs="华文中宋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G(μ, β)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choice(a, size, replace, p)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行向量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指定次</w:t>
            </w:r>
            <w:r>
              <w:rPr>
                <w:rFonts w:hint="eastAsia" w:cs="华文中宋"/>
                <w:bCs/>
                <w:color w:val="EA82F1"/>
                <w:szCs w:val="24"/>
              </w:rPr>
              <w:t>概率选择结果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shuffle(x)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打乱第一维度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permutation(x | index)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打乱所有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 xml:space="preserve">元素 / 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随机序列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5" w:name="_Toc10970"/>
      <w:r>
        <w:rPr>
          <w:rFonts w:hint="eastAsia" w:cs="华文中宋"/>
          <w:bCs/>
          <w:color w:val="00B0F0"/>
          <w:szCs w:val="24"/>
        </w:rPr>
        <w:t>傅里叶fft：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fft(x)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时域上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进行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傅里叶变换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6" w:name="_Toc4930"/>
      <w:r>
        <w:rPr>
          <w:rFonts w:hint="eastAsia" w:cs="华文中宋"/>
          <w:bCs/>
          <w:color w:val="00B0F0"/>
          <w:szCs w:val="24"/>
        </w:rPr>
        <w:t>线代linalg：</w:t>
      </w:r>
      <w:bookmarkEnd w:id="6"/>
    </w:p>
    <w:p>
      <w:pPr>
        <w:rPr>
          <w:rFonts w:hAnsi="Cambria Math" w:cs="华文中宋"/>
          <w:b/>
          <w:i w:val="0"/>
          <w:color w:val="ED7D31" w:themeColor="accent2"/>
          <w:spacing w:val="6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正交矩阵</w:t>
      </w:r>
      <w:r>
        <w:rPr>
          <w:rFonts w:hint="eastAsia" w:cs="华文中宋"/>
          <w:bCs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 xml:space="preserve"> (齐次坐标系)</w:t>
      </w:r>
      <w:r>
        <w:rPr>
          <w:rFonts w:hint="eastAsia" w:cs="华文中宋"/>
          <w:bCs/>
          <w:color w:val="ED7D31" w:themeColor="accent2"/>
          <w:spacing w:val="6"/>
          <w14:textFill>
            <w14:solidFill>
              <w14:schemeClr w14:val="accent2"/>
            </w14:solidFill>
          </w14:textFill>
        </w:rPr>
        <w:t>：</w:t>
      </w:r>
      <m:oMath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=</m:t>
        </m:r>
        <m:sSup>
          <m:sSupP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华文中宋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eastAsia" w:ascii="Cambria Math" w:hAnsi="Cambria Math" w:cs="华文中宋"/>
                <w:i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  <m:r>
          <m:rPr>
            <m:sty m:val="bi"/>
          </m:rPr>
          <w:rPr>
            <w:rFonts w:ascii="Cambria Math" w:hAnsi="Cambria Math" w:cs="华文中宋"/>
            <w:color w:val="ED7D31" w:themeColor="accent2"/>
            <w:spacing w:val="6"/>
            <w14:textFill>
              <w14:solidFill>
                <w14:schemeClr w14:val="accent2"/>
              </w14:solidFill>
            </w14:textFill>
          </w:rPr>
          <m:t>x=E</m:t>
        </m:r>
      </m:oMath>
    </w:p>
    <w:p>
      <w:pPr>
        <w:rPr>
          <w:rFonts w:hint="default" w:hAnsi="Cambria Math" w:eastAsia="华文中宋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spacing w:val="6"/>
          <w:lang w:val="en-US" w:eastAsia="zh-CN"/>
          <w14:textFill>
            <w14:solidFill>
              <w14:schemeClr w14:val="accent2"/>
            </w14:solidFill>
          </w14:textFill>
        </w:rPr>
        <w:t>反对称矩阵：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spacing w:val="6"/>
            <w:lang w:val="en-US" w:eastAsia="zh-CN"/>
            <w14:textFill>
              <w14:solidFill>
                <w14:schemeClr w14:val="accent2"/>
              </w14:solidFill>
            </w14:textFill>
          </w:rPr>
          <m:t>x=−</m:t>
        </m:r>
        <m:sSup>
          <m:sSupP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T</m:t>
            </m:r>
            <m:ctrlPr>
              <w:rPr>
                <w:rFonts w:hint="default" w:ascii="Cambria Math" w:hAnsi="Cambria Math" w:cs="华文中宋"/>
                <w:b/>
                <w:bCs w:val="0"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7"/>
        <w:gridCol w:w="2699"/>
        <w:gridCol w:w="2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正交矩阵：</w:t>
            </w:r>
            <m:oMath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−1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spacing w:val="6"/>
                  <w14:textFill>
                    <w14:solidFill>
                      <w14:schemeClr w14:val="accent2"/>
                    </w14:solidFill>
                  </w14:textFill>
                </w:rPr>
                <m:t>=</m:t>
              </m:r>
              <m:sSup>
                <m:sSupP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x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 w:cs="华文中宋"/>
                      <w:bCs/>
                      <w:i/>
                      <w:color w:val="ED7D31" w:themeColor="accent2"/>
                      <w:spacing w:val="6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计算结果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norm(x, ord,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</w:t>
            </w:r>
            <w:r>
              <w:rPr>
                <w:rFonts w:hint="eastAsia" w:cs="华文中宋"/>
                <w:bCs/>
                <w:color w:val="EA82F1"/>
                <w:szCs w:val="24"/>
              </w:rPr>
              <w:t>范数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multi_dot(xS)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多项乘法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matrix_power(x, power)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solve(A,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Ax = b的解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6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m:oMath>
              <m:r>
                <m:rPr>
                  <m:sty m:val="p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λ,x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Ax=λx</m:t>
                </m:r>
              </m:oMath>
            </m:oMathPara>
          </w:p>
          <w:p>
            <w:pPr>
              <w:rPr>
                <w:rFonts w:hAnsi="Cambria Math" w:cs="华文中宋"/>
                <w:i w:val="0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xλ</m:t>
                </m:r>
                <m:sSup>
                  <m:sSup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6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|λI−A|x=0</m:t>
                </m:r>
              </m:oMath>
            </m:oMathPara>
          </w:p>
          <w:p>
            <w:pPr>
              <w:rPr>
                <w:rFonts w:hint="default" w:hAnsi="Cambria Math" w:cs="华文中宋"/>
                <w:i w:val="0"/>
                <w:color w:val="ED7D31" w:themeColor="accent2"/>
                <w:spacing w:val="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x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每一列均为单位向量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svd(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A, full_matrices, compute_uv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奇异值</w:t>
            </w:r>
            <w:r>
              <w:rPr>
                <w:rFonts w:hint="eastAsia"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分解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U,S,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V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US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spacing w:val="6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  <w:p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U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>
            <w:pP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的特征向量</w:t>
            </w:r>
          </w:p>
          <w:p>
            <w:pPr>
              <w:rPr>
                <w:rFonts w:hint="default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S</m:t>
              </m:r>
            </m:oMath>
            <w:r>
              <w:rPr>
                <w:rFonts w:hint="eastAsia" w:hAnsi="Cambria Math" w:cs="华文中宋"/>
                <w:b/>
                <w:i w:val="0"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: </w:t>
            </w:r>
            <m:oMath>
              <m:rad>
                <m:radPr>
                  <m:degHide m:val="1"/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radPr>
                <m:deg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λ</m:t>
                  </m:r>
                  <m:ctrlPr>
                    <w:rPr>
                      <w:rFonts w:hint="eastAsia" w:ascii="Cambria Math" w:hAnsi="Cambria Math" w:cs="华文中宋"/>
                      <w:b/>
                      <w:i/>
                      <w:color w:val="ED7D31" w:themeColor="accent2"/>
                      <w:spacing w:val="6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rad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qr(A)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QR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分解，返回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Q, R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rFonts w:hint="default" w:hAnsi="Cambria Math" w:cs="华文中宋"/>
                <w:b/>
                <w:i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spacing w:val="6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spacing w:val="6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QR</m:t>
                </m:r>
              </m:oMath>
            </m:oMathPara>
          </w:p>
          <w:p>
            <w:pP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Q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正交矩阵</w:t>
            </w:r>
          </w:p>
          <w:p>
            <w:pPr>
              <w:rPr>
                <w:rFonts w:hint="default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spacing w:val="6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</m:oMath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spacing w:val="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 上三角矩阵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="华文中宋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6"/>
          <w:vertAlign w:val="superscript"/>
          <w:lang w:val="en-US" w:eastAsia="zh-CN"/>
          <w14:textFill>
            <w14:solidFill>
              <w14:schemeClr w14:val="accent2"/>
            </w14:solidFill>
          </w14:textFill>
        </w:rPr>
        <w:t xml:space="preserve"> </w:t>
      </w: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7" w:name="_Toc5572"/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分配ot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3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代价矩阵M，分布a → 分布b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emd / emd2(a, b, M, return_matrix)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推土机距离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sinkhorn / sinkhorn2(a, b, M, reg)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熵正则化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的推土机距离</w:t>
            </w:r>
          </w:p>
        </w:tc>
      </w:tr>
    </w:tbl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6"/>
          <w:vertAlign w:val="superscript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8" w:name="_Toc9343"/>
      <w:bookmarkStart w:id="9" w:name="_Toc21883"/>
      <w:bookmarkStart w:id="10" w:name="_Toc84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表单pandas：</w:t>
      </w:r>
      <w:bookmarkEnd w:id="8"/>
      <w:bookmarkEnd w:id="9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pandas as pd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0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concat(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dfs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axis)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crosstab(idxSER, colSER, 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交叉表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22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Series(seq, index)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映射函数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4414"/>
        <w:gridCol w:w="2538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DataFrame(seq, index, columns, dtype)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loc['row']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loc['row', 'col']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iloc[row_idx]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行索引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columns.values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columns.name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</w:t>
            </w:r>
            <w:r>
              <w:rPr>
                <w:rFonts w:cs="华文中宋"/>
                <w:bCs/>
                <w:color w:val="FF0000"/>
                <w:spacing w:val="7"/>
              </w:rPr>
              <w:t>ty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空数据表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dtypes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轴操作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iterrows()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append(seq, ignore_index=True)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添加列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insert(loc, col, 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在指定位置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reset_index(drop=True)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重排行索引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sort_index(axis, ascending)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排序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sort_values(axis, by)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标签下值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过滤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fillna(val, inplace)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isin(seq)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元素在序列中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布尔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truncate(before, after)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行过滤结果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drop_duplicates(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subset,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keep, i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nplace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移除重复行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的表单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分析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median(axis)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返回表单</w:t>
            </w:r>
            <w:r>
              <w:rPr>
                <w:rFonts w:hint="eastAsia" w:cs="华文中宋"/>
                <w:bCs/>
                <w:color w:val="EA82F1"/>
                <w:szCs w:val="24"/>
              </w:rPr>
              <w:t>在axis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上的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有效值统计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describe()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统计数据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(cnt, mean, std, min ~ max)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groupby(SER, axis)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sample(frac, random_state)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随机采样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plot. ......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绘图 (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列索引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代替)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4"/>
        <w:gridCol w:w="998"/>
        <w:gridCol w:w="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PeriodIndex(seq)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时期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period_range(start, end, periods, freq)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minutes, seconds)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时间间隔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0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read_excel(file, sheet_name, header, index_col, true_values)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ExcelWriter(file_name)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excel文件实例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.to_excel(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index, sheet_nam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excel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ExcelWriter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保存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excel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9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csv文件：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read_csv(file, index_col, true_values, encoding)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DataFrame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.to_csv(file, index=False)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表单导出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cs="华文中宋"/>
                <w:bCs/>
                <w:color w:val="EA82F1"/>
                <w:szCs w:val="24"/>
              </w:rPr>
              <w:t>csv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数据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mysql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</w:p>
    <w:p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数据库url：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mysql://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&lt;user&gt;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&lt;pwd&gt;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@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&lt;host&gt;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&lt;port&gt;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&lt;database&gt;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install_as_MySQLdb()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充当MySQLdb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859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connect(host, user, password, database)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cursor()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commit()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提交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execute(query)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fetchall()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1" w:name="_Toc443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科学scipy：</w:t>
      </w:r>
      <w:bookmarkEnd w:id="11"/>
    </w:p>
    <w:p>
      <w:pPr>
        <w:outlineLvl w:val="1"/>
        <w:rPr>
          <w:rFonts w:cs="华文中宋"/>
          <w:bCs/>
          <w:color w:val="00B0F0"/>
          <w:szCs w:val="24"/>
        </w:rPr>
      </w:pPr>
      <w:bookmarkStart w:id="12" w:name="_Toc32139"/>
      <w:r>
        <w:rPr>
          <w:rFonts w:hint="eastAsia" w:cs="华文中宋"/>
          <w:bCs/>
          <w:color w:val="00B0F0"/>
          <w:szCs w:val="24"/>
        </w:rPr>
        <w:t>插值interpolate：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0"/>
        <w:gridCol w:w="732"/>
        <w:gridCol w:w="1655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interp1d(x, y, kind)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'zero'、'nearest'：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阶梯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1D插值器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restart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interp2d(x, y, z, kind)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kind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'linear'：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'cubic'：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立方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2580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3999" w:type="dxa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2D插值器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(callable)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3570" cy="3458845"/>
            <wp:effectExtent l="0" t="0" r="1270" b="6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l="6134" t="6877" r="8021" b="4377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3" w:name="_Toc15053"/>
      <w:r>
        <w:rPr>
          <w:rFonts w:hint="eastAsia" w:cs="华文中宋"/>
          <w:bCs/>
          <w:color w:val="00B0F0"/>
          <w:szCs w:val="24"/>
        </w:rPr>
        <w:t>优化optimize：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7"/>
        <w:gridCol w:w="3379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linprog(c, A_ub, b_ub, A_eq, b_eq)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：min x @ c.T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s.t.  x @ A_ub.T - b_ub &lt;=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@ A_eq.T - b_eq == 0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    x &gt;= 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.fun：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.x：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.success：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.message：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minimize(fun, x0, method, constraints)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非线性规划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：{'type': 'eq'|'ineq'(&gt;=), 'fun': FUN}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leastsq(error_fun, init)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下的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平方和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 x, fun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curve_fit(fun, x, y)[0]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拟合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函数，返回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linear_sum_assignment(cost, 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匈牙利算法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最优分配策略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空间spatial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0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5"/>
              <w:bidi w:val="0"/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三维旋转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transform.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Rotation</w:t>
            </w:r>
            <w:r>
              <w:rPr>
                <w:rFonts w:hint="eastAsia"/>
                <w:lang w:val="en-US"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5"/>
              <w:bidi w:val="0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from_euler(seq, angles, degrees)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欧拉角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from_quat(quat)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四元数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from_rotvec(rotvec)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旋转矢量</w:t>
            </w: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as_matrix()</w:t>
            </w:r>
          </w:p>
        </w:tc>
        <w:tc>
          <w:tcPr>
            <w:tcW w:w="0" w:type="auto"/>
            <w:vAlign w:val="center"/>
          </w:tcPr>
          <w:p>
            <w:pPr>
              <w:pStyle w:val="15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numpy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4" w:name="_Toc1361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机器sklearn：</w:t>
      </w:r>
      <w:bookmarkEnd w:id="14"/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efficient_apriori import apriori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65"/>
        <w:gridCol w:w="1453"/>
        <w:gridCol w:w="3131"/>
        <w:gridCol w:w="2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apriori(data, min_support, min_confidence)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(频繁项集, 规则)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单个项 / 一系列项目的集合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性质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频繁项集的子集也是频繁项集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支持度Sup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项集在数据中出现的比例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规则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定义A-&gt;B</w:t>
            </w:r>
          </w:p>
        </w:tc>
        <w:tc>
          <w:tcPr>
            <w:tcW w:w="5493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根据频繁项集挖掘出的结果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置信度Conf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出现先导也出现后继的比例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提升度Lift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衡量先导与后继的独立性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Sup(A&amp;B)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Sup(A) ∗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确信度CF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不发生先导而发生后继的概率</w:t>
            </w:r>
          </w:p>
          <w:p>
            <w:pPr>
              <w:rPr>
                <w:rFonts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与这条规则错误的概率比值</w:t>
            </w:r>
          </w:p>
        </w:tc>
        <w:tc>
          <w:tcPr>
            <w:tcW w:w="2362" w:type="dxa"/>
            <w:vAlign w:val="center"/>
          </w:tcPr>
          <w:p>
            <w:pPr>
              <w:rPr>
                <w:rFonts w:cs="华文中宋"/>
                <w:i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Sup(B)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1 − Conf(A−&gt;B)</m:t>
                    </m:r>
                    <m:ctrlPr>
                      <w:rPr>
                        <w:rFonts w:ascii="Cambria Math" w:hAnsi="Cambria Math" w:cs="华文中宋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5" w:name="_Toc5721"/>
      <w:r>
        <w:rPr>
          <w:rFonts w:hint="eastAsia" w:cs="华文中宋"/>
          <w:bCs/>
          <w:color w:val="00B0F0"/>
          <w:szCs w:val="24"/>
        </w:rPr>
        <w:t>聚类cluster：</w:t>
      </w:r>
      <w:bookmarkEnd w:id="1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562"/>
        <w:gridCol w:w="2784"/>
        <w:gridCol w:w="562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KMeans(n_cluster, max_iter, n_init, init)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K均值聚类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n_cluster：生成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聚类数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max_iter：最大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迭代数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n_init：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子代数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，默认10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init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'k-means++'：选定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初始质心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algorithm：使用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算法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'random'：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选定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cluster_centers_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中心信息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inertia_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簇惯性SSE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收敛速度较快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结果不稳定、无法解决样本不均衡的问题、容易收敛到局部最优解、受噪声影响大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手肘法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2090420" cy="1607185"/>
                  <wp:effectExtent l="0" t="0" r="12700" b="8255"/>
                  <wp:docPr id="7" name="图片 7" descr="876995db6780d5d2185fc43ff983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876995db6780d5d2185fc43ff98325a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65"/>
        <w:gridCol w:w="2313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密度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DBSCAN(eps, min_samples, metric)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(样本索引, 群集索引)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邻域半径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min_samples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最少样本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label</w:t>
            </w:r>
            <w:r>
              <w:rPr>
                <w:color w:val="FF0000"/>
              </w:rPr>
              <w:t>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聚类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不需要划分个数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可以处理噪声点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可以处理任意形状的空间聚类问题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需要制定最小样本量和半径两个参数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数据量大时开销也大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样本集的密度不均匀、聚类间距差相差很大时，聚类质量较差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16" w:name="_Toc906"/>
      <w:r>
        <w:rPr>
          <w:rFonts w:hint="eastAsia" w:cs="华文中宋"/>
          <w:bCs/>
          <w:color w:val="00B0F0"/>
          <w:szCs w:val="24"/>
        </w:rPr>
        <w:t>数据dataset：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load_iris(as_frame)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鸢尾植物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make_moons(n_samples, noise, shuffle, random_state)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曲线散点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分解</w:t>
      </w:r>
      <w:r>
        <w:rPr>
          <w:rFonts w:hint="eastAsia" w:cs="华文中宋"/>
          <w:bCs/>
          <w:color w:val="00B0F0"/>
          <w:szCs w:val="24"/>
        </w:rPr>
        <w:t>d</w:t>
      </w:r>
      <w:r>
        <w:rPr>
          <w:rFonts w:hint="eastAsia" w:cs="华文中宋"/>
          <w:bCs/>
          <w:color w:val="00B0F0"/>
          <w:szCs w:val="24"/>
          <w:lang w:val="en-US" w:eastAsia="zh-CN"/>
        </w:rPr>
        <w:t>ecomposition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59"/>
        <w:gridCol w:w="3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color w:val="FF0000"/>
                <w:lang w:val="en-US" w:eastAsia="zh-CN"/>
              </w:rPr>
              <w:t>PCA(n_components)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基于SVD的主成分分析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explained_variance_ratio_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成分贡献率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变换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结果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7" w:name="_Toc20250"/>
      <w:r>
        <w:rPr>
          <w:rFonts w:hint="eastAsia" w:cs="华文中宋"/>
          <w:bCs/>
          <w:color w:val="00B0F0"/>
          <w:szCs w:val="24"/>
        </w:rPr>
        <w:t>集成ensemble：</w:t>
      </w:r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09"/>
        <w:gridCol w:w="4257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RandomForestClassifier(n_estimators, random_state)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随机森林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features_importances_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特征权值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可处理很高维度的数据，无需降维、做特征选择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可判断特征的重要程度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可判断出不同特征之间的相互影响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对不平衡的数据集来说，可平衡误差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如有很大一部分的特征遗失，仍可以维持准确度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在某些噪音较大的分类或回归问题上会过拟合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取值划分较多的属性影响大，产出的属性权值不可信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70"/>
        <w:gridCol w:w="3658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Bagging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Bagging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有放回地采样得到k个训练集，得到k个弱学习器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多个弱学习器共同投票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8"/>
        <w:gridCol w:w="3786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lang w:val="en-US" w:eastAsia="zh-CN"/>
              </w:rPr>
              <w:t>AdaBoost</w:t>
            </w:r>
            <w:r>
              <w:rPr>
                <w:rFonts w:hint="eastAsia"/>
                <w:color w:val="FF0000"/>
              </w:rPr>
              <w:t>Classifier(</w:t>
            </w:r>
            <w:r>
              <w:rPr>
                <w:rFonts w:hint="eastAsia"/>
                <w:color w:val="FF0000"/>
                <w:lang w:val="en-US" w:eastAsia="zh-CN"/>
              </w:rPr>
              <w:t>base_</w:t>
            </w:r>
            <w:r>
              <w:rPr>
                <w:rFonts w:hint="eastAsia"/>
                <w:color w:val="FF0000"/>
              </w:rPr>
              <w:t>estimator</w:t>
            </w:r>
            <w:r>
              <w:rPr>
                <w:rFonts w:hint="eastAsia"/>
                <w:color w:val="FF0000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</w:rPr>
              <w:t>n_estimators)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AdaBoost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114300" distR="114300">
                  <wp:extent cx="4683125" cy="2185670"/>
                  <wp:effectExtent l="0" t="0" r="10795" b="8890"/>
                  <wp:docPr id="3" name="图片 3" descr="a71124afecaa3762e2ecf897ad6dd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a71124afecaa3762e2ecf897ad6dd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125" cy="218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核回归kernel_ridge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2666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KernelRidge(kernel='rbf', alpha, gamma</w:t>
            </w:r>
            <w:bookmarkStart w:id="33" w:name="_GoBack"/>
            <w:bookmarkEnd w:id="33"/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核岭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hint="eastAsia" w:eastAsia="华文中宋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8" w:name="_Toc9076"/>
      <w:r>
        <w:rPr>
          <w:rFonts w:hint="eastAsia" w:cs="华文中宋"/>
          <w:bCs/>
          <w:color w:val="00B0F0"/>
          <w:szCs w:val="24"/>
        </w:rPr>
        <w:t>线性linear_model：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48"/>
        <w:gridCol w:w="4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LinearRegression()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线性回归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Lasso(alpha)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Lasso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L1正则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Ridge(alpha)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岭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(线性 +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L2正则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29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LogisticRegression(penalty, fit_intercept)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逻辑回归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19" w:name="_Toc28658"/>
      <w:r>
        <w:rPr>
          <w:rFonts w:hint="eastAsia" w:cs="华文中宋"/>
          <w:bCs/>
          <w:color w:val="00B0F0"/>
          <w:szCs w:val="24"/>
        </w:rPr>
        <w:t>采样model_selection：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9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train_test_split(*arrays, test_size)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数据拆分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：train_x, eval_x, train_y, eval_y...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cross_val_</w:t>
            </w:r>
            <w:r>
              <w:rPr>
                <w:rFonts w:hint="eastAsia"/>
                <w:color w:val="FF0000"/>
                <w:lang w:val="en-US" w:eastAsia="zh-CN"/>
              </w:rPr>
              <w:t>predict</w:t>
            </w:r>
            <w:r>
              <w:rPr>
                <w:rFonts w:hint="eastAsia"/>
                <w:color w:val="FF0000"/>
              </w:rPr>
              <w:t xml:space="preserve">(estimator, x, y, </w:t>
            </w:r>
            <w:r>
              <w:rPr>
                <w:rFonts w:hint="eastAsia"/>
                <w:color w:val="FF0000"/>
                <w:lang w:val="en-US" w:eastAsia="zh-CN"/>
              </w:rPr>
              <w:t>cv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K折交叉验证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0" w:name="_Toc8644"/>
      <w:r>
        <w:rPr>
          <w:rFonts w:hint="eastAsia" w:cs="华文中宋"/>
          <w:bCs/>
          <w:color w:val="00B0F0"/>
          <w:szCs w:val="24"/>
          <w:lang w:val="en-US" w:eastAsia="zh-CN"/>
        </w:rPr>
        <w:t>多分类multiclass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210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OneVsOneClassifier(estimator)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投票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OneVsRestClassifier(estimator)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阳性检测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1" w:name="_Toc10909"/>
      <w:r>
        <w:rPr>
          <w:rFonts w:hint="eastAsia" w:cs="华文中宋"/>
          <w:bCs/>
          <w:color w:val="00B0F0"/>
          <w:szCs w:val="24"/>
        </w:rPr>
        <w:t>贝叶斯naive_bayes：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057"/>
        <w:gridCol w:w="1875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GaussianNB()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朴素贝叶斯模型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lass_prior_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类别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先验概率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heta_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si</w:t>
            </w:r>
            <w:r>
              <w:rPr>
                <w:color w:val="FF0000"/>
              </w:rPr>
              <w:t>gma_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各类各特征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P(x|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  <w:p>
            <w:pPr>
              <w:rPr>
                <w:rFonts w:hAnsi="Cambria Math"/>
                <w:i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|x)=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·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P(x)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密度函数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likelihood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i=1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p(</m:t>
                    </m:r>
                    <m:sSub>
                      <m:sSub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x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i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|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)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  <w:p>
            <w:pPr>
              <w:pStyle w:val="15"/>
              <w:rPr>
                <w:rFonts w:hint="default"/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NLL</m:t>
                </m:r>
                <m:d>
                  <m:dP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=−</m:t>
                </m:r>
                <m:nary>
                  <m:naryPr>
                    <m:chr m:val="∑"/>
                    <m:limLoc m:val="subSup"/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=1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</w:rPr>
                      <m:t>N</m:t>
                    </m:r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|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/>
                          </w:rPr>
                          <m:t>)</m:t>
                        </m:r>
                        <m:ctrlPr>
                          <w:rPr>
                            <w:rFonts w:hint="default" w:ascii="Cambria Math" w:hAnsi="Cambria Math"/>
                            <w:i/>
                            <w:iCs/>
                          </w:rPr>
                        </m:ctrlPr>
                      </m:e>
                    </m:func>
                    <m:ctrlPr>
                      <w:rPr>
                        <w:rFonts w:hint="default"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连续值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通过样本集计算每个分类下的均值和方差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计算出新数据与均值的距离 (如：密度函数)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适合大规模数据，对于噪声点和无关属性比较健壮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需要考虑特征之间的相互独立性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半朴素贝叶斯、AODE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zCs w:val="24"/>
        </w:rPr>
      </w:pPr>
      <w:bookmarkStart w:id="22" w:name="_Toc18583"/>
      <w:r>
        <w:rPr>
          <w:rFonts w:hint="eastAsia" w:cs="华文中宋"/>
          <w:bCs/>
          <w:color w:val="00B0F0"/>
          <w:szCs w:val="24"/>
        </w:rPr>
        <w:t>近邻neighbors：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57"/>
        <w:gridCol w:w="2998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KNeighborsClassifier()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KNN近邻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score(x, 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kneighbors(x, n_neighbors)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距离最近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的n个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样本信息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pStyle w:val="15"/>
              <w:rPr>
                <w:rFonts w:hint="default"/>
              </w:rPr>
            </w:pPr>
            <w:r>
              <w:t>全部训练样本作为代表向量，取K (奇数) 个最近邻进行投票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K过小容易过拟合，K过大容易欠拟合，可对代表向量进行剪枝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对于边界不规则的数据效果较好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只适合小数据集，数据不平衡效果不好，必须做数据标准化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3" w:name="_Toc19144"/>
      <w:r>
        <w:rPr>
          <w:rFonts w:hint="eastAsia" w:cs="华文中宋"/>
          <w:bCs/>
          <w:color w:val="00B0F0"/>
          <w:szCs w:val="24"/>
        </w:rPr>
        <w:t>感知机neural_network：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2977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MLPRegressor(hidden_layer_sizes,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实例化MLP回归器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2977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203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4" w:name="_Toc24265"/>
      <w:r>
        <w:rPr>
          <w:rFonts w:hint="eastAsia" w:cs="华文中宋"/>
          <w:bCs/>
          <w:color w:val="00B0F0"/>
          <w:szCs w:val="24"/>
        </w:rPr>
        <w:t>管道pipeline：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1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make_pipeline(*models)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集成模型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fit(x, 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5" w:name="_Toc1596"/>
      <w:r>
        <w:rPr>
          <w:rFonts w:hint="eastAsia" w:cs="华文中宋"/>
          <w:bCs/>
          <w:color w:val="00B0F0"/>
          <w:szCs w:val="24"/>
        </w:rPr>
        <w:t>预处理preprocessing：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9"/>
        <w:gridCol w:w="2990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PolynomialFeatures(degree, include_bias)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powers_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shape: [n_out_features, n_in_features]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二项式特征：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1, a, 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华文中宋"/>
                      <w:color w:val="EA82F1"/>
                      <w:szCs w:val="24"/>
                    </w:rPr>
                    <m:t xml:space="preserve">, ab, </m:t>
                  </m:r>
                  <m:sSup>
                    <m:sSupP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华文中宋"/>
                          <w:color w:val="EA82F1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cs="华文中宋"/>
                          <w:bCs/>
                          <w:i/>
                          <w:color w:val="EA82F1"/>
                          <w:szCs w:val="24"/>
                        </w:rPr>
                      </m:ctrlPr>
                    </m:sup>
                  </m:sSup>
                  <m:ctrlPr>
                    <w:rPr>
                      <w:rFonts w:ascii="Cambria Math" w:hAnsi="Cambria Math" w:cs="华文中宋"/>
                      <w:bCs/>
                      <w:i/>
                      <w:color w:val="EA82F1"/>
                      <w:szCs w:val="24"/>
                    </w:rPr>
                  </m:ctrlPr>
                </m:e>
              </m:d>
            </m:oMath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9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StandardScaler().</w:t>
            </w:r>
            <w:r>
              <w:rPr>
                <w:rFonts w:hint="eastAsia"/>
                <w:color w:val="FF0000"/>
              </w:rPr>
              <w:t>fit_transform(x)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min</w:t>
            </w:r>
            <w:r>
              <w:rPr>
                <w:color w:val="FF0000"/>
              </w:rPr>
              <w:t>max_scale(x, feature_range)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</w:t>
            </w:r>
            <w:r>
              <w:rPr>
                <w:color w:val="FF0000"/>
              </w:rPr>
              <w:t>malize(x, norm)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规范化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6" w:name="_Toc3055"/>
      <w:r>
        <w:rPr>
          <w:rFonts w:hint="eastAsia" w:cs="华文中宋"/>
          <w:bCs/>
          <w:color w:val="00B0F0"/>
          <w:szCs w:val="24"/>
        </w:rPr>
        <w:t>向量机svm：</w:t>
      </w:r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315"/>
        <w:gridCol w:w="18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SVC(kernel='linear')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支持向量机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coef_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权值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intercept_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</w:t>
            </w:r>
            <w:r>
              <w:rPr>
                <w:rFonts w:hint="eastAsia" w:cs="华文中宋"/>
                <w:bCs/>
                <w:color w:val="EA82F1"/>
                <w:szCs w:val="24"/>
              </w:rPr>
              <w:t>偏置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 xml:space="preserve">, </w:t>
            </w:r>
            <w:r>
              <w:rPr>
                <w:color w:val="FF0000"/>
              </w:rPr>
              <w:t>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(二分类)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分界超平面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极端超平面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+b=±1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+b)≥1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超平面间隔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(maximize)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i=1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ED7D31" w:themeColor="accent2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约束条件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5"/>
              <w:rPr>
                <w:rFonts w:hint="defaul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s.</m:t>
                </m:r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.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)≥1−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松弛变量：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  <w:p>
            <w:pPr>
              <w:rPr>
                <w:rFonts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δ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=ReLU( 1−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×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+b) 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优化目标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Pr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C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Times New Roman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找到最优超平面，鲁棒性好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训练所需资源大 (类似深度学习)</w:t>
            </w:r>
          </w:p>
        </w:tc>
      </w:tr>
    </w:tbl>
    <w:p/>
    <w:p/>
    <w:p>
      <w:pPr>
        <w:outlineLvl w:val="1"/>
        <w:rPr>
          <w:rFonts w:cs="华文中宋"/>
          <w:bCs/>
          <w:color w:val="00B0F0"/>
          <w:szCs w:val="24"/>
        </w:rPr>
      </w:pPr>
      <w:bookmarkStart w:id="27" w:name="_Toc21348"/>
      <w:r>
        <w:rPr>
          <w:rFonts w:hint="eastAsia" w:cs="华文中宋"/>
          <w:bCs/>
          <w:color w:val="00B0F0"/>
          <w:szCs w:val="24"/>
        </w:rPr>
        <w:t>决策树tree：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6"/>
        <w:gridCol w:w="2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export_graphviz(mode</w:t>
            </w: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 xml:space="preserve">, out_file, feature_names, </w:t>
            </w:r>
          </w:p>
          <w:p>
            <w:r>
              <w:rPr>
                <w:rFonts w:hint="eastAsia"/>
                <w:color w:val="FF0000"/>
              </w:rPr>
              <w:t>class_names, filled=True, rounded)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返回决策树的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DOT格式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3"/>
        <w:gridCol w:w="502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</w:rPr>
              <w:t>DecisionTreeClassifier(criterion,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分类器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DecisionTree</w:t>
            </w:r>
            <w:r>
              <w:rPr>
                <w:color w:val="FF0000"/>
              </w:rPr>
              <w:t>Regressor</w:t>
            </w:r>
            <w:r>
              <w:rPr>
                <w:rFonts w:hint="eastAsia"/>
                <w:color w:val="FF0000"/>
              </w:rPr>
              <w:t>(criterion, max_depth, min_samples_leaf)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回归器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feature_importances_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特征重要性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723" w:type="dxa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fit(x</w:t>
            </w:r>
            <w:r>
              <w:rPr>
                <w:color w:val="FF0000"/>
              </w:rPr>
              <w:t>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score(</w:t>
            </w:r>
            <w:r>
              <w:rPr>
                <w:color w:val="FF0000"/>
              </w:rPr>
              <w:t>x, y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准确度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637" w:type="dxa"/>
            <w:vMerge w:val="continue"/>
            <w:vAlign w:val="center"/>
          </w:tcPr>
          <w:p/>
        </w:tc>
        <w:tc>
          <w:tcPr>
            <w:tcW w:w="1723" w:type="dxa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5029" w:type="dxa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predict_proba(</w:t>
            </w:r>
            <w:r>
              <w:rPr>
                <w:color w:val="FF0000"/>
              </w:rPr>
              <w:t>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可处理离散值、连续值、缺失值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容易过拟合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需要处理样本不均衡的问题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样本的变化会引发树结构巨变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剪枝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预剪枝：构建之初设定阈值，当分裂节点的熵阈值小于设定值停止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后剪枝：构建完成后，根据设定的条件判断是否合并中间节点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随机森林、GBDT、XGBoost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8" w:name="_Toc1301"/>
      <w:bookmarkStart w:id="29" w:name="_Toc1978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符号sympy：</w:t>
      </w:r>
      <w:bookmarkEnd w:id="28"/>
      <w:bookmarkEnd w:id="2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793"/>
        <w:gridCol w:w="1213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log(x, a)</w:t>
            </w:r>
          </w:p>
        </w:tc>
        <w:tc>
          <w:tcPr>
            <w:tcW w:w="0" w:type="auto"/>
            <w:gridSpan w:val="3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log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bscript"/>
                <w14:textFill>
                  <w14:solidFill>
                    <w14:schemeClr w14:val="accent2"/>
                  </w14:solidFill>
                </w14:textFill>
              </w:rPr>
              <w:t>a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(x)，a默认为e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arcsin(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cos(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acos(x)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arccos(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tan( 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atan(x)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arctan(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1/2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root(x, 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</w:t>
            </w:r>
            <w:r>
              <w:rPr>
                <w:rFonts w:hint="eastAsia" w:cs="华文中宋"/>
                <w:bCs/>
                <w:color w:val="ED7D31" w:themeColor="accent2"/>
                <w:spacing w:val="6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1/n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998"/>
        <w:gridCol w:w="392"/>
        <w:gridCol w:w="1024"/>
        <w:gridCol w:w="690"/>
        <w:gridCol w:w="1004"/>
        <w:gridCol w:w="682"/>
        <w:gridCol w:w="1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8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希腊字母表：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α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alpha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β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γ/Γ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gamma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δ/Δ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delta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κ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kappa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λ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lambda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φ/Φ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phi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σ/Σ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sigma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ε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epsilon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ζ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η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ω/Ω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omega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θ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theta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τ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tau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ρ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rho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ο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omicron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μ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mu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ψ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psi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ξ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xi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ν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init_printing()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初始化print环境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pprint(value)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声明：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symbols('x, y', positive)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自变量元组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Function('f')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未知函数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Matrix(array)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665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表达式简化：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expand(f)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展开式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factor(f)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折叠式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apart(f)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together(f)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symplify(f)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化简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普通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trigsimp(f)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powsimp(f)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7"/>
        <w:gridCol w:w="5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solve(f, *symbols)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 = 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解向量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dsolve(f)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常微分方程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通解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summation(f, *(x,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[L, R]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limit(f, symbol, symbol_0)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返回表达式在 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symbol -&gt; symbol_0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diff(f, *symbol, *time)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导数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integra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e(f, (symbol, L, R))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返回表达式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关于symbol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积分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(可不指定上下限)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26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表达式/等式：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Eq(lhs, rhs)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返回实例化的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等式左侧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rhs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等式右侧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free_symbols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式子的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自由变量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subs(dict)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代入计算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54"/>
        <w:gridCol w:w="2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Matrix(seq)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返回序列对应的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eye(*shape)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zeros(*shape)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0矩阵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ones(*shape)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1矩阵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  <w:r>
              <w:rPr>
                <w:rFonts w:hint="eastAsia" w:cs="华文中宋"/>
                <w:bCs/>
                <w:color w:val="EA82F1"/>
                <w:szCs w:val="24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e^x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逆矩阵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eigenvals()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rref()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行最简形矩阵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矩阵秩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横向拼接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vstack(*args)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纵向拼接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56"/>
        <w:gridCol w:w="1057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laplace_transform(f, t, 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拉普拉斯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inverse_laplace_transform(F, s, 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逆变换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bookmarkEnd w:id="10"/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30" w:name="_Toc22962"/>
      <w:bookmarkStart w:id="31" w:name="_Toc8431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可视visdom：</w:t>
      </w:r>
      <w:bookmarkEnd w:id="30"/>
      <w:bookmarkEnd w:id="31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FF0000"/>
          <w:spacing w:val="7"/>
        </w:rPr>
        <w:t>python -m visdom.server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获取</w:t>
      </w:r>
      <w:r>
        <w:rPr>
          <w:rFonts w:hint="eastAsia" w:cs="华文中宋"/>
          <w:bCs/>
          <w:color w:val="EA82F1"/>
          <w:szCs w:val="24"/>
        </w:rPr>
        <w:t>监听服务器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地址</w:t>
      </w:r>
    </w:p>
    <w:p>
      <w:pPr>
        <w:rPr>
          <w:rFonts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visdom import Visdom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4255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Visdom()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画布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line(y, x, win, update='append',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折线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images(img, win)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text(str, win, opts)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展示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win：窗口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标题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opts=dict(title, legend)：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选项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update：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legend：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图例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/>
    <w:p>
      <w:pPr>
        <w:outlineLvl w:val="0"/>
      </w:pPr>
      <w:bookmarkStart w:id="32" w:name="_Toc291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森林xgboost：</w:t>
      </w:r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2027"/>
        <w:gridCol w:w="3825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增强森林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XGBClassifier(n_estimators, learning_rate, max_depth)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增强森林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fit(data, target)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训练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/>
                <w:color w:val="FF0000"/>
              </w:rPr>
              <w:t>predict(data)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预测结果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原理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loss：复杂度 (叶结点数, 结点值) + 样本结点值和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优点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正则化、缺失值处理、剪枝、内置交叉验证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缺点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算法参数过多、只适合处理结构化数据、不适合处理超高维特征数据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71A3A"/>
    <w:rsid w:val="00070F0D"/>
    <w:rsid w:val="000A54ED"/>
    <w:rsid w:val="00141627"/>
    <w:rsid w:val="001558DE"/>
    <w:rsid w:val="001A54B8"/>
    <w:rsid w:val="002517D9"/>
    <w:rsid w:val="002E5BBA"/>
    <w:rsid w:val="00360DB9"/>
    <w:rsid w:val="003928E3"/>
    <w:rsid w:val="003C7493"/>
    <w:rsid w:val="003E0FEB"/>
    <w:rsid w:val="003E57B8"/>
    <w:rsid w:val="0049263D"/>
    <w:rsid w:val="004A3F42"/>
    <w:rsid w:val="004C5350"/>
    <w:rsid w:val="00525A92"/>
    <w:rsid w:val="005D7BE6"/>
    <w:rsid w:val="00695EC5"/>
    <w:rsid w:val="006D5E88"/>
    <w:rsid w:val="0080676E"/>
    <w:rsid w:val="00875A11"/>
    <w:rsid w:val="008B1C5B"/>
    <w:rsid w:val="00914F42"/>
    <w:rsid w:val="0091768A"/>
    <w:rsid w:val="00971A3A"/>
    <w:rsid w:val="009A1A8D"/>
    <w:rsid w:val="00A11AA7"/>
    <w:rsid w:val="00AA7CC3"/>
    <w:rsid w:val="00AE3F16"/>
    <w:rsid w:val="00B13209"/>
    <w:rsid w:val="00B14A62"/>
    <w:rsid w:val="00BC0EF5"/>
    <w:rsid w:val="00BE330F"/>
    <w:rsid w:val="00C11CF6"/>
    <w:rsid w:val="00C43C09"/>
    <w:rsid w:val="00C72A63"/>
    <w:rsid w:val="00C92031"/>
    <w:rsid w:val="00D01E98"/>
    <w:rsid w:val="00D2732A"/>
    <w:rsid w:val="00E639D2"/>
    <w:rsid w:val="00EC6A42"/>
    <w:rsid w:val="00F02FB7"/>
    <w:rsid w:val="00F12C34"/>
    <w:rsid w:val="031323F0"/>
    <w:rsid w:val="03227FC9"/>
    <w:rsid w:val="03862612"/>
    <w:rsid w:val="03F80913"/>
    <w:rsid w:val="04DA6EF2"/>
    <w:rsid w:val="04DE5690"/>
    <w:rsid w:val="05230707"/>
    <w:rsid w:val="064C055F"/>
    <w:rsid w:val="06921AD6"/>
    <w:rsid w:val="075F6368"/>
    <w:rsid w:val="097B4C27"/>
    <w:rsid w:val="09C70A46"/>
    <w:rsid w:val="0A037423"/>
    <w:rsid w:val="0A5F4F35"/>
    <w:rsid w:val="0B2A1927"/>
    <w:rsid w:val="0B4C387D"/>
    <w:rsid w:val="0BE37AEB"/>
    <w:rsid w:val="0BFF2A12"/>
    <w:rsid w:val="0C275E86"/>
    <w:rsid w:val="0C3D460D"/>
    <w:rsid w:val="0EA12724"/>
    <w:rsid w:val="0EA8368A"/>
    <w:rsid w:val="108371EB"/>
    <w:rsid w:val="11A46DDB"/>
    <w:rsid w:val="12FD5149"/>
    <w:rsid w:val="13AB29BA"/>
    <w:rsid w:val="13D71005"/>
    <w:rsid w:val="1454674C"/>
    <w:rsid w:val="14693728"/>
    <w:rsid w:val="14986DA2"/>
    <w:rsid w:val="149F63FF"/>
    <w:rsid w:val="14B130D4"/>
    <w:rsid w:val="14BB6070"/>
    <w:rsid w:val="14E44009"/>
    <w:rsid w:val="1560696C"/>
    <w:rsid w:val="15875D0B"/>
    <w:rsid w:val="15BA2F81"/>
    <w:rsid w:val="15CB7747"/>
    <w:rsid w:val="1635097A"/>
    <w:rsid w:val="172B58A0"/>
    <w:rsid w:val="176B3BF4"/>
    <w:rsid w:val="17B5043F"/>
    <w:rsid w:val="183B0C26"/>
    <w:rsid w:val="18FE0B0C"/>
    <w:rsid w:val="196561E3"/>
    <w:rsid w:val="19DC6A33"/>
    <w:rsid w:val="19DF60D2"/>
    <w:rsid w:val="1C550F17"/>
    <w:rsid w:val="1C730FDE"/>
    <w:rsid w:val="1D172F2A"/>
    <w:rsid w:val="1D73025B"/>
    <w:rsid w:val="1DEF2FF3"/>
    <w:rsid w:val="1F3507CD"/>
    <w:rsid w:val="2074030E"/>
    <w:rsid w:val="20D86006"/>
    <w:rsid w:val="21387822"/>
    <w:rsid w:val="22172BBE"/>
    <w:rsid w:val="23402C0C"/>
    <w:rsid w:val="249C366C"/>
    <w:rsid w:val="24BE2040"/>
    <w:rsid w:val="25FC1EBA"/>
    <w:rsid w:val="28DB783E"/>
    <w:rsid w:val="28E1309E"/>
    <w:rsid w:val="28F21696"/>
    <w:rsid w:val="29C72969"/>
    <w:rsid w:val="2A053E25"/>
    <w:rsid w:val="2A2511CD"/>
    <w:rsid w:val="2AAA355F"/>
    <w:rsid w:val="2B025F43"/>
    <w:rsid w:val="2B7C12E5"/>
    <w:rsid w:val="2DCD2A1E"/>
    <w:rsid w:val="2EBF7A38"/>
    <w:rsid w:val="2F971705"/>
    <w:rsid w:val="2FFA5549"/>
    <w:rsid w:val="317A62CC"/>
    <w:rsid w:val="31E35854"/>
    <w:rsid w:val="31EB4646"/>
    <w:rsid w:val="320D5B64"/>
    <w:rsid w:val="32566D40"/>
    <w:rsid w:val="327B4903"/>
    <w:rsid w:val="334A1BC6"/>
    <w:rsid w:val="33652275"/>
    <w:rsid w:val="33CC71EE"/>
    <w:rsid w:val="3441714C"/>
    <w:rsid w:val="355C6AF0"/>
    <w:rsid w:val="35D955F7"/>
    <w:rsid w:val="366D0463"/>
    <w:rsid w:val="36795ABE"/>
    <w:rsid w:val="37527185"/>
    <w:rsid w:val="37A023AF"/>
    <w:rsid w:val="37DF6754"/>
    <w:rsid w:val="38277346"/>
    <w:rsid w:val="392B38DC"/>
    <w:rsid w:val="39863EFC"/>
    <w:rsid w:val="39941F91"/>
    <w:rsid w:val="3ADB5610"/>
    <w:rsid w:val="3AE50EA1"/>
    <w:rsid w:val="3B954803"/>
    <w:rsid w:val="3CEF68F1"/>
    <w:rsid w:val="3DBD4357"/>
    <w:rsid w:val="3E5E1769"/>
    <w:rsid w:val="3E8D3D29"/>
    <w:rsid w:val="3F9433B5"/>
    <w:rsid w:val="3FE616DC"/>
    <w:rsid w:val="40381A73"/>
    <w:rsid w:val="40E031C9"/>
    <w:rsid w:val="40EF0760"/>
    <w:rsid w:val="40F36F47"/>
    <w:rsid w:val="4171070C"/>
    <w:rsid w:val="41760BFF"/>
    <w:rsid w:val="42C7337D"/>
    <w:rsid w:val="42E15E19"/>
    <w:rsid w:val="43A03ED9"/>
    <w:rsid w:val="43E918E3"/>
    <w:rsid w:val="450051DA"/>
    <w:rsid w:val="45042999"/>
    <w:rsid w:val="45310FD3"/>
    <w:rsid w:val="454974DD"/>
    <w:rsid w:val="45E32B60"/>
    <w:rsid w:val="46103C20"/>
    <w:rsid w:val="46373BAD"/>
    <w:rsid w:val="46C73B51"/>
    <w:rsid w:val="46D85D5E"/>
    <w:rsid w:val="46FE646F"/>
    <w:rsid w:val="47077C4E"/>
    <w:rsid w:val="47BA0E9D"/>
    <w:rsid w:val="48033790"/>
    <w:rsid w:val="48056F08"/>
    <w:rsid w:val="48B97BFF"/>
    <w:rsid w:val="49627B61"/>
    <w:rsid w:val="496A2BF7"/>
    <w:rsid w:val="49CE113A"/>
    <w:rsid w:val="49EE187C"/>
    <w:rsid w:val="4B275A70"/>
    <w:rsid w:val="4B4D3E3F"/>
    <w:rsid w:val="4BC9474E"/>
    <w:rsid w:val="4BDA4410"/>
    <w:rsid w:val="4BDB34C8"/>
    <w:rsid w:val="4C21017C"/>
    <w:rsid w:val="4C840654"/>
    <w:rsid w:val="4D466579"/>
    <w:rsid w:val="4D5D24ED"/>
    <w:rsid w:val="4F562115"/>
    <w:rsid w:val="50137878"/>
    <w:rsid w:val="50ED2977"/>
    <w:rsid w:val="51CB2747"/>
    <w:rsid w:val="51FB7C45"/>
    <w:rsid w:val="52D45C18"/>
    <w:rsid w:val="53147345"/>
    <w:rsid w:val="53302C92"/>
    <w:rsid w:val="548565AF"/>
    <w:rsid w:val="54C779C7"/>
    <w:rsid w:val="54F12A8A"/>
    <w:rsid w:val="55C338E8"/>
    <w:rsid w:val="567A7B79"/>
    <w:rsid w:val="58B953FB"/>
    <w:rsid w:val="58E5064B"/>
    <w:rsid w:val="591C64D8"/>
    <w:rsid w:val="591F52B4"/>
    <w:rsid w:val="594A6647"/>
    <w:rsid w:val="595020EF"/>
    <w:rsid w:val="59D2262B"/>
    <w:rsid w:val="5A18483A"/>
    <w:rsid w:val="5B691A16"/>
    <w:rsid w:val="5BB65DB4"/>
    <w:rsid w:val="5BDD758B"/>
    <w:rsid w:val="5BE6251A"/>
    <w:rsid w:val="5D1F6842"/>
    <w:rsid w:val="5D7A76C4"/>
    <w:rsid w:val="5D9D46E7"/>
    <w:rsid w:val="5DAE005A"/>
    <w:rsid w:val="5DF2367E"/>
    <w:rsid w:val="5DFD284B"/>
    <w:rsid w:val="5E09634D"/>
    <w:rsid w:val="5EB66F1C"/>
    <w:rsid w:val="5FAC0ACE"/>
    <w:rsid w:val="606049A2"/>
    <w:rsid w:val="621B35F5"/>
    <w:rsid w:val="62491ADD"/>
    <w:rsid w:val="6264142C"/>
    <w:rsid w:val="628732A1"/>
    <w:rsid w:val="629C6442"/>
    <w:rsid w:val="62E95A12"/>
    <w:rsid w:val="64841501"/>
    <w:rsid w:val="648F2AFA"/>
    <w:rsid w:val="64B53F60"/>
    <w:rsid w:val="656358DA"/>
    <w:rsid w:val="675B47A3"/>
    <w:rsid w:val="67A54801"/>
    <w:rsid w:val="67D73FAD"/>
    <w:rsid w:val="67EB4CAE"/>
    <w:rsid w:val="68774BB2"/>
    <w:rsid w:val="689447D3"/>
    <w:rsid w:val="68FD7C33"/>
    <w:rsid w:val="69453AD2"/>
    <w:rsid w:val="69F451BE"/>
    <w:rsid w:val="6A06480C"/>
    <w:rsid w:val="6A44482D"/>
    <w:rsid w:val="6A514364"/>
    <w:rsid w:val="6A677C5A"/>
    <w:rsid w:val="6AA3212F"/>
    <w:rsid w:val="6AC053F6"/>
    <w:rsid w:val="6B2276BF"/>
    <w:rsid w:val="6B7668C0"/>
    <w:rsid w:val="6C1765A4"/>
    <w:rsid w:val="6D2A25C0"/>
    <w:rsid w:val="6EA41FF5"/>
    <w:rsid w:val="6EC24ABE"/>
    <w:rsid w:val="6F097FE7"/>
    <w:rsid w:val="6F167E61"/>
    <w:rsid w:val="6F616041"/>
    <w:rsid w:val="71615314"/>
    <w:rsid w:val="71BC5A9D"/>
    <w:rsid w:val="7200029A"/>
    <w:rsid w:val="72940FFF"/>
    <w:rsid w:val="72A03D36"/>
    <w:rsid w:val="72DE4E6E"/>
    <w:rsid w:val="73584531"/>
    <w:rsid w:val="74550AFD"/>
    <w:rsid w:val="75F75FA2"/>
    <w:rsid w:val="76367687"/>
    <w:rsid w:val="765F19E3"/>
    <w:rsid w:val="76A1763C"/>
    <w:rsid w:val="770A6A52"/>
    <w:rsid w:val="77D40AE0"/>
    <w:rsid w:val="77DF3B11"/>
    <w:rsid w:val="786E5FDA"/>
    <w:rsid w:val="788B2887"/>
    <w:rsid w:val="78C80EDF"/>
    <w:rsid w:val="78D64937"/>
    <w:rsid w:val="79AB62D9"/>
    <w:rsid w:val="79B871A5"/>
    <w:rsid w:val="7A034ACD"/>
    <w:rsid w:val="7AEA7A47"/>
    <w:rsid w:val="7B1125BD"/>
    <w:rsid w:val="7B520EE5"/>
    <w:rsid w:val="7B872A40"/>
    <w:rsid w:val="7BD11115"/>
    <w:rsid w:val="7BF94A30"/>
    <w:rsid w:val="7C581A08"/>
    <w:rsid w:val="7C60323C"/>
    <w:rsid w:val="7CDB2430"/>
    <w:rsid w:val="7D25103B"/>
    <w:rsid w:val="7E055725"/>
    <w:rsid w:val="7ECE5353"/>
    <w:rsid w:val="7EF675BA"/>
    <w:rsid w:val="7F4B66B9"/>
    <w:rsid w:val="7F78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1级标题"/>
    <w:basedOn w:val="1"/>
    <w:qFormat/>
    <w:uiPriority w:val="0"/>
    <w:pPr>
      <w:outlineLvl w:val="0"/>
    </w:pPr>
    <w:rPr>
      <w:rFonts w:hint="eastAsia" w:cs="华文中宋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1">
    <w:name w:val="2级标题"/>
    <w:basedOn w:val="1"/>
    <w:qFormat/>
    <w:uiPriority w:val="0"/>
    <w:pPr>
      <w:outlineLvl w:val="1"/>
    </w:pPr>
    <w:rPr>
      <w:rFonts w:hint="eastAsia" w:cs="华文中宋"/>
      <w:color w:val="00B0F0"/>
      <w:spacing w:val="7"/>
    </w:rPr>
  </w:style>
  <w:style w:type="paragraph" w:customStyle="1" w:styleId="12">
    <w:name w:val="3级标题"/>
    <w:basedOn w:val="1"/>
    <w:qFormat/>
    <w:uiPriority w:val="0"/>
    <w:pPr>
      <w:outlineLvl w:val="2"/>
    </w:pPr>
    <w:rPr>
      <w:rFonts w:hint="eastAsia" w:cs="华文中宋"/>
      <w:color w:val="0070C0"/>
      <w:spacing w:val="7"/>
    </w:rPr>
  </w:style>
  <w:style w:type="paragraph" w:customStyle="1" w:styleId="13">
    <w:name w:val="笔记：关键词"/>
    <w:basedOn w:val="1"/>
    <w:qFormat/>
    <w:uiPriority w:val="0"/>
    <w:rPr>
      <w:rFonts w:hint="eastAsia" w:cs="华文中宋"/>
      <w:color w:val="EA82E5"/>
    </w:rPr>
  </w:style>
  <w:style w:type="paragraph" w:customStyle="1" w:styleId="14">
    <w:name w:val="笔记：要点"/>
    <w:basedOn w:val="1"/>
    <w:qFormat/>
    <w:uiPriority w:val="0"/>
    <w:rPr>
      <w:rFonts w:hint="eastAsia" w:cs="华文中宋"/>
      <w:color w:val="FF0000"/>
    </w:rPr>
  </w:style>
  <w:style w:type="paragraph" w:customStyle="1" w:styleId="15">
    <w:name w:val="笔记：正文"/>
    <w:basedOn w:val="1"/>
    <w:qFormat/>
    <w:uiPriority w:val="0"/>
    <w:rPr>
      <w:rFonts w:hint="eastAsia" w:cs="华文中宋"/>
      <w:color w:val="ED7D31" w:themeColor="accent2"/>
      <w14:textFill>
        <w14:solidFill>
          <w14:schemeClr w14:val="accent2"/>
        </w14:solidFill>
      </w14:textFill>
    </w:rPr>
  </w:style>
  <w:style w:type="paragraph" w:customStyle="1" w:styleId="16">
    <w:name w:val="目录"/>
    <w:basedOn w:val="1"/>
    <w:qFormat/>
    <w:uiPriority w:val="0"/>
    <w:rPr>
      <w:rFonts w:hint="eastAsia" w:cs="华文中宋"/>
      <w:szCs w:val="24"/>
    </w:rPr>
  </w:style>
  <w:style w:type="character" w:customStyle="1" w:styleId="17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8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styleId="19">
    <w:name w:val="Placeholder Text"/>
    <w:basedOn w:val="9"/>
    <w:semiHidden/>
    <w:qFormat/>
    <w:uiPriority w:val="99"/>
    <w:rPr>
      <w:color w:val="808080"/>
    </w:rPr>
  </w:style>
  <w:style w:type="paragraph" w:customStyle="1" w:styleId="2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paragraph" w:customStyle="1" w:styleId="21">
    <w:name w:val="正文：关键词"/>
    <w:basedOn w:val="1"/>
    <w:link w:val="22"/>
    <w:qFormat/>
    <w:uiPriority w:val="0"/>
    <w:rPr>
      <w:rFonts w:hint="eastAsia"/>
      <w:color w:val="EA82E5"/>
    </w:rPr>
  </w:style>
  <w:style w:type="character" w:customStyle="1" w:styleId="22">
    <w:name w:val="正文：关键词 Char"/>
    <w:link w:val="21"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5232</Words>
  <Characters>11270</Characters>
  <Lines>102</Lines>
  <Paragraphs>28</Paragraphs>
  <TotalTime>20</TotalTime>
  <ScaleCrop>false</ScaleCrop>
  <LinksUpToDate>false</LinksUpToDate>
  <CharactersWithSpaces>11762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2023-11-30T01:52:36Z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</Properties>
</file>