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视觉slam：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抽象模型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上一刻位置，传感器读数，噪声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位置，观测目标，噪声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线性高斯系统：卡尔曼滤波 (KF)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非线性非高斯系统：扩展卡尔曼滤波 (EKF)，粒子滤波器，非线性优化，图优化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lang w:val="en-US" w:eastAsia="zh-CN"/>
        </w:rPr>
        <w:t>旋转的表示：旋转向量，欧拉角，四元数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6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一般线性群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GL(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n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(A)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≠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0}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 w:ascii="Cambria Math" w:hAnsi="Cambria Math"/>
                <w:lang w:val="en-US" w:eastAsia="zh-CN"/>
                <w:oMath/>
              </w:rPr>
            </w:pPr>
            <w:r>
              <w:rPr>
                <w:rFonts w:hint="eastAsia"/>
                <w:lang w:val="en-US" w:eastAsia="zh-CN"/>
              </w:rPr>
              <w:t>特殊正交群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=I, 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(R)=1}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Φ=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^=</m:t>
                </m:r>
                <m:func>
                  <m:funcPr>
                    <m:ctrlPr>
                      <w:rPr>
                        <w:rFonts w:hint="default" w:ascii="Cambria Math" w:hAnsi="Cambria Math" w:cs="MS Mincho"/>
                        <w:b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MS Mincho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特殊欧氏群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SE(3)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={T=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, t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se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ρ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(3),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^=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φ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^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bookmarkStart w:id="0" w:name="_GoBack"/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405245" cy="4342765"/>
            <wp:effectExtent l="0" t="0" r="0" b="0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4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897B8E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9360B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D36C00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041B0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ADA69A1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AE29C0"/>
    <w:rsid w:val="31CD0EBF"/>
    <w:rsid w:val="31FF0536"/>
    <w:rsid w:val="320B6EF6"/>
    <w:rsid w:val="321E2E7F"/>
    <w:rsid w:val="3220423F"/>
    <w:rsid w:val="322D5CC7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721EA1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27769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1E805DC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64B3C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56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2023-11-15T16:11:22Z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