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267200" cy="83820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6"/>
        <w:gridCol w:w="2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用户：root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密码：1400721986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center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ssh &lt;user&gt;@&lt;ip&gt; -P &lt;port&gt; 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连接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Linux主机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显卡信息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5"/>
        <w:gridCol w:w="3567"/>
        <w:gridCol w:w="732"/>
        <w:gridCol w:w="1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tcBorders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&lt;path&gt;...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732" w:type="dxa"/>
            <w:vMerge w:val="restart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732" w:type="dxa"/>
            <w:vMerge w:val="continue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-xzvf &lt;.tar.gz&gt; / unzip &lt;.zip&gt;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5" w:type="dxa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567" w:type="dxa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2276" w:type="dxa"/>
            <w:gridSpan w:val="2"/>
            <w:vAlign w:val="center"/>
          </w:tcPr>
          <w:p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sudo gedit &lt;file&gt;</w:t>
      </w:r>
      <w:bookmarkStart w:id="9" w:name="_GoBack"/>
      <w:bookmarkEnd w:id="9"/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 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3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ssh-keygen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：在Github添加密钥 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*.pub</w:t>
      </w: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user.name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user.email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38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&lt;url&gt;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</w:tbl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{</w:t>
      </w:r>
    </w:p>
    <w:p>
      <w:pPr>
        <w:bidi w:val="0"/>
        <w:spacing w:line="240" w:lineRule="auto"/>
        <w:ind w:firstLine="420" w:firstLineChars="20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"registry-mirrors": ["https://cr.console.aliyun.com/cn-hangzhou/instances/mirrors 获取加速器"]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}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999"/>
        <w:gridCol w:w="30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-a="auther" -m="msg" &lt;ctn&gt;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&lt;zanjiatong&gt;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&lt;image:tag&gt;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</w:pPr>
    </w:p>
    <w:p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容器创建：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docker run -p 3306:3306 -e MYSQL_ROOT_PASSWORD=20010323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--name tzjsql -v %dl%:/home -v %mysql%/log:/var/log/mysql -v %mysql%/data:/var/lib/mysql -v %mysql%/conf:/etc/mysql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--privileged=true -d mysql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net start/stop mysql80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zjtong：20010323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E/R图：矩形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部分依赖：键冗余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818"/>
        <w:gridCol w:w="3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范式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属性不可再分，同一列不允许有多个值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非主属性对码完全依赖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可用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，非主属性对码没有传递依赖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BCNF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主属性对码没有部分依赖、传递依赖</w:t>
            </w:r>
          </w:p>
        </w:tc>
      </w:tr>
    </w:tbl>
    <w:p>
      <w:pPr>
        <w:bidi w:val="0"/>
        <w:spacing w:line="240" w:lineRule="auto"/>
        <w:jc w:val="both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open &lt;cur&gt;; / close &lt;cur&gt;;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96"/>
        <w:gridCol w:w="3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autocommit = &lt;0/1&gt;;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start transaction; / begin;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B4D6698"/>
    <w:rsid w:val="0BDC72AF"/>
    <w:rsid w:val="0C5A0494"/>
    <w:rsid w:val="0C872A09"/>
    <w:rsid w:val="0C92221D"/>
    <w:rsid w:val="0CAA5073"/>
    <w:rsid w:val="0D0A0770"/>
    <w:rsid w:val="0D1041D8"/>
    <w:rsid w:val="0DDC1227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324485C"/>
    <w:rsid w:val="13813702"/>
    <w:rsid w:val="140B0FC4"/>
    <w:rsid w:val="1440368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2A15A2"/>
    <w:rsid w:val="1A7C5A64"/>
    <w:rsid w:val="1AE0436F"/>
    <w:rsid w:val="1B0F0685"/>
    <w:rsid w:val="1B5C1C2F"/>
    <w:rsid w:val="1BC30491"/>
    <w:rsid w:val="1C0320AA"/>
    <w:rsid w:val="1CF93142"/>
    <w:rsid w:val="1D994D98"/>
    <w:rsid w:val="1D9D6288"/>
    <w:rsid w:val="1DA5655E"/>
    <w:rsid w:val="1E183970"/>
    <w:rsid w:val="1E707ECB"/>
    <w:rsid w:val="1E7363F0"/>
    <w:rsid w:val="1EB73CF4"/>
    <w:rsid w:val="1EEA662E"/>
    <w:rsid w:val="1F643C55"/>
    <w:rsid w:val="1FD910B2"/>
    <w:rsid w:val="20F3320D"/>
    <w:rsid w:val="20F87D04"/>
    <w:rsid w:val="21626385"/>
    <w:rsid w:val="21C313C8"/>
    <w:rsid w:val="21EE18DD"/>
    <w:rsid w:val="21EE5C66"/>
    <w:rsid w:val="236C5AE8"/>
    <w:rsid w:val="24DA7F20"/>
    <w:rsid w:val="25110665"/>
    <w:rsid w:val="26271435"/>
    <w:rsid w:val="26A64D31"/>
    <w:rsid w:val="27986411"/>
    <w:rsid w:val="290E772E"/>
    <w:rsid w:val="293C1534"/>
    <w:rsid w:val="29447B75"/>
    <w:rsid w:val="29AD1BAF"/>
    <w:rsid w:val="2AFF1867"/>
    <w:rsid w:val="2B6A2FB4"/>
    <w:rsid w:val="2C101890"/>
    <w:rsid w:val="2D621F11"/>
    <w:rsid w:val="2D6C1676"/>
    <w:rsid w:val="2DEF39E1"/>
    <w:rsid w:val="2E036741"/>
    <w:rsid w:val="2E8D37AF"/>
    <w:rsid w:val="2F13776E"/>
    <w:rsid w:val="307F0B1B"/>
    <w:rsid w:val="308619A5"/>
    <w:rsid w:val="31573FE0"/>
    <w:rsid w:val="318F2523"/>
    <w:rsid w:val="31C825DD"/>
    <w:rsid w:val="333C6176"/>
    <w:rsid w:val="334E69C6"/>
    <w:rsid w:val="33680BA3"/>
    <w:rsid w:val="337735B5"/>
    <w:rsid w:val="33B608B0"/>
    <w:rsid w:val="33E02FA5"/>
    <w:rsid w:val="33F214F0"/>
    <w:rsid w:val="341457E5"/>
    <w:rsid w:val="34464E4A"/>
    <w:rsid w:val="3458206D"/>
    <w:rsid w:val="34B57646"/>
    <w:rsid w:val="34E268A9"/>
    <w:rsid w:val="35243365"/>
    <w:rsid w:val="35645510"/>
    <w:rsid w:val="35B95179"/>
    <w:rsid w:val="360B1E2F"/>
    <w:rsid w:val="36130169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9113C01"/>
    <w:rsid w:val="395C786C"/>
    <w:rsid w:val="39922CF7"/>
    <w:rsid w:val="39BF0794"/>
    <w:rsid w:val="39D87645"/>
    <w:rsid w:val="39EC75DB"/>
    <w:rsid w:val="3A4563D8"/>
    <w:rsid w:val="3C042F76"/>
    <w:rsid w:val="3C351E3D"/>
    <w:rsid w:val="3C9628D0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2204EB5"/>
    <w:rsid w:val="422E2A27"/>
    <w:rsid w:val="426114D0"/>
    <w:rsid w:val="42C910F7"/>
    <w:rsid w:val="43D033ED"/>
    <w:rsid w:val="44374DE9"/>
    <w:rsid w:val="44614B07"/>
    <w:rsid w:val="451A00C9"/>
    <w:rsid w:val="45F14B9E"/>
    <w:rsid w:val="461C7DA1"/>
    <w:rsid w:val="46A36453"/>
    <w:rsid w:val="46CC1167"/>
    <w:rsid w:val="482A1A6E"/>
    <w:rsid w:val="482A6164"/>
    <w:rsid w:val="48780D7A"/>
    <w:rsid w:val="48B620CF"/>
    <w:rsid w:val="48D97067"/>
    <w:rsid w:val="499441BE"/>
    <w:rsid w:val="49B22D26"/>
    <w:rsid w:val="49E3381F"/>
    <w:rsid w:val="49E53D71"/>
    <w:rsid w:val="4A38594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20623D"/>
    <w:rsid w:val="53DF5D32"/>
    <w:rsid w:val="554A34E5"/>
    <w:rsid w:val="554B5FA0"/>
    <w:rsid w:val="55517DFA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D532EB"/>
    <w:rsid w:val="5E1A6331"/>
    <w:rsid w:val="5EBA309B"/>
    <w:rsid w:val="5EDE4A17"/>
    <w:rsid w:val="5F3B712F"/>
    <w:rsid w:val="5F5F1295"/>
    <w:rsid w:val="5F707AF6"/>
    <w:rsid w:val="5FAE0752"/>
    <w:rsid w:val="5FBA7BE8"/>
    <w:rsid w:val="60137A6D"/>
    <w:rsid w:val="60870FF1"/>
    <w:rsid w:val="61064C55"/>
    <w:rsid w:val="611E393C"/>
    <w:rsid w:val="61C4795E"/>
    <w:rsid w:val="62AA0279"/>
    <w:rsid w:val="62EB0AA3"/>
    <w:rsid w:val="63041F5D"/>
    <w:rsid w:val="634738B0"/>
    <w:rsid w:val="636D2380"/>
    <w:rsid w:val="63FA510E"/>
    <w:rsid w:val="642108EC"/>
    <w:rsid w:val="653C2A1A"/>
    <w:rsid w:val="65674E76"/>
    <w:rsid w:val="659C46CE"/>
    <w:rsid w:val="65BD0BDC"/>
    <w:rsid w:val="663A3EE7"/>
    <w:rsid w:val="67765B77"/>
    <w:rsid w:val="68516ABB"/>
    <w:rsid w:val="69545B8C"/>
    <w:rsid w:val="69696F21"/>
    <w:rsid w:val="6A697750"/>
    <w:rsid w:val="6AA36AD3"/>
    <w:rsid w:val="6B1C2C96"/>
    <w:rsid w:val="6C640359"/>
    <w:rsid w:val="6C72023F"/>
    <w:rsid w:val="6D074B2D"/>
    <w:rsid w:val="6D2F131A"/>
    <w:rsid w:val="6D8936D6"/>
    <w:rsid w:val="6DC20C65"/>
    <w:rsid w:val="6E03566B"/>
    <w:rsid w:val="6E0A67BD"/>
    <w:rsid w:val="6E6C684B"/>
    <w:rsid w:val="6EA2087C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99B1B02"/>
    <w:rsid w:val="79C142AC"/>
    <w:rsid w:val="7A230AC3"/>
    <w:rsid w:val="7A2835A9"/>
    <w:rsid w:val="7A2D1941"/>
    <w:rsid w:val="7A5E7D4D"/>
    <w:rsid w:val="7A684AAF"/>
    <w:rsid w:val="7A824654"/>
    <w:rsid w:val="7B297438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qFormat/>
    <w:uiPriority w:val="39"/>
    <w:pPr>
      <w:ind w:left="840" w:leftChars="400"/>
    </w:pPr>
  </w:style>
  <w:style w:type="paragraph" w:styleId="3">
    <w:name w:val="toc 1"/>
    <w:basedOn w:val="1"/>
    <w:next w:val="1"/>
    <w:qFormat/>
    <w:uiPriority w:val="39"/>
  </w:style>
  <w:style w:type="paragraph" w:styleId="4">
    <w:name w:val="toc 2"/>
    <w:basedOn w:val="1"/>
    <w:next w:val="1"/>
    <w:qFormat/>
    <w:uiPriority w:val="39"/>
    <w:pPr>
      <w:ind w:left="420" w:leftChars="200"/>
    </w:p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06/relationships/keyMapCustomizations" Target="customizations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1339</Words>
  <Characters>3646</Characters>
  <Lines>0</Lines>
  <Paragraphs>0</Paragraphs>
  <TotalTime>304</TotalTime>
  <ScaleCrop>false</ScaleCrop>
  <LinksUpToDate>false</LinksUpToDate>
  <CharactersWithSpaces>3998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2022-03-02T15:41:00Z</dcterms:created>
  <dc:creator>huawei</dc:creator>
  <cp:lastModifiedBy>荷碧</cp:lastModifiedBy>
  <dcterms:modified xsi:type="dcterms:W3CDTF">2023-11-27T15:08:59Z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</Properties>
</file>