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B35938" wp14:paraId="3BFEFB25" wp14:textId="0BD27797">
      <w:pPr>
        <w:pStyle w:val="Title"/>
      </w:pPr>
      <w:r w:rsidR="5CA17C25">
        <w:rPr/>
        <w:t>Adaptations du modèle OSIRIS-RWD pour la création de l’</w:t>
      </w:r>
      <w:r w:rsidR="5CA17C25">
        <w:rPr/>
        <w:t>eCRF</w:t>
      </w:r>
    </w:p>
    <w:p w:rsidR="3F546681" w:rsidRDefault="3F546681" w14:paraId="73E7E177" w14:textId="53BFF02B"/>
    <w:p w:rsidR="7E37EE2F" w:rsidP="44D68BC4" w:rsidRDefault="7E37EE2F" w14:paraId="51BE330A" w14:textId="2876A2A3">
      <w:pPr>
        <w:pStyle w:val="Heading1"/>
        <w:bidi w:val="0"/>
        <w:rPr>
          <w:sz w:val="24"/>
          <w:szCs w:val="24"/>
        </w:rPr>
      </w:pPr>
      <w:r w:rsidR="42491FC3">
        <w:rPr/>
        <w:t>Règles générales</w:t>
      </w:r>
    </w:p>
    <w:p w:rsidR="7E37EE2F" w:rsidP="44D68BC4" w:rsidRDefault="7E37EE2F" w14:paraId="73F1AC33" w14:textId="6EE0D79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6D901DC7">
        <w:rPr>
          <w:sz w:val="24"/>
          <w:szCs w:val="24"/>
        </w:rPr>
        <w:t xml:space="preserve">Tous les items OSIRIS-RWD sont en </w:t>
      </w:r>
      <w:r w:rsidRPr="44D68BC4" w:rsidR="6D901DC7">
        <w:rPr>
          <w:sz w:val="24"/>
          <w:szCs w:val="24"/>
        </w:rPr>
        <w:t>camelCase</w:t>
      </w:r>
      <w:r w:rsidRPr="44D68BC4" w:rsidR="6D901DC7">
        <w:rPr>
          <w:sz w:val="24"/>
          <w:szCs w:val="24"/>
        </w:rPr>
        <w:t xml:space="preserve">. Donc lorsqu’il y a des “_” dans le code de la variable </w:t>
      </w:r>
      <w:r w:rsidRPr="44D68BC4" w:rsidR="6D901DC7">
        <w:rPr>
          <w:sz w:val="24"/>
          <w:szCs w:val="24"/>
        </w:rPr>
        <w:t>celà</w:t>
      </w:r>
      <w:r w:rsidRPr="44D68BC4" w:rsidR="6D901DC7">
        <w:rPr>
          <w:sz w:val="24"/>
          <w:szCs w:val="24"/>
        </w:rPr>
        <w:t xml:space="preserve"> correspond à un ajustement par rapport au modèle.</w:t>
      </w:r>
    </w:p>
    <w:p w:rsidR="6D901DC7" w:rsidP="44D68BC4" w:rsidRDefault="6D901DC7" w14:paraId="01BF7825" w14:textId="3C7300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6D901DC7">
        <w:rPr>
          <w:sz w:val="24"/>
          <w:szCs w:val="24"/>
        </w:rPr>
        <w:t xml:space="preserve">Dans redcap tous les code de variable doivent être en minuscule, donc </w:t>
      </w:r>
      <w:r w:rsidRPr="44D68BC4" w:rsidR="6D901DC7">
        <w:rPr>
          <w:sz w:val="24"/>
          <w:szCs w:val="24"/>
        </w:rPr>
        <w:t>celà</w:t>
      </w:r>
      <w:r w:rsidRPr="44D68BC4" w:rsidR="6D901DC7">
        <w:rPr>
          <w:sz w:val="24"/>
          <w:szCs w:val="24"/>
        </w:rPr>
        <w:t xml:space="preserve"> a été modifié par rapport au MDS</w:t>
      </w:r>
    </w:p>
    <w:p w:rsidR="6D901DC7" w:rsidP="44D68BC4" w:rsidRDefault="6D901DC7" w14:paraId="79D10921" w14:textId="5B0EF5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6D901DC7">
        <w:rPr>
          <w:sz w:val="24"/>
          <w:szCs w:val="24"/>
        </w:rPr>
        <w:t xml:space="preserve">Les codes des valeurs ne peuvent pas comprendre des caractères spéciaux sauf “_” et “-” donc lorsque </w:t>
      </w:r>
      <w:r w:rsidRPr="44D68BC4" w:rsidR="6D901DC7">
        <w:rPr>
          <w:sz w:val="24"/>
          <w:szCs w:val="24"/>
        </w:rPr>
        <w:t>celà</w:t>
      </w:r>
      <w:r w:rsidRPr="44D68BC4" w:rsidR="6D901DC7">
        <w:rPr>
          <w:sz w:val="24"/>
          <w:szCs w:val="24"/>
        </w:rPr>
        <w:t xml:space="preserve"> a été nécessaire, ils ont été remplacés (ex pour le</w:t>
      </w:r>
      <w:r w:rsidRPr="44D68BC4" w:rsidR="572194A4">
        <w:rPr>
          <w:sz w:val="24"/>
          <w:szCs w:val="24"/>
        </w:rPr>
        <w:t>s marqueurs de fusion)</w:t>
      </w:r>
    </w:p>
    <w:p w:rsidR="3F0DAA23" w:rsidP="44D68BC4" w:rsidRDefault="3F0DAA23" w14:paraId="03D486E4" w14:textId="20186A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3F0DAA23">
        <w:rPr>
          <w:sz w:val="24"/>
          <w:szCs w:val="24"/>
        </w:rPr>
        <w:t>Tous les items préfixés par “_</w:t>
      </w:r>
      <w:r w:rsidRPr="44D68BC4" w:rsidR="3F0DAA23">
        <w:rPr>
          <w:sz w:val="24"/>
          <w:szCs w:val="24"/>
        </w:rPr>
        <w:t>emb</w:t>
      </w:r>
      <w:r w:rsidRPr="44D68BC4" w:rsidR="3F0DAA23">
        <w:rPr>
          <w:sz w:val="24"/>
          <w:szCs w:val="24"/>
        </w:rPr>
        <w:t>” ou “_txt” sont des items qui ne correspondent pas à de la donnée, ce sont juste des champs utilisés pour formatés le formulaire dans redcap ou donner des informations pour la saisie.</w:t>
      </w:r>
    </w:p>
    <w:p w:rsidR="1C289D4C" w:rsidP="44D68BC4" w:rsidRDefault="1C289D4C" w14:paraId="1C2FFD8D" w14:textId="72BEC8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1C289D4C">
        <w:rPr>
          <w:sz w:val="24"/>
          <w:szCs w:val="24"/>
        </w:rPr>
        <w:t>Tous les items qui ont comme nom le nom du formulaire, ne correspondent pas à OSIRIS-RWD. Ces cha</w:t>
      </w:r>
      <w:r w:rsidRPr="44D68BC4" w:rsidR="3EBA6D68">
        <w:rPr>
          <w:sz w:val="24"/>
          <w:szCs w:val="24"/>
        </w:rPr>
        <w:t xml:space="preserve">mps servent à s’assurer que le TEC saisisse bien la donnée lorsqu’il est indiqué “yes” dans cet item. Ils peuvent servir pour le CQ. L’item </w:t>
      </w:r>
      <w:r w:rsidRPr="44D68BC4" w:rsidR="3EBA6D68">
        <w:rPr>
          <w:sz w:val="24"/>
          <w:szCs w:val="24"/>
        </w:rPr>
        <w:t>molecule</w:t>
      </w:r>
      <w:r w:rsidRPr="44D68BC4" w:rsidR="7F9E8B00">
        <w:rPr>
          <w:sz w:val="24"/>
          <w:szCs w:val="24"/>
        </w:rPr>
        <w:t xml:space="preserve"> et </w:t>
      </w:r>
      <w:r w:rsidRPr="44D68BC4" w:rsidR="7F9E8B00">
        <w:rPr>
          <w:sz w:val="24"/>
          <w:szCs w:val="24"/>
        </w:rPr>
        <w:t>famhistorycancer</w:t>
      </w:r>
      <w:r w:rsidRPr="44D68BC4" w:rsidR="3EBA6D68">
        <w:rPr>
          <w:sz w:val="24"/>
          <w:szCs w:val="24"/>
        </w:rPr>
        <w:t xml:space="preserve"> doit être traité de la même façon</w:t>
      </w:r>
      <w:r w:rsidRPr="44D68BC4" w:rsidR="74589E2B">
        <w:rPr>
          <w:sz w:val="24"/>
          <w:szCs w:val="24"/>
        </w:rPr>
        <w:t xml:space="preserve">, même </w:t>
      </w:r>
      <w:r w:rsidRPr="44D68BC4" w:rsidR="74589E2B">
        <w:rPr>
          <w:sz w:val="24"/>
          <w:szCs w:val="24"/>
        </w:rPr>
        <w:t>si ils</w:t>
      </w:r>
      <w:r w:rsidRPr="44D68BC4" w:rsidR="74589E2B">
        <w:rPr>
          <w:sz w:val="24"/>
          <w:szCs w:val="24"/>
        </w:rPr>
        <w:t xml:space="preserve"> n’ont pas exactement le même nom que le formulaire</w:t>
      </w:r>
      <w:r w:rsidRPr="44D68BC4" w:rsidR="3EBA6D68">
        <w:rPr>
          <w:sz w:val="24"/>
          <w:szCs w:val="24"/>
        </w:rPr>
        <w:t>.</w:t>
      </w:r>
    </w:p>
    <w:p w:rsidR="572194A4" w:rsidP="44D68BC4" w:rsidRDefault="572194A4" w14:paraId="61009F9A" w14:textId="71669B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572194A4">
        <w:rPr>
          <w:sz w:val="24"/>
          <w:szCs w:val="24"/>
        </w:rPr>
        <w:t>Parfois le fait d’avoir des tables séparées étaient trop pénibles pour le remplissage</w:t>
      </w:r>
      <w:r w:rsidRPr="44D68BC4" w:rsidR="04E9A289">
        <w:rPr>
          <w:sz w:val="24"/>
          <w:szCs w:val="24"/>
        </w:rPr>
        <w:t xml:space="preserve"> et d</w:t>
      </w:r>
      <w:r w:rsidRPr="44D68BC4" w:rsidR="572194A4">
        <w:rPr>
          <w:sz w:val="24"/>
          <w:szCs w:val="24"/>
        </w:rPr>
        <w:t>es formulaires ont été concaténés dans un seul formulaire</w:t>
      </w:r>
      <w:r w:rsidRPr="44D68BC4" w:rsidR="28536BAD">
        <w:rPr>
          <w:sz w:val="24"/>
          <w:szCs w:val="24"/>
        </w:rPr>
        <w:t xml:space="preserve">. Pour gérer les </w:t>
      </w:r>
      <w:r w:rsidRPr="44D68BC4" w:rsidR="28536BAD">
        <w:rPr>
          <w:sz w:val="24"/>
          <w:szCs w:val="24"/>
        </w:rPr>
        <w:t>relantion</w:t>
      </w:r>
      <w:r w:rsidRPr="44D68BC4" w:rsidR="28536BAD">
        <w:rPr>
          <w:sz w:val="24"/>
          <w:szCs w:val="24"/>
        </w:rPr>
        <w:t xml:space="preserve"> 1-n,</w:t>
      </w:r>
      <w:r w:rsidRPr="44D68BC4" w:rsidR="572194A4">
        <w:rPr>
          <w:sz w:val="24"/>
          <w:szCs w:val="24"/>
        </w:rPr>
        <w:t xml:space="preserve"> </w:t>
      </w:r>
      <w:r w:rsidRPr="44D68BC4" w:rsidR="5E4D0435">
        <w:rPr>
          <w:sz w:val="24"/>
          <w:szCs w:val="24"/>
        </w:rPr>
        <w:t xml:space="preserve">les items </w:t>
      </w:r>
      <w:r w:rsidRPr="44D68BC4" w:rsidR="296EA7F3">
        <w:rPr>
          <w:sz w:val="24"/>
          <w:szCs w:val="24"/>
        </w:rPr>
        <w:t xml:space="preserve">de la table qui a été supprimée, </w:t>
      </w:r>
      <w:r w:rsidRPr="44D68BC4" w:rsidR="5E4D0435">
        <w:rPr>
          <w:sz w:val="24"/>
          <w:szCs w:val="24"/>
        </w:rPr>
        <w:t xml:space="preserve">ont été </w:t>
      </w:r>
      <w:r w:rsidRPr="44D68BC4" w:rsidR="4A0E47BA">
        <w:rPr>
          <w:sz w:val="24"/>
          <w:szCs w:val="24"/>
        </w:rPr>
        <w:t xml:space="preserve">gérés par des items répétés au sein du formulaire et dont le code de la </w:t>
      </w:r>
      <w:r w:rsidRPr="44D68BC4" w:rsidR="4A0E47BA">
        <w:rPr>
          <w:sz w:val="24"/>
          <w:szCs w:val="24"/>
        </w:rPr>
        <w:t>vari</w:t>
      </w:r>
      <w:r w:rsidRPr="44D68BC4" w:rsidR="1848F619">
        <w:rPr>
          <w:sz w:val="24"/>
          <w:szCs w:val="24"/>
        </w:rPr>
        <w:t>ab</w:t>
      </w:r>
      <w:r w:rsidRPr="44D68BC4" w:rsidR="4A0E47BA">
        <w:rPr>
          <w:sz w:val="24"/>
          <w:szCs w:val="24"/>
        </w:rPr>
        <w:t>le</w:t>
      </w:r>
      <w:r w:rsidRPr="44D68BC4" w:rsidR="4A0E47BA">
        <w:rPr>
          <w:sz w:val="24"/>
          <w:szCs w:val="24"/>
        </w:rPr>
        <w:t xml:space="preserve"> a été </w:t>
      </w:r>
      <w:r w:rsidRPr="44D68BC4" w:rsidR="5E4D0435">
        <w:rPr>
          <w:sz w:val="24"/>
          <w:szCs w:val="24"/>
        </w:rPr>
        <w:t>suffixé par “_x” avec x un nombre incrémental. Lorsqu’il y avait plusieurs items dans une table, le x est le même pour tous les items au sein d’une répétition</w:t>
      </w:r>
    </w:p>
    <w:p w:rsidR="2CD54790" w:rsidP="44D68BC4" w:rsidRDefault="2CD54790" w14:paraId="2BF209B7" w14:textId="70AB93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2CD54790">
        <w:rPr>
          <w:sz w:val="24"/>
          <w:szCs w:val="24"/>
        </w:rPr>
        <w:t xml:space="preserve">Le format de sortie des </w:t>
      </w:r>
      <w:r w:rsidRPr="44D68BC4" w:rsidR="2CD54790">
        <w:rPr>
          <w:sz w:val="24"/>
          <w:szCs w:val="24"/>
        </w:rPr>
        <w:t>checkbox</w:t>
      </w:r>
      <w:r w:rsidRPr="44D68BC4" w:rsidR="2CD54790">
        <w:rPr>
          <w:sz w:val="24"/>
          <w:szCs w:val="24"/>
        </w:rPr>
        <w:t xml:space="preserve"> </w:t>
      </w:r>
      <w:r w:rsidRPr="44D68BC4" w:rsidR="2CD54790">
        <w:rPr>
          <w:sz w:val="24"/>
          <w:szCs w:val="24"/>
        </w:rPr>
        <w:t>est:</w:t>
      </w:r>
      <w:r w:rsidRPr="44D68BC4" w:rsidR="2CD54790">
        <w:rPr>
          <w:sz w:val="24"/>
          <w:szCs w:val="24"/>
        </w:rPr>
        <w:t xml:space="preserve"> 1 colonne par valeur possible avec le format des noms des colonnes : </w:t>
      </w:r>
      <w:r w:rsidRPr="44D68BC4" w:rsidR="2CD54790">
        <w:rPr>
          <w:sz w:val="24"/>
          <w:szCs w:val="24"/>
        </w:rPr>
        <w:t>codeitem</w:t>
      </w:r>
      <w:r w:rsidRPr="44D68BC4" w:rsidR="2CD54790">
        <w:rPr>
          <w:sz w:val="24"/>
          <w:szCs w:val="24"/>
        </w:rPr>
        <w:t>__</w:t>
      </w:r>
      <w:r w:rsidRPr="44D68BC4" w:rsidR="5F92CCFB">
        <w:rPr>
          <w:sz w:val="24"/>
          <w:szCs w:val="24"/>
        </w:rPr>
        <w:t>codeValeur</w:t>
      </w:r>
      <w:r w:rsidRPr="44D68BC4" w:rsidR="2708BAC7">
        <w:rPr>
          <w:sz w:val="24"/>
          <w:szCs w:val="24"/>
        </w:rPr>
        <w:t>. La donnée est soit 0 (case décochée) soit 1 (case cochée)</w:t>
      </w:r>
    </w:p>
    <w:p w:rsidR="39A8B715" w:rsidP="44D68BC4" w:rsidRDefault="39A8B715" w14:paraId="76CEC42A" w14:textId="73FC8F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39A8B715">
        <w:rPr>
          <w:sz w:val="24"/>
          <w:szCs w:val="24"/>
        </w:rPr>
        <w:t>Toutes les dates sont séparées en jour/mois/année dans le MDS (</w:t>
      </w:r>
      <w:r w:rsidRPr="44D68BC4" w:rsidR="39A8B715">
        <w:rPr>
          <w:sz w:val="24"/>
          <w:szCs w:val="24"/>
        </w:rPr>
        <w:t>ex:</w:t>
      </w:r>
      <w:r w:rsidRPr="44D68BC4" w:rsidR="39A8B715">
        <w:rPr>
          <w:sz w:val="24"/>
          <w:szCs w:val="24"/>
        </w:rPr>
        <w:t xml:space="preserve"> </w:t>
      </w:r>
      <w:r w:rsidRPr="44D68BC4" w:rsidR="39A8B715">
        <w:rPr>
          <w:sz w:val="24"/>
          <w:szCs w:val="24"/>
        </w:rPr>
        <w:t>BirthDateDay</w:t>
      </w:r>
      <w:r w:rsidRPr="44D68BC4" w:rsidR="39A8B715">
        <w:rPr>
          <w:sz w:val="24"/>
          <w:szCs w:val="24"/>
        </w:rPr>
        <w:t>/</w:t>
      </w:r>
      <w:r w:rsidRPr="44D68BC4" w:rsidR="39A8B715">
        <w:rPr>
          <w:sz w:val="24"/>
          <w:szCs w:val="24"/>
        </w:rPr>
        <w:t>BirthDateMonth</w:t>
      </w:r>
      <w:r w:rsidRPr="44D68BC4" w:rsidR="39A8B715">
        <w:rPr>
          <w:sz w:val="24"/>
          <w:szCs w:val="24"/>
        </w:rPr>
        <w:t>/</w:t>
      </w:r>
      <w:r w:rsidRPr="44D68BC4" w:rsidR="39A8B715">
        <w:rPr>
          <w:sz w:val="24"/>
          <w:szCs w:val="24"/>
        </w:rPr>
        <w:t>BirthDateYear</w:t>
      </w:r>
      <w:r w:rsidRPr="44D68BC4" w:rsidR="39A8B715">
        <w:rPr>
          <w:sz w:val="24"/>
          <w:szCs w:val="24"/>
        </w:rPr>
        <w:t>), et dans l’</w:t>
      </w:r>
      <w:r w:rsidRPr="44D68BC4" w:rsidR="39A8B715">
        <w:rPr>
          <w:sz w:val="24"/>
          <w:szCs w:val="24"/>
        </w:rPr>
        <w:t>eCRF</w:t>
      </w:r>
      <w:r w:rsidRPr="44D68BC4" w:rsidR="39A8B715">
        <w:rPr>
          <w:sz w:val="24"/>
          <w:szCs w:val="24"/>
        </w:rPr>
        <w:t xml:space="preserve"> ont été remplacées par 2 </w:t>
      </w:r>
      <w:r w:rsidRPr="44D68BC4" w:rsidR="39A8B715">
        <w:rPr>
          <w:sz w:val="24"/>
          <w:szCs w:val="24"/>
        </w:rPr>
        <w:t>items:</w:t>
      </w:r>
      <w:r w:rsidRPr="44D68BC4" w:rsidR="39A8B715">
        <w:rPr>
          <w:sz w:val="24"/>
          <w:szCs w:val="24"/>
        </w:rPr>
        <w:t xml:space="preserve"> </w:t>
      </w:r>
    </w:p>
    <w:p w:rsidR="6CAAA25A" w:rsidP="44D68BC4" w:rsidRDefault="6CAAA25A" w14:paraId="085CEED1" w14:textId="088EE22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6CAAA25A">
        <w:rPr>
          <w:sz w:val="24"/>
          <w:szCs w:val="24"/>
        </w:rPr>
        <w:t>un</w:t>
      </w:r>
      <w:r w:rsidRPr="44D68BC4" w:rsidR="6CAAA25A">
        <w:rPr>
          <w:sz w:val="24"/>
          <w:szCs w:val="24"/>
        </w:rPr>
        <w:t xml:space="preserve"> </w:t>
      </w:r>
      <w:r w:rsidRPr="44D68BC4" w:rsidR="276A2899">
        <w:rPr>
          <w:sz w:val="24"/>
          <w:szCs w:val="24"/>
        </w:rPr>
        <w:t>nommé</w:t>
      </w:r>
      <w:r w:rsidRPr="44D68BC4" w:rsidR="6CAAA25A">
        <w:rPr>
          <w:sz w:val="24"/>
          <w:szCs w:val="24"/>
        </w:rPr>
        <w:t xml:space="preserve"> avec </w:t>
      </w:r>
      <w:r w:rsidRPr="44D68BC4" w:rsidR="39A8B715">
        <w:rPr>
          <w:sz w:val="24"/>
          <w:szCs w:val="24"/>
        </w:rPr>
        <w:t xml:space="preserve">le </w:t>
      </w:r>
      <w:r w:rsidRPr="44D68BC4" w:rsidR="5BDF4332">
        <w:rPr>
          <w:sz w:val="24"/>
          <w:szCs w:val="24"/>
        </w:rPr>
        <w:t xml:space="preserve">code </w:t>
      </w:r>
      <w:r w:rsidRPr="44D68BC4" w:rsidR="39A8B715">
        <w:rPr>
          <w:sz w:val="24"/>
          <w:szCs w:val="24"/>
        </w:rPr>
        <w:t>de l’item sans le suffixe Day/</w:t>
      </w:r>
      <w:r w:rsidRPr="44D68BC4" w:rsidR="39A8B715">
        <w:rPr>
          <w:sz w:val="24"/>
          <w:szCs w:val="24"/>
        </w:rPr>
        <w:t>Month</w:t>
      </w:r>
      <w:r w:rsidRPr="44D68BC4" w:rsidR="39A8B715">
        <w:rPr>
          <w:sz w:val="24"/>
          <w:szCs w:val="24"/>
        </w:rPr>
        <w:t>/</w:t>
      </w:r>
      <w:r w:rsidRPr="44D68BC4" w:rsidR="39A8B715">
        <w:rPr>
          <w:sz w:val="24"/>
          <w:szCs w:val="24"/>
        </w:rPr>
        <w:t>Year</w:t>
      </w:r>
      <w:r w:rsidRPr="44D68BC4" w:rsidR="39A8B715">
        <w:rPr>
          <w:sz w:val="24"/>
          <w:szCs w:val="24"/>
        </w:rPr>
        <w:t xml:space="preserve"> </w:t>
      </w:r>
      <w:r w:rsidRPr="44D68BC4" w:rsidR="5DADC6B4">
        <w:rPr>
          <w:sz w:val="24"/>
          <w:szCs w:val="24"/>
        </w:rPr>
        <w:t>(</w:t>
      </w:r>
      <w:r w:rsidRPr="44D68BC4" w:rsidR="39A8B715">
        <w:rPr>
          <w:sz w:val="24"/>
          <w:szCs w:val="24"/>
        </w:rPr>
        <w:t>ex:</w:t>
      </w:r>
      <w:r w:rsidRPr="44D68BC4" w:rsidR="39A8B715">
        <w:rPr>
          <w:sz w:val="24"/>
          <w:szCs w:val="24"/>
        </w:rPr>
        <w:t xml:space="preserve"> </w:t>
      </w:r>
      <w:r w:rsidRPr="44D68BC4" w:rsidR="6A88AEDC">
        <w:rPr>
          <w:sz w:val="24"/>
          <w:szCs w:val="24"/>
        </w:rPr>
        <w:t>b</w:t>
      </w:r>
      <w:r w:rsidRPr="44D68BC4" w:rsidR="39A8B715">
        <w:rPr>
          <w:sz w:val="24"/>
          <w:szCs w:val="24"/>
        </w:rPr>
        <w:t>irth</w:t>
      </w:r>
      <w:r w:rsidRPr="44D68BC4" w:rsidR="0748FD27">
        <w:rPr>
          <w:sz w:val="24"/>
          <w:szCs w:val="24"/>
        </w:rPr>
        <w:t>d</w:t>
      </w:r>
      <w:r w:rsidRPr="44D68BC4" w:rsidR="39A8B715">
        <w:rPr>
          <w:sz w:val="24"/>
          <w:szCs w:val="24"/>
        </w:rPr>
        <w:t>ate</w:t>
      </w:r>
      <w:r w:rsidRPr="44D68BC4" w:rsidR="39A8B715">
        <w:rPr>
          <w:sz w:val="24"/>
          <w:szCs w:val="24"/>
        </w:rPr>
        <w:t xml:space="preserve">) et </w:t>
      </w:r>
      <w:r w:rsidRPr="44D68BC4" w:rsidR="0F9139BB">
        <w:rPr>
          <w:sz w:val="24"/>
          <w:szCs w:val="24"/>
        </w:rPr>
        <w:t xml:space="preserve">l’autre nommé avec </w:t>
      </w:r>
      <w:r w:rsidRPr="44D68BC4" w:rsidR="4E8EB836">
        <w:rPr>
          <w:sz w:val="24"/>
          <w:szCs w:val="24"/>
        </w:rPr>
        <w:t>le code de l’item suffixé par “_</w:t>
      </w:r>
      <w:r w:rsidRPr="44D68BC4" w:rsidR="4E8EB836">
        <w:rPr>
          <w:sz w:val="24"/>
          <w:szCs w:val="24"/>
        </w:rPr>
        <w:t>precision</w:t>
      </w:r>
      <w:r w:rsidRPr="44D68BC4" w:rsidR="4E8EB836">
        <w:rPr>
          <w:sz w:val="24"/>
          <w:szCs w:val="24"/>
        </w:rPr>
        <w:t>” (</w:t>
      </w:r>
      <w:r w:rsidRPr="44D68BC4" w:rsidR="4E8EB836">
        <w:rPr>
          <w:sz w:val="24"/>
          <w:szCs w:val="24"/>
        </w:rPr>
        <w:t>ex:birthdate_precision</w:t>
      </w:r>
      <w:r w:rsidRPr="44D68BC4" w:rsidR="4E8EB836">
        <w:rPr>
          <w:sz w:val="24"/>
          <w:szCs w:val="24"/>
        </w:rPr>
        <w:t>)</w:t>
      </w:r>
      <w:r w:rsidRPr="44D68BC4" w:rsidR="0471C97D">
        <w:rPr>
          <w:sz w:val="24"/>
          <w:szCs w:val="24"/>
        </w:rPr>
        <w:t xml:space="preserve">. </w:t>
      </w:r>
      <w:r w:rsidRPr="44D68BC4" w:rsidR="4E27B839">
        <w:rPr>
          <w:sz w:val="24"/>
          <w:szCs w:val="24"/>
        </w:rPr>
        <w:t xml:space="preserve">La date doit être transformée au format </w:t>
      </w:r>
      <w:r w:rsidRPr="44D68BC4" w:rsidR="4E27B839">
        <w:rPr>
          <w:sz w:val="24"/>
          <w:szCs w:val="24"/>
        </w:rPr>
        <w:t>yyyy</w:t>
      </w:r>
      <w:r w:rsidRPr="44D68BC4" w:rsidR="4E27B839">
        <w:rPr>
          <w:sz w:val="24"/>
          <w:szCs w:val="24"/>
        </w:rPr>
        <w:t>-mm-dd</w:t>
      </w:r>
    </w:p>
    <w:p w:rsidR="0471C97D" w:rsidP="44D68BC4" w:rsidRDefault="0471C97D" w14:paraId="54A67178" w14:textId="755ED5E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0471C97D">
        <w:rPr>
          <w:sz w:val="24"/>
          <w:szCs w:val="24"/>
        </w:rPr>
        <w:t xml:space="preserve">Le 2ème item correspondant à la précision de la date fournie dans le 1er </w:t>
      </w:r>
      <w:r w:rsidRPr="44D68BC4" w:rsidR="0471C97D">
        <w:rPr>
          <w:sz w:val="24"/>
          <w:szCs w:val="24"/>
        </w:rPr>
        <w:t>item:</w:t>
      </w:r>
      <w:r w:rsidRPr="44D68BC4" w:rsidR="0471C97D">
        <w:rPr>
          <w:sz w:val="24"/>
          <w:szCs w:val="24"/>
        </w:rPr>
        <w:t xml:space="preserve"> 1, Precise date|2, Day missing|3, Day and </w:t>
      </w:r>
      <w:r w:rsidRPr="44D68BC4" w:rsidR="0471C97D">
        <w:rPr>
          <w:sz w:val="24"/>
          <w:szCs w:val="24"/>
        </w:rPr>
        <w:t>Month</w:t>
      </w:r>
      <w:r w:rsidRPr="44D68BC4" w:rsidR="0471C97D">
        <w:rPr>
          <w:sz w:val="24"/>
          <w:szCs w:val="24"/>
        </w:rPr>
        <w:t xml:space="preserve"> </w:t>
      </w:r>
      <w:r w:rsidRPr="44D68BC4" w:rsidR="0471C97D">
        <w:rPr>
          <w:sz w:val="24"/>
          <w:szCs w:val="24"/>
        </w:rPr>
        <w:t>missing</w:t>
      </w:r>
      <w:r w:rsidRPr="44D68BC4" w:rsidR="74EA3B9B">
        <w:rPr>
          <w:sz w:val="24"/>
          <w:szCs w:val="24"/>
        </w:rPr>
        <w:t xml:space="preserve">. Cela permet de remplir dans </w:t>
      </w:r>
      <w:r w:rsidRPr="44D68BC4" w:rsidR="74EA3B9B">
        <w:rPr>
          <w:sz w:val="24"/>
          <w:szCs w:val="24"/>
        </w:rPr>
        <w:t>osiris</w:t>
      </w:r>
      <w:r w:rsidRPr="44D68BC4" w:rsidR="74EA3B9B">
        <w:rPr>
          <w:sz w:val="24"/>
          <w:szCs w:val="24"/>
        </w:rPr>
        <w:t xml:space="preserve"> les bons champs </w:t>
      </w:r>
      <w:r w:rsidRPr="44D68BC4" w:rsidR="74EA3B9B">
        <w:rPr>
          <w:sz w:val="24"/>
          <w:szCs w:val="24"/>
        </w:rPr>
        <w:t>day</w:t>
      </w:r>
      <w:r w:rsidRPr="44D68BC4" w:rsidR="74EA3B9B">
        <w:rPr>
          <w:sz w:val="24"/>
          <w:szCs w:val="24"/>
        </w:rPr>
        <w:t>/</w:t>
      </w:r>
      <w:r w:rsidRPr="44D68BC4" w:rsidR="74EA3B9B">
        <w:rPr>
          <w:sz w:val="24"/>
          <w:szCs w:val="24"/>
        </w:rPr>
        <w:t>month</w:t>
      </w:r>
      <w:r w:rsidRPr="44D68BC4" w:rsidR="74EA3B9B">
        <w:rPr>
          <w:sz w:val="24"/>
          <w:szCs w:val="24"/>
        </w:rPr>
        <w:t>/year</w:t>
      </w:r>
    </w:p>
    <w:p w:rsidR="3A3813C1" w:rsidP="44D68BC4" w:rsidRDefault="3A3813C1" w14:paraId="5A20085E" w14:textId="506EA6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3A3813C1">
        <w:rPr>
          <w:sz w:val="24"/>
          <w:szCs w:val="24"/>
        </w:rPr>
        <w:t xml:space="preserve">Tous les items suffixés par “_source” </w:t>
      </w:r>
      <w:r w:rsidRPr="44D68BC4" w:rsidR="44630699">
        <w:rPr>
          <w:sz w:val="24"/>
          <w:szCs w:val="24"/>
        </w:rPr>
        <w:t>(</w:t>
      </w:r>
      <w:r w:rsidRPr="44D68BC4" w:rsidR="44630699">
        <w:rPr>
          <w:sz w:val="24"/>
          <w:szCs w:val="24"/>
        </w:rPr>
        <w:t>ex:</w:t>
      </w:r>
      <w:r w:rsidRPr="44D68BC4" w:rsidR="44630699">
        <w:rPr>
          <w:sz w:val="24"/>
          <w:szCs w:val="24"/>
        </w:rPr>
        <w:t xml:space="preserve"> </w:t>
      </w:r>
      <w:r w:rsidRPr="44D68BC4" w:rsidR="44630699">
        <w:rPr>
          <w:sz w:val="24"/>
          <w:szCs w:val="24"/>
        </w:rPr>
        <w:t>deathstatus_source</w:t>
      </w:r>
      <w:r w:rsidRPr="44D68BC4" w:rsidR="44630699">
        <w:rPr>
          <w:sz w:val="24"/>
          <w:szCs w:val="24"/>
        </w:rPr>
        <w:t xml:space="preserve">) </w:t>
      </w:r>
      <w:r w:rsidRPr="44D68BC4" w:rsidR="3A3813C1">
        <w:rPr>
          <w:sz w:val="24"/>
          <w:szCs w:val="24"/>
        </w:rPr>
        <w:t xml:space="preserve">correspondent au remplissage de la </w:t>
      </w:r>
      <w:r w:rsidRPr="44D68BC4" w:rsidR="3A3813C1">
        <w:rPr>
          <w:sz w:val="24"/>
          <w:szCs w:val="24"/>
        </w:rPr>
        <w:t>metadonnée</w:t>
      </w:r>
      <w:r w:rsidRPr="44D68BC4" w:rsidR="3A3813C1">
        <w:rPr>
          <w:sz w:val="24"/>
          <w:szCs w:val="24"/>
        </w:rPr>
        <w:t xml:space="preserve"> Source dans la table </w:t>
      </w:r>
      <w:r w:rsidRPr="44D68BC4" w:rsidR="3A3813C1">
        <w:rPr>
          <w:sz w:val="24"/>
          <w:szCs w:val="24"/>
        </w:rPr>
        <w:t>metadata</w:t>
      </w:r>
      <w:r w:rsidRPr="44D68BC4" w:rsidR="3A3813C1">
        <w:rPr>
          <w:sz w:val="24"/>
          <w:szCs w:val="24"/>
        </w:rPr>
        <w:t>.</w:t>
      </w:r>
      <w:r w:rsidRPr="44D68BC4" w:rsidR="444D4558">
        <w:rPr>
          <w:sz w:val="24"/>
          <w:szCs w:val="24"/>
        </w:rPr>
        <w:t xml:space="preserve"> Il faudra la transcoder dans certains cas.</w:t>
      </w:r>
    </w:p>
    <w:p w:rsidR="68FB0CA2" w:rsidP="44D68BC4" w:rsidRDefault="68FB0CA2" w14:paraId="585378A7" w14:textId="6F8985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68FB0CA2">
        <w:rPr>
          <w:sz w:val="24"/>
          <w:szCs w:val="24"/>
        </w:rPr>
        <w:t>Tous les items suffixés par “_</w:t>
      </w:r>
      <w:r w:rsidRPr="44D68BC4" w:rsidR="68FB0CA2">
        <w:rPr>
          <w:sz w:val="24"/>
          <w:szCs w:val="24"/>
        </w:rPr>
        <w:t>other</w:t>
      </w:r>
      <w:r w:rsidRPr="44D68BC4" w:rsidR="68FB0CA2">
        <w:rPr>
          <w:sz w:val="24"/>
          <w:szCs w:val="24"/>
        </w:rPr>
        <w:t>” (</w:t>
      </w:r>
      <w:r w:rsidRPr="44D68BC4" w:rsidR="68FB0CA2">
        <w:rPr>
          <w:sz w:val="24"/>
          <w:szCs w:val="24"/>
        </w:rPr>
        <w:t>ex:</w:t>
      </w:r>
      <w:r w:rsidRPr="44D68BC4" w:rsidR="68FB0CA2">
        <w:rPr>
          <w:sz w:val="24"/>
          <w:szCs w:val="24"/>
        </w:rPr>
        <w:t xml:space="preserve"> </w:t>
      </w:r>
      <w:r w:rsidRPr="44D68BC4" w:rsidR="68FB0CA2">
        <w:rPr>
          <w:sz w:val="24"/>
          <w:szCs w:val="24"/>
        </w:rPr>
        <w:t>stagetype_other</w:t>
      </w:r>
      <w:r w:rsidRPr="44D68BC4" w:rsidR="68FB0CA2">
        <w:rPr>
          <w:sz w:val="24"/>
          <w:szCs w:val="24"/>
        </w:rPr>
        <w:t>):</w:t>
      </w:r>
      <w:r w:rsidRPr="44D68BC4" w:rsidR="68FB0CA2">
        <w:rPr>
          <w:sz w:val="24"/>
          <w:szCs w:val="24"/>
        </w:rPr>
        <w:t xml:space="preserve"> ont été rajouté pour pouvoir ajouter des valeurs non présentes dans la liste de va</w:t>
      </w:r>
      <w:r w:rsidRPr="44D68BC4" w:rsidR="24C00A02">
        <w:rPr>
          <w:sz w:val="24"/>
          <w:szCs w:val="24"/>
        </w:rPr>
        <w:t>leur du redcap. Ces valeurs peuvent être rajoutées aux valeurs listées après avoir trouvé leur code de valeur dans la terminologie recommandée par le MDS OSIRIS-RWD</w:t>
      </w:r>
    </w:p>
    <w:p w:rsidR="550B9141" w:rsidP="44D68BC4" w:rsidRDefault="550B9141" w14:paraId="11B19FCA" w14:textId="45CA91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550B9141">
        <w:rPr>
          <w:sz w:val="24"/>
          <w:szCs w:val="24"/>
        </w:rPr>
        <w:t>Tous les items suffixés par “</w:t>
      </w:r>
      <w:r w:rsidRPr="44D68BC4" w:rsidR="550B9141">
        <w:rPr>
          <w:sz w:val="24"/>
          <w:szCs w:val="24"/>
        </w:rPr>
        <w:t>link</w:t>
      </w:r>
      <w:r w:rsidRPr="44D68BC4" w:rsidR="550B9141">
        <w:rPr>
          <w:sz w:val="24"/>
          <w:szCs w:val="24"/>
        </w:rPr>
        <w:t xml:space="preserve">” correspondent aux items permettant de faire un lien </w:t>
      </w:r>
      <w:r w:rsidRPr="44D68BC4" w:rsidR="33AFFC24">
        <w:rPr>
          <w:sz w:val="24"/>
          <w:szCs w:val="24"/>
        </w:rPr>
        <w:t xml:space="preserve">avec une autre table </w:t>
      </w:r>
    </w:p>
    <w:p w:rsidR="33AFFC24" w:rsidP="44D68BC4" w:rsidRDefault="33AFFC24" w14:paraId="63853B4C" w14:textId="69EA6FC9">
      <w:pPr>
        <w:pStyle w:val="ListParagraph"/>
        <w:numPr>
          <w:ilvl w:val="1"/>
          <w:numId w:val="1"/>
        </w:numPr>
        <w:rPr>
          <w:sz w:val="24"/>
          <w:szCs w:val="24"/>
          <w:lang w:val="fr-FR"/>
        </w:rPr>
      </w:pPr>
      <w:r w:rsidRPr="44D68BC4" w:rsidR="33AFFC24">
        <w:rPr>
          <w:sz w:val="24"/>
          <w:szCs w:val="24"/>
          <w:lang w:val="fr-FR"/>
        </w:rPr>
        <w:t>Suffixe _</w:t>
      </w:r>
      <w:r w:rsidRPr="44D68BC4" w:rsidR="33AFFC24">
        <w:rPr>
          <w:sz w:val="24"/>
          <w:szCs w:val="24"/>
          <w:lang w:val="fr-FR"/>
        </w:rPr>
        <w:t>primtumor_link</w:t>
      </w:r>
      <w:r w:rsidRPr="44D68BC4" w:rsidR="33AFFC24">
        <w:rPr>
          <w:sz w:val="24"/>
          <w:szCs w:val="24"/>
          <w:lang w:val="fr-FR"/>
        </w:rPr>
        <w:t xml:space="preserve">; lien vers la table </w:t>
      </w:r>
      <w:r w:rsidRPr="44D68BC4" w:rsidR="33AFFC24">
        <w:rPr>
          <w:sz w:val="24"/>
          <w:szCs w:val="24"/>
          <w:lang w:val="fr-FR"/>
        </w:rPr>
        <w:t>PrimaryCancer</w:t>
      </w:r>
      <w:r w:rsidRPr="44D68BC4" w:rsidR="33AFFC24">
        <w:rPr>
          <w:sz w:val="24"/>
          <w:szCs w:val="24"/>
          <w:lang w:val="fr-FR"/>
        </w:rPr>
        <w:t xml:space="preserve"> </w:t>
      </w:r>
      <w:r w:rsidRPr="44D68BC4" w:rsidR="65398E0F">
        <w:rPr>
          <w:sz w:val="24"/>
          <w:szCs w:val="24"/>
          <w:lang w:val="fr-FR"/>
        </w:rPr>
        <w:t xml:space="preserve">avec le </w:t>
      </w:r>
      <w:r w:rsidRPr="44D68BC4" w:rsidR="65398E0F">
        <w:rPr>
          <w:sz w:val="24"/>
          <w:szCs w:val="24"/>
          <w:lang w:val="fr-FR"/>
        </w:rPr>
        <w:t>format:</w:t>
      </w:r>
      <w:r w:rsidRPr="44D68BC4" w:rsidR="65398E0F">
        <w:rPr>
          <w:sz w:val="24"/>
          <w:szCs w:val="24"/>
          <w:lang w:val="fr-FR"/>
        </w:rPr>
        <w:t xml:space="preserve"> </w:t>
      </w:r>
      <w:r w:rsidRPr="44D68BC4" w:rsidR="6D92E744">
        <w:rPr>
          <w:sz w:val="24"/>
          <w:szCs w:val="24"/>
          <w:lang w:val="fr-FR"/>
        </w:rPr>
        <w:t>t</w:t>
      </w:r>
      <w:r w:rsidRPr="44D68BC4" w:rsidR="6D92E744">
        <w:rPr>
          <w:sz w:val="24"/>
          <w:szCs w:val="24"/>
          <w:lang w:val="fr-FR"/>
        </w:rPr>
        <w:t>opographycode_morphologycode_laterality</w:t>
      </w:r>
      <w:r w:rsidRPr="44D68BC4" w:rsidR="6D92E744">
        <w:rPr>
          <w:sz w:val="24"/>
          <w:szCs w:val="24"/>
          <w:lang w:val="fr-FR"/>
        </w:rPr>
        <w:t>.</w:t>
      </w:r>
    </w:p>
    <w:p w:rsidR="6D92E744" w:rsidP="44D68BC4" w:rsidRDefault="6D92E744" w14:paraId="7DFC2EB6" w14:textId="54F26753">
      <w:pPr>
        <w:pStyle w:val="ListParagraph"/>
        <w:numPr>
          <w:ilvl w:val="1"/>
          <w:numId w:val="1"/>
        </w:numPr>
        <w:rPr>
          <w:sz w:val="24"/>
          <w:szCs w:val="24"/>
          <w:lang w:val="fr-FR"/>
        </w:rPr>
      </w:pPr>
      <w:r w:rsidRPr="44D68BC4" w:rsidR="6D92E744">
        <w:rPr>
          <w:sz w:val="24"/>
          <w:szCs w:val="24"/>
          <w:lang w:val="fr-FR"/>
        </w:rPr>
        <w:t xml:space="preserve">Suffixe </w:t>
      </w:r>
      <w:r w:rsidRPr="44D68BC4" w:rsidR="71AA660E">
        <w:rPr>
          <w:sz w:val="24"/>
          <w:szCs w:val="24"/>
          <w:lang w:val="fr-FR"/>
        </w:rPr>
        <w:t>_</w:t>
      </w:r>
      <w:r w:rsidRPr="44D68BC4" w:rsidR="71AA660E">
        <w:rPr>
          <w:sz w:val="24"/>
          <w:szCs w:val="24"/>
          <w:lang w:val="fr-FR"/>
        </w:rPr>
        <w:t>site_tumevent_link</w:t>
      </w:r>
      <w:r w:rsidRPr="44D68BC4" w:rsidR="3DDD586D">
        <w:rPr>
          <w:sz w:val="24"/>
          <w:szCs w:val="24"/>
          <w:lang w:val="fr-FR"/>
        </w:rPr>
        <w:t xml:space="preserve"> ; lien vers la table</w:t>
      </w:r>
      <w:r w:rsidRPr="44D68BC4" w:rsidR="1D9216AF">
        <w:rPr>
          <w:sz w:val="24"/>
          <w:szCs w:val="24"/>
          <w:lang w:val="fr-FR"/>
        </w:rPr>
        <w:t xml:space="preserve"> </w:t>
      </w:r>
      <w:r w:rsidRPr="44D68BC4" w:rsidR="1D9216AF">
        <w:rPr>
          <w:sz w:val="24"/>
          <w:szCs w:val="24"/>
          <w:lang w:val="fr-FR"/>
        </w:rPr>
        <w:t>TumorPathoEvent</w:t>
      </w:r>
      <w:r w:rsidRPr="44D68BC4" w:rsidR="0EB5DF61">
        <w:rPr>
          <w:sz w:val="24"/>
          <w:szCs w:val="24"/>
          <w:lang w:val="fr-FR"/>
        </w:rPr>
        <w:t xml:space="preserve"> avec le format</w:t>
      </w:r>
      <w:r w:rsidRPr="44D68BC4" w:rsidR="08D461A8">
        <w:rPr>
          <w:sz w:val="24"/>
          <w:szCs w:val="24"/>
          <w:lang w:val="fr-FR"/>
        </w:rPr>
        <w:t xml:space="preserve"> en indiquant le Tum</w:t>
      </w:r>
      <w:r w:rsidRPr="44D68BC4" w:rsidR="3B34CED9">
        <w:rPr>
          <w:sz w:val="24"/>
          <w:szCs w:val="24"/>
          <w:lang w:val="fr-FR"/>
        </w:rPr>
        <w:t>E</w:t>
      </w:r>
      <w:r w:rsidRPr="44D68BC4" w:rsidR="08D461A8">
        <w:rPr>
          <w:sz w:val="24"/>
          <w:szCs w:val="24"/>
          <w:lang w:val="fr-FR"/>
        </w:rPr>
        <w:t>vent</w:t>
      </w:r>
      <w:r w:rsidRPr="44D68BC4" w:rsidR="3EA8267D">
        <w:rPr>
          <w:sz w:val="24"/>
          <w:szCs w:val="24"/>
          <w:lang w:val="fr-FR"/>
        </w:rPr>
        <w:t>T</w:t>
      </w:r>
      <w:r w:rsidRPr="44D68BC4" w:rsidR="08D461A8">
        <w:rPr>
          <w:sz w:val="24"/>
          <w:szCs w:val="24"/>
          <w:lang w:val="fr-FR"/>
        </w:rPr>
        <w:t>ype de l’</w:t>
      </w:r>
      <w:r w:rsidRPr="44D68BC4" w:rsidR="030E9CA7">
        <w:rPr>
          <w:sz w:val="24"/>
          <w:szCs w:val="24"/>
          <w:lang w:val="fr-FR"/>
        </w:rPr>
        <w:t>évènement</w:t>
      </w:r>
      <w:r w:rsidRPr="44D68BC4" w:rsidR="08D461A8">
        <w:rPr>
          <w:sz w:val="24"/>
          <w:szCs w:val="24"/>
          <w:lang w:val="fr-FR"/>
        </w:rPr>
        <w:t xml:space="preserve"> auquel il faut le rattacher.</w:t>
      </w:r>
    </w:p>
    <w:p w:rsidR="4B9CC524" w:rsidP="44D68BC4" w:rsidRDefault="4B9CC524" w14:paraId="22477722" w14:textId="09BD84E2">
      <w:pPr>
        <w:pStyle w:val="ListParagraph"/>
        <w:numPr>
          <w:ilvl w:val="1"/>
          <w:numId w:val="1"/>
        </w:numPr>
        <w:rPr>
          <w:sz w:val="24"/>
          <w:szCs w:val="24"/>
          <w:lang w:val="fr-FR"/>
        </w:rPr>
      </w:pPr>
      <w:r w:rsidRPr="44D68BC4" w:rsidR="4B9CC524">
        <w:rPr>
          <w:sz w:val="24"/>
          <w:szCs w:val="24"/>
          <w:lang w:val="fr-FR"/>
        </w:rPr>
        <w:t xml:space="preserve">Suffixe </w:t>
      </w:r>
      <w:r w:rsidRPr="44D68BC4" w:rsidR="0BF13182">
        <w:rPr>
          <w:sz w:val="24"/>
          <w:szCs w:val="24"/>
          <w:lang w:val="fr-FR"/>
        </w:rPr>
        <w:t>_</w:t>
      </w:r>
      <w:r w:rsidRPr="44D68BC4" w:rsidR="0BF13182">
        <w:rPr>
          <w:sz w:val="24"/>
          <w:szCs w:val="24"/>
          <w:lang w:val="fr-FR"/>
        </w:rPr>
        <w:t>topometa_tumevent_link</w:t>
      </w:r>
      <w:r w:rsidRPr="44D68BC4" w:rsidR="0BF13182">
        <w:rPr>
          <w:sz w:val="24"/>
          <w:szCs w:val="24"/>
          <w:lang w:val="fr-FR"/>
        </w:rPr>
        <w:t xml:space="preserve"> ; lien vers la table</w:t>
      </w:r>
      <w:r w:rsidRPr="44D68BC4" w:rsidR="36F14AFD">
        <w:rPr>
          <w:sz w:val="24"/>
          <w:szCs w:val="24"/>
          <w:lang w:val="fr-FR"/>
        </w:rPr>
        <w:t xml:space="preserve"> </w:t>
      </w:r>
      <w:r w:rsidRPr="44D68BC4" w:rsidR="36F14AFD">
        <w:rPr>
          <w:sz w:val="24"/>
          <w:szCs w:val="24"/>
          <w:lang w:val="fr-FR"/>
        </w:rPr>
        <w:t>Metastasis</w:t>
      </w:r>
      <w:r w:rsidRPr="44D68BC4" w:rsidR="63DBD106">
        <w:rPr>
          <w:sz w:val="24"/>
          <w:szCs w:val="24"/>
          <w:lang w:val="fr-FR"/>
        </w:rPr>
        <w:t xml:space="preserve"> en indiquant </w:t>
      </w:r>
      <w:r w:rsidRPr="44D68BC4" w:rsidR="63DBD106">
        <w:rPr>
          <w:sz w:val="24"/>
          <w:szCs w:val="24"/>
          <w:lang w:val="fr-FR"/>
        </w:rPr>
        <w:t>la topo</w:t>
      </w:r>
      <w:r w:rsidRPr="44D68BC4" w:rsidR="63DBD106">
        <w:rPr>
          <w:sz w:val="24"/>
          <w:szCs w:val="24"/>
          <w:lang w:val="fr-FR"/>
        </w:rPr>
        <w:t xml:space="preserve"> de la méta concernée</w:t>
      </w:r>
    </w:p>
    <w:p w:rsidR="39417098" w:rsidP="44D68BC4" w:rsidRDefault="39417098" w14:paraId="1B7AF0BE" w14:textId="2BAAF752">
      <w:pPr>
        <w:pStyle w:val="Heading1"/>
        <w:rPr>
          <w:sz w:val="24"/>
          <w:szCs w:val="24"/>
          <w:lang w:val="fr-FR"/>
        </w:rPr>
      </w:pPr>
      <w:r w:rsidRPr="44D68BC4" w:rsidR="39417098">
        <w:rPr>
          <w:lang w:val="fr-FR"/>
        </w:rPr>
        <w:t>Règles spécifiques selon les formulaires</w:t>
      </w:r>
    </w:p>
    <w:p w:rsidR="3A23B093" w:rsidP="44D68BC4" w:rsidRDefault="3A23B093" w14:paraId="16EECDAF" w14:textId="631F79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3A23B093">
        <w:rPr>
          <w:sz w:val="24"/>
          <w:szCs w:val="24"/>
        </w:rPr>
        <w:t>Patient</w:t>
      </w:r>
      <w:r w:rsidRPr="44D68BC4" w:rsidR="5BA89BE6">
        <w:rPr>
          <w:sz w:val="24"/>
          <w:szCs w:val="24"/>
        </w:rPr>
        <w:t>:</w:t>
      </w:r>
    </w:p>
    <w:p w:rsidR="5BA89BE6" w:rsidP="44D68BC4" w:rsidRDefault="5BA89BE6" w14:paraId="3F76CD35" w14:textId="6C7CA7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5BA89BE6">
        <w:rPr>
          <w:sz w:val="24"/>
          <w:szCs w:val="24"/>
        </w:rPr>
        <w:t xml:space="preserve">Le </w:t>
      </w:r>
      <w:r w:rsidRPr="44D68BC4" w:rsidR="5BA89BE6">
        <w:rPr>
          <w:sz w:val="24"/>
          <w:szCs w:val="24"/>
        </w:rPr>
        <w:t>recordid</w:t>
      </w:r>
      <w:r w:rsidRPr="44D68BC4" w:rsidR="5BA89BE6">
        <w:rPr>
          <w:sz w:val="24"/>
          <w:szCs w:val="24"/>
        </w:rPr>
        <w:t xml:space="preserve"> e</w:t>
      </w:r>
      <w:r w:rsidRPr="44D68BC4" w:rsidR="070AFDE4">
        <w:rPr>
          <w:sz w:val="24"/>
          <w:szCs w:val="24"/>
        </w:rPr>
        <w:t>t user sont des items qui ne sont pas présents</w:t>
      </w:r>
      <w:r w:rsidRPr="44D68BC4" w:rsidR="5BA89BE6">
        <w:rPr>
          <w:sz w:val="24"/>
          <w:szCs w:val="24"/>
        </w:rPr>
        <w:t xml:space="preserve"> </w:t>
      </w:r>
      <w:r w:rsidRPr="44D68BC4" w:rsidR="5BA89BE6">
        <w:rPr>
          <w:sz w:val="24"/>
          <w:szCs w:val="24"/>
        </w:rPr>
        <w:t>dans OSIRIS-RWD</w:t>
      </w:r>
      <w:r w:rsidRPr="44D68BC4" w:rsidR="1AA3C583">
        <w:rPr>
          <w:sz w:val="24"/>
          <w:szCs w:val="24"/>
        </w:rPr>
        <w:t xml:space="preserve"> et qui ne doivent pas être intégrés dans l’export OSIRIS-RWD</w:t>
      </w:r>
    </w:p>
    <w:p w:rsidR="499491F9" w:rsidP="44D68BC4" w:rsidRDefault="499491F9" w14:paraId="34A49771" w14:textId="74D0C85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499491F9">
        <w:rPr>
          <w:sz w:val="24"/>
          <w:szCs w:val="24"/>
        </w:rPr>
        <w:t>deathstatus_source</w:t>
      </w:r>
      <w:r w:rsidRPr="44D68BC4" w:rsidR="499491F9">
        <w:rPr>
          <w:sz w:val="24"/>
          <w:szCs w:val="24"/>
        </w:rPr>
        <w:t>: doit être</w:t>
      </w:r>
      <w:r w:rsidRPr="44D68BC4" w:rsidR="3DB112C2">
        <w:rPr>
          <w:sz w:val="24"/>
          <w:szCs w:val="24"/>
        </w:rPr>
        <w:t xml:space="preserve"> mis dans la table LastNews après être</w:t>
      </w:r>
      <w:r w:rsidRPr="44D68BC4" w:rsidR="499491F9">
        <w:rPr>
          <w:sz w:val="24"/>
          <w:szCs w:val="24"/>
        </w:rPr>
        <w:t xml:space="preserve"> </w:t>
      </w:r>
      <w:r w:rsidRPr="44D68BC4" w:rsidR="499491F9">
        <w:rPr>
          <w:sz w:val="24"/>
          <w:szCs w:val="24"/>
        </w:rPr>
        <w:t>transcodé:</w:t>
      </w:r>
      <w:r w:rsidRPr="44D68BC4" w:rsidR="499491F9">
        <w:rPr>
          <w:sz w:val="24"/>
          <w:szCs w:val="24"/>
        </w:rPr>
        <w:t xml:space="preserve"> </w:t>
      </w:r>
    </w:p>
    <w:p w:rsidR="499491F9" w:rsidP="44D68BC4" w:rsidRDefault="499491F9" w14:paraId="3A07B37D" w14:textId="0A06880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499491F9">
        <w:rPr>
          <w:sz w:val="24"/>
          <w:szCs w:val="24"/>
        </w:rPr>
        <w:t xml:space="preserve">1, Center -&gt; </w:t>
      </w:r>
      <w:r w:rsidRPr="44D68BC4" w:rsidR="56FB999C">
        <w:rPr>
          <w:sz w:val="24"/>
          <w:szCs w:val="24"/>
        </w:rPr>
        <w:t>SOURCE4, Document texte ou PDF</w:t>
      </w:r>
    </w:p>
    <w:p w:rsidR="499491F9" w:rsidP="44D68BC4" w:rsidRDefault="499491F9" w14:paraId="6F32A64C" w14:textId="71A5501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499491F9">
        <w:rPr>
          <w:sz w:val="24"/>
          <w:szCs w:val="24"/>
        </w:rPr>
        <w:t xml:space="preserve">2, INSEE -&gt; </w:t>
      </w:r>
      <w:r w:rsidRPr="44D68BC4" w:rsidR="7F4315B4">
        <w:rPr>
          <w:sz w:val="24"/>
          <w:szCs w:val="24"/>
        </w:rPr>
        <w:t>SOURCE3</w:t>
      </w:r>
      <w:r w:rsidRPr="44D68BC4" w:rsidR="7F4315B4">
        <w:rPr>
          <w:sz w:val="24"/>
          <w:szCs w:val="24"/>
        </w:rPr>
        <w:t>, ,</w:t>
      </w:r>
      <w:r w:rsidRPr="44D68BC4" w:rsidR="7F4315B4">
        <w:rPr>
          <w:sz w:val="24"/>
          <w:szCs w:val="24"/>
        </w:rPr>
        <w:t xml:space="preserve"> Source structurée externe à l’établissement</w:t>
      </w:r>
    </w:p>
    <w:p w:rsidR="499491F9" w:rsidP="44D68BC4" w:rsidRDefault="499491F9" w14:paraId="241EAE1C" w14:textId="0C936DA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499491F9">
        <w:rPr>
          <w:sz w:val="24"/>
          <w:szCs w:val="24"/>
        </w:rPr>
        <w:t xml:space="preserve">3, </w:t>
      </w:r>
      <w:r w:rsidRPr="44D68BC4" w:rsidR="499491F9">
        <w:rPr>
          <w:sz w:val="24"/>
          <w:szCs w:val="24"/>
        </w:rPr>
        <w:t>Medical</w:t>
      </w:r>
      <w:r w:rsidRPr="44D68BC4" w:rsidR="499491F9">
        <w:rPr>
          <w:sz w:val="24"/>
          <w:szCs w:val="24"/>
        </w:rPr>
        <w:t xml:space="preserve"> record -&gt;</w:t>
      </w:r>
      <w:r w:rsidRPr="44D68BC4" w:rsidR="3A7795FC">
        <w:rPr>
          <w:sz w:val="24"/>
          <w:szCs w:val="24"/>
        </w:rPr>
        <w:t xml:space="preserve"> SOURCE1, Structuré dans le DPI</w:t>
      </w:r>
    </w:p>
    <w:p w:rsidR="0E761B83" w:rsidP="44D68BC4" w:rsidRDefault="0E761B83" w14:paraId="1335EA0E" w14:textId="69C1B7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0E761B83">
        <w:rPr>
          <w:sz w:val="24"/>
          <w:szCs w:val="24"/>
        </w:rPr>
        <w:t>Opposition: RAS</w:t>
      </w:r>
    </w:p>
    <w:p w:rsidR="6514AFF7" w:rsidP="44D68BC4" w:rsidRDefault="6514AFF7" w14:paraId="71A999F7" w14:textId="3F4A9C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6514AFF7">
        <w:rPr>
          <w:sz w:val="24"/>
          <w:szCs w:val="24"/>
        </w:rPr>
        <w:t>RiskFactor:</w:t>
      </w:r>
    </w:p>
    <w:p w:rsidR="4B815973" w:rsidP="44D68BC4" w:rsidRDefault="4B815973" w14:paraId="1D0F2E81" w14:textId="6CB9019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4B815973">
        <w:rPr>
          <w:sz w:val="24"/>
          <w:szCs w:val="24"/>
        </w:rPr>
        <w:t>Chaque facteur de risque a été mis dans un item spécifique. Le code de l’item</w:t>
      </w:r>
      <w:r w:rsidRPr="44D68BC4" w:rsidR="28097BC5">
        <w:rPr>
          <w:sz w:val="24"/>
          <w:szCs w:val="24"/>
        </w:rPr>
        <w:t xml:space="preserve"> </w:t>
      </w:r>
      <w:r w:rsidRPr="44D68BC4" w:rsidR="28097BC5">
        <w:rPr>
          <w:sz w:val="24"/>
          <w:szCs w:val="24"/>
        </w:rPr>
        <w:t>riskfactorvalue</w:t>
      </w:r>
      <w:r w:rsidRPr="44D68BC4" w:rsidR="28097BC5">
        <w:rPr>
          <w:sz w:val="24"/>
          <w:szCs w:val="24"/>
        </w:rPr>
        <w:t xml:space="preserve"> </w:t>
      </w:r>
      <w:r w:rsidRPr="44D68BC4" w:rsidR="4B815973">
        <w:rPr>
          <w:sz w:val="24"/>
          <w:szCs w:val="24"/>
        </w:rPr>
        <w:t>est suffixé par</w:t>
      </w:r>
      <w:r w:rsidRPr="44D68BC4" w:rsidR="1781CD3B">
        <w:rPr>
          <w:sz w:val="24"/>
          <w:szCs w:val="24"/>
        </w:rPr>
        <w:t xml:space="preserve"> “_</w:t>
      </w:r>
      <w:r w:rsidRPr="44D68BC4" w:rsidR="1781CD3B">
        <w:rPr>
          <w:sz w:val="24"/>
          <w:szCs w:val="24"/>
        </w:rPr>
        <w:t>nomDuFacteurDeRisque</w:t>
      </w:r>
      <w:r w:rsidRPr="44D68BC4" w:rsidR="1781CD3B">
        <w:rPr>
          <w:sz w:val="24"/>
          <w:szCs w:val="24"/>
        </w:rPr>
        <w:t>” (</w:t>
      </w:r>
      <w:r w:rsidRPr="44D68BC4" w:rsidR="1781CD3B">
        <w:rPr>
          <w:sz w:val="24"/>
          <w:szCs w:val="24"/>
        </w:rPr>
        <w:t>ex:</w:t>
      </w:r>
      <w:r w:rsidRPr="44D68BC4" w:rsidR="1781CD3B">
        <w:rPr>
          <w:sz w:val="24"/>
          <w:szCs w:val="24"/>
        </w:rPr>
        <w:t xml:space="preserve"> riskfactorvalue_smoking)</w:t>
      </w:r>
    </w:p>
    <w:p w:rsidR="6514AFF7" w:rsidP="44D68BC4" w:rsidRDefault="6514AFF7" w14:paraId="76012B05" w14:textId="73ECCBF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6514AFF7">
        <w:rPr>
          <w:sz w:val="24"/>
          <w:szCs w:val="24"/>
        </w:rPr>
        <w:t xml:space="preserve">La table </w:t>
      </w:r>
      <w:r w:rsidRPr="44D68BC4" w:rsidR="1EB3B019">
        <w:rPr>
          <w:sz w:val="24"/>
          <w:szCs w:val="24"/>
        </w:rPr>
        <w:t>I</w:t>
      </w:r>
      <w:r w:rsidRPr="44D68BC4" w:rsidR="6514AFF7">
        <w:rPr>
          <w:sz w:val="24"/>
          <w:szCs w:val="24"/>
        </w:rPr>
        <w:t xml:space="preserve">nfection est remplacée par l’item </w:t>
      </w:r>
      <w:r w:rsidRPr="44D68BC4" w:rsidR="6514AFF7">
        <w:rPr>
          <w:sz w:val="24"/>
          <w:szCs w:val="24"/>
        </w:rPr>
        <w:t>pathogen</w:t>
      </w:r>
      <w:r w:rsidRPr="44D68BC4" w:rsidR="6514AFF7">
        <w:rPr>
          <w:sz w:val="24"/>
          <w:szCs w:val="24"/>
        </w:rPr>
        <w:t xml:space="preserve"> qui est une </w:t>
      </w:r>
      <w:r w:rsidRPr="44D68BC4" w:rsidR="6514AFF7">
        <w:rPr>
          <w:sz w:val="24"/>
          <w:szCs w:val="24"/>
        </w:rPr>
        <w:t>checkbox</w:t>
      </w:r>
      <w:r w:rsidRPr="44D68BC4" w:rsidR="6514AFF7">
        <w:rPr>
          <w:sz w:val="24"/>
          <w:szCs w:val="24"/>
        </w:rPr>
        <w:t xml:space="preserve"> donc permet d’indiquer plusieurs résultats</w:t>
      </w:r>
      <w:r w:rsidRPr="44D68BC4" w:rsidR="15F963D5">
        <w:rPr>
          <w:sz w:val="24"/>
          <w:szCs w:val="24"/>
        </w:rPr>
        <w:t xml:space="preserve"> et donc de remplir la table Infection</w:t>
      </w:r>
    </w:p>
    <w:p w:rsidR="04F3F9EA" w:rsidP="44D68BC4" w:rsidRDefault="04F3F9EA" w14:paraId="771D17A4" w14:textId="1D4F5D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04F3F9EA">
        <w:rPr>
          <w:sz w:val="24"/>
          <w:szCs w:val="24"/>
        </w:rPr>
        <w:t>Familycancerhistory</w:t>
      </w:r>
      <w:r w:rsidRPr="44D68BC4" w:rsidR="04F3F9EA">
        <w:rPr>
          <w:sz w:val="24"/>
          <w:szCs w:val="24"/>
        </w:rPr>
        <w:t>: RAS</w:t>
      </w:r>
    </w:p>
    <w:p w:rsidR="31C6393A" w:rsidP="44D68BC4" w:rsidRDefault="31C6393A" w14:paraId="0932A784" w14:textId="064C98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31C6393A">
        <w:rPr>
          <w:sz w:val="24"/>
          <w:szCs w:val="24"/>
        </w:rPr>
        <w:t>Relatedpathology: RAS</w:t>
      </w:r>
    </w:p>
    <w:p w:rsidR="2D77AC06" w:rsidP="44D68BC4" w:rsidRDefault="2D77AC06" w14:paraId="6426DFA6" w14:textId="0CDE30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2D77AC06">
        <w:rPr>
          <w:sz w:val="24"/>
          <w:szCs w:val="24"/>
        </w:rPr>
        <w:t>PrimaryCancer:</w:t>
      </w:r>
    </w:p>
    <w:p w:rsidR="2D77AC06" w:rsidP="44D68BC4" w:rsidRDefault="2D77AC06" w14:paraId="2CD146D9" w14:textId="68AA2DD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2D77AC06">
        <w:rPr>
          <w:sz w:val="24"/>
          <w:szCs w:val="24"/>
        </w:rPr>
        <w:t>TumorSize</w:t>
      </w:r>
      <w:r w:rsidRPr="44D68BC4" w:rsidR="329166C2">
        <w:rPr>
          <w:sz w:val="24"/>
          <w:szCs w:val="24"/>
        </w:rPr>
        <w:t>: la table doit être rempli</w:t>
      </w:r>
      <w:r w:rsidRPr="44D68BC4" w:rsidR="087EE6BC">
        <w:rPr>
          <w:sz w:val="24"/>
          <w:szCs w:val="24"/>
        </w:rPr>
        <w:t>e</w:t>
      </w:r>
      <w:r w:rsidRPr="44D68BC4" w:rsidR="329166C2">
        <w:rPr>
          <w:sz w:val="24"/>
          <w:szCs w:val="24"/>
        </w:rPr>
        <w:t xml:space="preserve"> à partir des informations contenues dans les items préfixés par “</w:t>
      </w:r>
      <w:r w:rsidRPr="44D68BC4" w:rsidR="329166C2">
        <w:rPr>
          <w:sz w:val="24"/>
          <w:szCs w:val="24"/>
        </w:rPr>
        <w:t>tumorsize</w:t>
      </w:r>
      <w:r w:rsidRPr="44D68BC4" w:rsidR="329166C2">
        <w:rPr>
          <w:sz w:val="24"/>
          <w:szCs w:val="24"/>
        </w:rPr>
        <w:t>_”. L</w:t>
      </w:r>
      <w:r w:rsidRPr="44D68BC4" w:rsidR="7EA71007">
        <w:rPr>
          <w:sz w:val="24"/>
          <w:szCs w:val="24"/>
        </w:rPr>
        <w:t>e suffixe</w:t>
      </w:r>
      <w:r w:rsidRPr="44D68BC4" w:rsidR="43E0BB8B">
        <w:rPr>
          <w:sz w:val="24"/>
          <w:szCs w:val="24"/>
        </w:rPr>
        <w:t xml:space="preserve"> </w:t>
      </w:r>
      <w:r w:rsidRPr="44D68BC4" w:rsidR="43E0BB8B">
        <w:rPr>
          <w:sz w:val="24"/>
          <w:szCs w:val="24"/>
        </w:rPr>
        <w:t>“c</w:t>
      </w:r>
      <w:r w:rsidRPr="44D68BC4" w:rsidR="43E0BB8B">
        <w:rPr>
          <w:sz w:val="24"/>
          <w:szCs w:val="24"/>
        </w:rPr>
        <w:t>linic/</w:t>
      </w:r>
      <w:r w:rsidRPr="44D68BC4" w:rsidR="43E0BB8B">
        <w:rPr>
          <w:sz w:val="24"/>
          <w:szCs w:val="24"/>
        </w:rPr>
        <w:t>i</w:t>
      </w:r>
      <w:r w:rsidRPr="44D68BC4" w:rsidR="43E0BB8B">
        <w:rPr>
          <w:sz w:val="24"/>
          <w:szCs w:val="24"/>
        </w:rPr>
        <w:t>maging/</w:t>
      </w:r>
      <w:r w:rsidRPr="44D68BC4" w:rsidR="43E0BB8B">
        <w:rPr>
          <w:sz w:val="24"/>
          <w:szCs w:val="24"/>
        </w:rPr>
        <w:t>p</w:t>
      </w:r>
      <w:r w:rsidRPr="44D68BC4" w:rsidR="43E0BB8B">
        <w:rPr>
          <w:sz w:val="24"/>
          <w:szCs w:val="24"/>
        </w:rPr>
        <w:t>atho”</w:t>
      </w:r>
      <w:r w:rsidRPr="44D68BC4" w:rsidR="43E0BB8B">
        <w:rPr>
          <w:sz w:val="24"/>
          <w:szCs w:val="24"/>
        </w:rPr>
        <w:t xml:space="preserve"> permet de remplir </w:t>
      </w:r>
      <w:r w:rsidRPr="44D68BC4" w:rsidR="12FE779E">
        <w:rPr>
          <w:sz w:val="24"/>
          <w:szCs w:val="24"/>
        </w:rPr>
        <w:t>l’item T</w:t>
      </w:r>
      <w:r w:rsidRPr="44D68BC4" w:rsidR="12FE779E">
        <w:rPr>
          <w:sz w:val="24"/>
          <w:szCs w:val="24"/>
        </w:rPr>
        <w:t xml:space="preserve">umorSizeMethod </w:t>
      </w:r>
      <w:r w:rsidRPr="44D68BC4" w:rsidR="12FE779E">
        <w:rPr>
          <w:sz w:val="24"/>
          <w:szCs w:val="24"/>
        </w:rPr>
        <w:t>après t</w:t>
      </w:r>
      <w:r w:rsidRPr="44D68BC4" w:rsidR="12FE779E">
        <w:rPr>
          <w:sz w:val="24"/>
          <w:szCs w:val="24"/>
        </w:rPr>
        <w:t>ranscodage:</w:t>
      </w:r>
    </w:p>
    <w:p w:rsidR="12FE779E" w:rsidP="44D68BC4" w:rsidRDefault="12FE779E" w14:paraId="719AB295" w14:textId="2F573A0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12FE779E">
        <w:rPr>
          <w:sz w:val="24"/>
          <w:szCs w:val="24"/>
        </w:rPr>
        <w:t>Clinic -&gt; 5880005, Examen physique</w:t>
      </w:r>
    </w:p>
    <w:p w:rsidR="12FE779E" w:rsidP="44D68BC4" w:rsidRDefault="12FE779E" w14:paraId="4315C60F" w14:textId="78EF279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12FE779E">
        <w:rPr>
          <w:sz w:val="24"/>
          <w:szCs w:val="24"/>
        </w:rPr>
        <w:t>Patho</w:t>
      </w:r>
      <w:r w:rsidRPr="44D68BC4" w:rsidR="12FE779E">
        <w:rPr>
          <w:sz w:val="24"/>
          <w:szCs w:val="24"/>
        </w:rPr>
        <w:t xml:space="preserve"> -&gt; 787377000, Prélèvement d'un échantillon tissulaire</w:t>
      </w:r>
    </w:p>
    <w:p w:rsidR="12FE779E" w:rsidP="44D68BC4" w:rsidRDefault="12FE779E" w14:paraId="78D7A5D3" w14:textId="625F4E43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 w:rsidRPr="44D68BC4" w:rsidR="12FE779E">
        <w:rPr>
          <w:sz w:val="24"/>
          <w:szCs w:val="24"/>
          <w:lang w:val="en-US"/>
        </w:rPr>
        <w:t xml:space="preserve">Imaging -&gt; 363679005, </w:t>
      </w:r>
      <w:r w:rsidRPr="44D68BC4" w:rsidR="12FE779E">
        <w:rPr>
          <w:sz w:val="24"/>
          <w:szCs w:val="24"/>
          <w:lang w:val="en-US"/>
        </w:rPr>
        <w:t>Imagerie</w:t>
      </w:r>
    </w:p>
    <w:p w:rsidR="2D77AC06" w:rsidP="44D68BC4" w:rsidRDefault="2D77AC06" w14:paraId="230CECCE" w14:textId="0C7DB47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2D77AC06">
        <w:rPr>
          <w:sz w:val="24"/>
          <w:szCs w:val="24"/>
        </w:rPr>
        <w:t>TNMEvent</w:t>
      </w:r>
      <w:r w:rsidRPr="44D68BC4" w:rsidR="5D8F6BD8">
        <w:rPr>
          <w:sz w:val="24"/>
          <w:szCs w:val="24"/>
        </w:rPr>
        <w:t>: la table doit être remplie à partir des informations contenues dans les items préfixés par “</w:t>
      </w:r>
      <w:r w:rsidRPr="44D68BC4" w:rsidR="5B1CFE8F">
        <w:rPr>
          <w:sz w:val="24"/>
          <w:szCs w:val="24"/>
        </w:rPr>
        <w:t>tvalue</w:t>
      </w:r>
      <w:r w:rsidRPr="44D68BC4" w:rsidR="5B1CFE8F">
        <w:rPr>
          <w:sz w:val="24"/>
          <w:szCs w:val="24"/>
        </w:rPr>
        <w:t>_</w:t>
      </w:r>
      <w:r w:rsidRPr="44D68BC4" w:rsidR="5D8F6BD8">
        <w:rPr>
          <w:sz w:val="24"/>
          <w:szCs w:val="24"/>
        </w:rPr>
        <w:t>”</w:t>
      </w:r>
      <w:r w:rsidRPr="44D68BC4" w:rsidR="285A20B7">
        <w:rPr>
          <w:sz w:val="24"/>
          <w:szCs w:val="24"/>
        </w:rPr>
        <w:t xml:space="preserve"> ou “</w:t>
      </w:r>
      <w:r w:rsidRPr="44D68BC4" w:rsidR="285A20B7">
        <w:rPr>
          <w:sz w:val="24"/>
          <w:szCs w:val="24"/>
        </w:rPr>
        <w:t>nvalue</w:t>
      </w:r>
      <w:r w:rsidRPr="44D68BC4" w:rsidR="285A20B7">
        <w:rPr>
          <w:sz w:val="24"/>
          <w:szCs w:val="24"/>
        </w:rPr>
        <w:t>_” ou “</w:t>
      </w:r>
      <w:r w:rsidRPr="44D68BC4" w:rsidR="285A20B7">
        <w:rPr>
          <w:sz w:val="24"/>
          <w:szCs w:val="24"/>
        </w:rPr>
        <w:t>mvalue</w:t>
      </w:r>
      <w:r w:rsidRPr="44D68BC4" w:rsidR="285A20B7">
        <w:rPr>
          <w:sz w:val="24"/>
          <w:szCs w:val="24"/>
        </w:rPr>
        <w:t xml:space="preserve">_”. </w:t>
      </w:r>
      <w:r w:rsidRPr="44D68BC4" w:rsidR="48593ED6">
        <w:rPr>
          <w:sz w:val="24"/>
          <w:szCs w:val="24"/>
        </w:rPr>
        <w:t>Le suffixe “c/p/yp” permet de remplir l’item TumorSizeMethod après transcodage:</w:t>
      </w:r>
    </w:p>
    <w:p w:rsidR="45F3D8F3" w:rsidP="44D68BC4" w:rsidRDefault="45F3D8F3" w14:paraId="09D58AFF" w14:textId="7DCB86B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45F3D8F3">
        <w:rPr>
          <w:sz w:val="24"/>
          <w:szCs w:val="24"/>
        </w:rPr>
        <w:t xml:space="preserve">c -&gt;LP130437-9, TNM clinical </w:t>
      </w:r>
      <w:r w:rsidRPr="44D68BC4" w:rsidR="45F3D8F3">
        <w:rPr>
          <w:sz w:val="24"/>
          <w:szCs w:val="24"/>
        </w:rPr>
        <w:t>staging</w:t>
      </w:r>
    </w:p>
    <w:p w:rsidR="45F3D8F3" w:rsidP="44D68BC4" w:rsidRDefault="45F3D8F3" w14:paraId="74B125E1" w14:textId="77F7D37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45F3D8F3">
        <w:rPr/>
        <w:t xml:space="preserve">p -&gt;LP130441-1, TNM </w:t>
      </w:r>
      <w:r w:rsidR="45F3D8F3">
        <w:rPr/>
        <w:t>pathologic</w:t>
      </w:r>
      <w:r w:rsidR="45F3D8F3">
        <w:rPr/>
        <w:t xml:space="preserve"> </w:t>
      </w:r>
      <w:r w:rsidR="45F3D8F3">
        <w:rPr/>
        <w:t>staging</w:t>
      </w:r>
    </w:p>
    <w:p w:rsidR="45F3D8F3" w:rsidP="44D68BC4" w:rsidRDefault="45F3D8F3" w14:paraId="3C83F8BA" w14:textId="29E99F0A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 w:rsidRPr="44D68BC4" w:rsidR="45F3D8F3">
        <w:rPr>
          <w:lang w:val="en-US"/>
        </w:rPr>
        <w:t>yp</w:t>
      </w:r>
      <w:r w:rsidRPr="44D68BC4" w:rsidR="45F3D8F3">
        <w:rPr>
          <w:lang w:val="en-US"/>
        </w:rPr>
        <w:t xml:space="preserve"> -&gt;75621-3, TNM pathologic staging after surgery panel Cancer</w:t>
      </w:r>
    </w:p>
    <w:p w:rsidR="45F3D8F3" w:rsidP="59B35938" w:rsidRDefault="45F3D8F3" w14:paraId="28228A56" w14:textId="5AFD4856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 w:rsidRPr="59B35938" w:rsidR="041DE30E">
        <w:rPr>
          <w:sz w:val="24"/>
          <w:szCs w:val="24"/>
          <w:lang w:val="en-US"/>
        </w:rPr>
        <w:t xml:space="preserve">Attention pour le M, </w:t>
      </w:r>
      <w:r w:rsidRPr="59B35938" w:rsidR="041DE30E">
        <w:rPr>
          <w:sz w:val="24"/>
          <w:szCs w:val="24"/>
          <w:lang w:val="en-US"/>
        </w:rPr>
        <w:t>seulement</w:t>
      </w:r>
      <w:r w:rsidRPr="59B35938" w:rsidR="041DE30E">
        <w:rPr>
          <w:sz w:val="24"/>
          <w:szCs w:val="24"/>
          <w:lang w:val="en-US"/>
        </w:rPr>
        <w:t xml:space="preserve"> 1 </w:t>
      </w:r>
      <w:r w:rsidRPr="59B35938" w:rsidR="041DE30E">
        <w:rPr>
          <w:sz w:val="24"/>
          <w:szCs w:val="24"/>
          <w:lang w:val="en-US"/>
        </w:rPr>
        <w:t>seule</w:t>
      </w:r>
      <w:r w:rsidRPr="59B35938" w:rsidR="041DE30E">
        <w:rPr>
          <w:sz w:val="24"/>
          <w:szCs w:val="24"/>
          <w:lang w:val="en-US"/>
        </w:rPr>
        <w:t xml:space="preserve"> valeur</w:t>
      </w:r>
    </w:p>
    <w:p w:rsidR="2D77AC06" w:rsidP="44D68BC4" w:rsidRDefault="2D77AC06" w14:paraId="270075C1" w14:textId="282460D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2D77AC06">
        <w:rPr>
          <w:sz w:val="24"/>
          <w:szCs w:val="24"/>
        </w:rPr>
        <w:t>PrimaryCancerStage</w:t>
      </w:r>
      <w:r w:rsidRPr="44D68BC4" w:rsidR="027716DB">
        <w:rPr>
          <w:sz w:val="24"/>
          <w:szCs w:val="24"/>
        </w:rPr>
        <w:t xml:space="preserve">: </w:t>
      </w:r>
    </w:p>
    <w:p w:rsidR="1CF1E2A3" w:rsidP="44D68BC4" w:rsidRDefault="1CF1E2A3" w14:paraId="3779C424" w14:textId="0A1DCC6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1CF1E2A3">
        <w:rPr/>
        <w:t xml:space="preserve">A la saisie nous avons forcé à </w:t>
      </w:r>
      <w:r w:rsidR="1CF1E2A3">
        <w:rPr/>
        <w:t>donner</w:t>
      </w:r>
      <w:r w:rsidR="1CF1E2A3">
        <w:rPr/>
        <w:t xml:space="preserve"> une seule information de stade. Ils choisissent le type de stade et ensuite il y a un item par type de stade car les </w:t>
      </w:r>
      <w:r w:rsidR="1CF1E2A3">
        <w:rPr/>
        <w:t>codelists</w:t>
      </w:r>
      <w:r w:rsidR="1CF1E2A3">
        <w:rPr/>
        <w:t xml:space="preserve"> sont différentes</w:t>
      </w:r>
    </w:p>
    <w:p w:rsidR="027716DB" w:rsidP="44D68BC4" w:rsidRDefault="027716DB" w14:paraId="75D082C7" w14:textId="33D9B2D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027716DB">
        <w:rPr>
          <w:sz w:val="24"/>
          <w:szCs w:val="24"/>
        </w:rPr>
        <w:t>la</w:t>
      </w:r>
      <w:r w:rsidRPr="44D68BC4" w:rsidR="027716DB">
        <w:rPr>
          <w:sz w:val="24"/>
          <w:szCs w:val="24"/>
        </w:rPr>
        <w:t xml:space="preserve"> table doit être remplie à partir des informations contenues dans les items préfixés par “</w:t>
      </w:r>
      <w:r w:rsidRPr="44D68BC4" w:rsidR="027716DB">
        <w:rPr>
          <w:sz w:val="24"/>
          <w:szCs w:val="24"/>
        </w:rPr>
        <w:t>stagevalue</w:t>
      </w:r>
      <w:r w:rsidRPr="44D68BC4" w:rsidR="027716DB">
        <w:rPr>
          <w:sz w:val="24"/>
          <w:szCs w:val="24"/>
        </w:rPr>
        <w:t xml:space="preserve">”. Le suffixe </w:t>
      </w:r>
      <w:r w:rsidRPr="44D68BC4" w:rsidR="57FDAC81">
        <w:rPr>
          <w:sz w:val="24"/>
          <w:szCs w:val="24"/>
        </w:rPr>
        <w:t>après le _ correspond au type de stade listé dans “</w:t>
      </w:r>
      <w:r w:rsidRPr="44D68BC4" w:rsidR="57FDAC81">
        <w:rPr>
          <w:sz w:val="24"/>
          <w:szCs w:val="24"/>
        </w:rPr>
        <w:t>stagetype</w:t>
      </w:r>
      <w:r w:rsidRPr="44D68BC4" w:rsidR="57FDAC81">
        <w:rPr>
          <w:sz w:val="24"/>
          <w:szCs w:val="24"/>
        </w:rPr>
        <w:t>”.</w:t>
      </w:r>
    </w:p>
    <w:p w:rsidR="027716DB" w:rsidP="44D68BC4" w:rsidRDefault="027716DB" w14:paraId="06DB77BB" w14:textId="27267B7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027716DB">
        <w:rPr>
          <w:sz w:val="24"/>
          <w:szCs w:val="24"/>
        </w:rPr>
        <w:t>stagevalue_unknown</w:t>
      </w:r>
      <w:r w:rsidRPr="44D68BC4" w:rsidR="11BCF003">
        <w:rPr>
          <w:sz w:val="24"/>
          <w:szCs w:val="24"/>
        </w:rPr>
        <w:t xml:space="preserve">: si le stade n’est pas </w:t>
      </w:r>
      <w:r w:rsidRPr="44D68BC4" w:rsidR="11BCF003">
        <w:rPr>
          <w:sz w:val="24"/>
          <w:szCs w:val="24"/>
        </w:rPr>
        <w:t>connue</w:t>
      </w:r>
      <w:r w:rsidRPr="44D68BC4" w:rsidR="11BCF003">
        <w:rPr>
          <w:sz w:val="24"/>
          <w:szCs w:val="24"/>
        </w:rPr>
        <w:t xml:space="preserve"> “UNK” dans “</w:t>
      </w:r>
      <w:r w:rsidRPr="44D68BC4" w:rsidR="11BCF003">
        <w:rPr>
          <w:sz w:val="24"/>
          <w:szCs w:val="24"/>
        </w:rPr>
        <w:t>stagetype</w:t>
      </w:r>
      <w:r w:rsidRPr="44D68BC4" w:rsidR="11BCF003">
        <w:rPr>
          <w:sz w:val="24"/>
          <w:szCs w:val="24"/>
        </w:rPr>
        <w:t>”, c’est cet item qui sera utilisé pour coder la valeur du stade</w:t>
      </w:r>
    </w:p>
    <w:p w:rsidR="2D77AC06" w:rsidP="44D68BC4" w:rsidRDefault="2D77AC06" w14:paraId="3AEF7C40" w14:textId="2FF831F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2D77AC06">
        <w:rPr>
          <w:sz w:val="24"/>
          <w:szCs w:val="24"/>
        </w:rPr>
        <w:t>PrimaryCancerGrade</w:t>
      </w:r>
      <w:r w:rsidRPr="44D68BC4" w:rsidR="535552FF">
        <w:rPr>
          <w:sz w:val="24"/>
          <w:szCs w:val="24"/>
        </w:rPr>
        <w:t>:</w:t>
      </w:r>
    </w:p>
    <w:p w:rsidR="535552FF" w:rsidP="44D68BC4" w:rsidRDefault="535552FF" w14:paraId="29EA3FDF" w14:textId="014861C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535552FF">
        <w:rPr/>
        <w:t xml:space="preserve">A la saisie nous avons forcé à </w:t>
      </w:r>
      <w:r w:rsidR="535552FF">
        <w:rPr/>
        <w:t>donner</w:t>
      </w:r>
      <w:r w:rsidR="535552FF">
        <w:rPr/>
        <w:t xml:space="preserve"> une seule information de grade sauf dans le cas de ISUP/Gleason ou les 2 sont demandées.</w:t>
      </w:r>
      <w:r w:rsidR="3FB4BF35">
        <w:rPr/>
        <w:t xml:space="preserve"> Ils choisissent le type de grade et ensuite il y a un item par type de grade car les </w:t>
      </w:r>
      <w:r w:rsidR="3FB4BF35">
        <w:rPr/>
        <w:t>codelists</w:t>
      </w:r>
      <w:r w:rsidR="3FB4BF35">
        <w:rPr/>
        <w:t xml:space="preserve"> sont différentes</w:t>
      </w:r>
    </w:p>
    <w:p w:rsidR="70F82DAB" w:rsidP="44D68BC4" w:rsidRDefault="70F82DAB" w14:paraId="5BBE0276" w14:textId="205ABF6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4D68BC4" w:rsidR="70F82DAB">
        <w:rPr>
          <w:sz w:val="24"/>
          <w:szCs w:val="24"/>
        </w:rPr>
        <w:t>Dans le cas de ISUP et Gleason, 2 items seront remplis, donc 2 lignes à insérer dans la table des grades</w:t>
      </w:r>
    </w:p>
    <w:p w:rsidR="3953AC11" w:rsidP="44D68BC4" w:rsidRDefault="3953AC11" w14:paraId="134D8AB5" w14:textId="7D90A92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4D68BC4" w:rsidR="3953AC11">
        <w:rPr>
          <w:sz w:val="24"/>
          <w:szCs w:val="24"/>
        </w:rPr>
        <w:t>T</w:t>
      </w:r>
      <w:r w:rsidRPr="44D68BC4" w:rsidR="2464BCDA">
        <w:rPr>
          <w:sz w:val="24"/>
          <w:szCs w:val="24"/>
        </w:rPr>
        <w:t>umor</w:t>
      </w:r>
      <w:r w:rsidRPr="44D68BC4" w:rsidR="76F8EAAF">
        <w:rPr>
          <w:sz w:val="24"/>
          <w:szCs w:val="24"/>
        </w:rPr>
        <w:t>P</w:t>
      </w:r>
      <w:r w:rsidRPr="44D68BC4" w:rsidR="2464BCDA">
        <w:rPr>
          <w:sz w:val="24"/>
          <w:szCs w:val="24"/>
        </w:rPr>
        <w:t>atho</w:t>
      </w:r>
      <w:r w:rsidRPr="44D68BC4" w:rsidR="485EFF5C">
        <w:rPr>
          <w:sz w:val="24"/>
          <w:szCs w:val="24"/>
        </w:rPr>
        <w:t>E</w:t>
      </w:r>
      <w:r w:rsidRPr="44D68BC4" w:rsidR="2464BCDA">
        <w:rPr>
          <w:sz w:val="24"/>
          <w:szCs w:val="24"/>
        </w:rPr>
        <w:t>vent</w:t>
      </w:r>
      <w:r w:rsidRPr="44D68BC4" w:rsidR="30E65302">
        <w:rPr>
          <w:sz w:val="24"/>
          <w:szCs w:val="24"/>
        </w:rPr>
        <w:t xml:space="preserve">: </w:t>
      </w:r>
    </w:p>
    <w:p w:rsidR="30E65302" w:rsidP="44D68BC4" w:rsidRDefault="30E65302" w14:paraId="7FCAD4BD" w14:textId="0F406E7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4D68BC4" w:rsidR="30E65302">
        <w:rPr>
          <w:sz w:val="24"/>
          <w:szCs w:val="24"/>
        </w:rPr>
        <w:t>Metastasis</w:t>
      </w:r>
      <w:r w:rsidRPr="44D68BC4" w:rsidR="30E65302">
        <w:rPr>
          <w:sz w:val="24"/>
          <w:szCs w:val="24"/>
        </w:rPr>
        <w:t>: la table doit être remplie à partir des informations contenues dans les items préfixés par “</w:t>
      </w:r>
      <w:r w:rsidRPr="44D68BC4" w:rsidR="30E65302">
        <w:rPr>
          <w:sz w:val="24"/>
          <w:szCs w:val="24"/>
        </w:rPr>
        <w:t>metastasistopographycode</w:t>
      </w:r>
      <w:r w:rsidRPr="44D68BC4" w:rsidR="30E65302">
        <w:rPr>
          <w:sz w:val="24"/>
          <w:szCs w:val="24"/>
        </w:rPr>
        <w:t xml:space="preserve">”. </w:t>
      </w:r>
    </w:p>
    <w:p w:rsidR="4F54014B" w:rsidP="44D68BC4" w:rsidRDefault="4F54014B" w14:paraId="08F8E39B" w14:textId="2E722104">
      <w:pPr>
        <w:pStyle w:val="ListParagraph"/>
        <w:numPr>
          <w:ilvl w:val="2"/>
          <w:numId w:val="1"/>
        </w:numPr>
        <w:rPr>
          <w:noProof w:val="0"/>
          <w:lang w:val="fr-FR"/>
        </w:rPr>
      </w:pPr>
      <w:r w:rsidRPr="44D68BC4" w:rsidR="4F54014B">
        <w:rPr>
          <w:sz w:val="24"/>
          <w:szCs w:val="24"/>
        </w:rPr>
        <w:t>Pour chaque date où il y a eu une découverte de métastase, il y a un item “</w:t>
      </w:r>
      <w:r w:rsidRPr="44D68BC4" w:rsidR="4F54014B">
        <w:rPr>
          <w:sz w:val="24"/>
          <w:szCs w:val="24"/>
        </w:rPr>
        <w:t>metastasisdiscoverydate</w:t>
      </w:r>
      <w:r w:rsidRPr="44D68BC4" w:rsidR="4F54014B">
        <w:rPr>
          <w:sz w:val="24"/>
          <w:szCs w:val="24"/>
        </w:rPr>
        <w:t>”  (</w:t>
      </w:r>
      <w:r w:rsidRPr="44D68BC4" w:rsidR="4F54014B">
        <w:rPr>
          <w:sz w:val="24"/>
          <w:szCs w:val="24"/>
        </w:rPr>
        <w:t>correspon</w:t>
      </w:r>
      <w:r w:rsidRPr="44D68BC4" w:rsidR="25D80057">
        <w:rPr>
          <w:sz w:val="24"/>
          <w:szCs w:val="24"/>
        </w:rPr>
        <w:t xml:space="preserve">dant au premier suffixe après le 1er “_”, </w:t>
      </w:r>
      <w:r w:rsidRPr="44D68BC4" w:rsidR="4F54014B">
        <w:rPr>
          <w:sz w:val="24"/>
          <w:szCs w:val="24"/>
        </w:rPr>
        <w:t xml:space="preserve">il y a une ou </w:t>
      </w:r>
      <w:r w:rsidRPr="44D68BC4" w:rsidR="4F54014B">
        <w:rPr>
          <w:sz w:val="24"/>
          <w:szCs w:val="24"/>
        </w:rPr>
        <w:t>plusieurs topo</w:t>
      </w:r>
      <w:r w:rsidRPr="44D68BC4" w:rsidR="4F54014B">
        <w:rPr>
          <w:sz w:val="24"/>
          <w:szCs w:val="24"/>
        </w:rPr>
        <w:t xml:space="preserve"> de métastase</w:t>
      </w:r>
      <w:r w:rsidRPr="44D68BC4" w:rsidR="5BF8B0E7">
        <w:rPr>
          <w:sz w:val="24"/>
          <w:szCs w:val="24"/>
        </w:rPr>
        <w:t xml:space="preserve"> (itération après le 2ème “_</w:t>
      </w:r>
      <w:r w:rsidRPr="44D68BC4" w:rsidR="5BF8B0E7">
        <w:rPr>
          <w:sz w:val="24"/>
          <w:szCs w:val="24"/>
        </w:rPr>
        <w:t>”;</w:t>
      </w:r>
      <w:r w:rsidRPr="44D68BC4" w:rsidR="5BF8B0E7">
        <w:rPr>
          <w:sz w:val="24"/>
          <w:szCs w:val="24"/>
        </w:rPr>
        <w:t xml:space="preserve"> seulement à partir de la 2ème topo). Par ex : </w:t>
      </w:r>
    </w:p>
    <w:p w:rsidR="47049ECE" w:rsidP="44D68BC4" w:rsidRDefault="47049ECE" w14:paraId="771D9271" w14:textId="78EECBD6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fr-FR"/>
        </w:rPr>
      </w:pP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>metastasistopographycode</w:t>
      </w: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>_</w:t>
      </w: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>2:</w:t>
      </w: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 xml:space="preserve"> 1ère topo de la 2ème date à laquelle des métas ont été trouvées </w:t>
      </w:r>
    </w:p>
    <w:p w:rsidR="47049ECE" w:rsidP="44D68BC4" w:rsidRDefault="47049ECE" w14:paraId="1D38F7DC" w14:textId="464EB62C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fr-FR"/>
        </w:rPr>
      </w:pP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>metastasistopographycode</w:t>
      </w: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>_1_3 : 3</w:t>
      </w: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>ème</w:t>
      </w:r>
      <w:r w:rsidRPr="44D68BC4" w:rsidR="47049EC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 xml:space="preserve"> topo de la 1ère date à laquelle des métas ont été trouvées</w:t>
      </w:r>
    </w:p>
    <w:p w:rsidR="7675F885" w:rsidP="59B35938" w:rsidRDefault="7675F885" w14:paraId="2FB9B615" w14:textId="125CF5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2BE60669">
        <w:rPr>
          <w:sz w:val="24"/>
          <w:szCs w:val="24"/>
        </w:rPr>
        <w:t>observation_measure</w:t>
      </w:r>
      <w:r w:rsidRPr="59B35938" w:rsidR="2BE60669">
        <w:rPr>
          <w:sz w:val="24"/>
          <w:szCs w:val="24"/>
        </w:rPr>
        <w:t xml:space="preserve">: 2 tables </w:t>
      </w:r>
      <w:r w:rsidRPr="59B35938" w:rsidR="595196A2">
        <w:rPr>
          <w:sz w:val="24"/>
          <w:szCs w:val="24"/>
        </w:rPr>
        <w:t>(</w:t>
      </w:r>
      <w:r w:rsidRPr="59B35938" w:rsidR="595196A2">
        <w:rPr>
          <w:sz w:val="24"/>
          <w:szCs w:val="24"/>
        </w:rPr>
        <w:t xml:space="preserve">mesure et observation) </w:t>
      </w:r>
      <w:r w:rsidRPr="59B35938" w:rsidR="2BE60669">
        <w:rPr>
          <w:sz w:val="24"/>
          <w:szCs w:val="24"/>
        </w:rPr>
        <w:t>regroupées en 1</w:t>
      </w:r>
    </w:p>
    <w:p w:rsidR="31337689" w:rsidP="59B35938" w:rsidRDefault="31337689" w14:paraId="657D7CC8" w14:textId="58E5AB6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31337689">
        <w:rPr>
          <w:sz w:val="24"/>
          <w:szCs w:val="24"/>
        </w:rPr>
        <w:t>physical_condition</w:t>
      </w:r>
      <w:r w:rsidRPr="59B35938" w:rsidR="31337689">
        <w:rPr>
          <w:sz w:val="24"/>
          <w:szCs w:val="24"/>
        </w:rPr>
        <w:t xml:space="preserve"> a été ajouté pour définir le type de mesure ou observation qui va être relevée et qui permet de calculer les champs </w:t>
      </w:r>
      <w:r w:rsidRPr="59B35938" w:rsidR="31337689">
        <w:rPr>
          <w:sz w:val="24"/>
          <w:szCs w:val="24"/>
        </w:rPr>
        <w:t>measuretype</w:t>
      </w:r>
      <w:r w:rsidRPr="59B35938" w:rsidR="151FA71A">
        <w:rPr>
          <w:sz w:val="24"/>
          <w:szCs w:val="24"/>
        </w:rPr>
        <w:t xml:space="preserve">, </w:t>
      </w:r>
      <w:r w:rsidRPr="59B35938" w:rsidR="151FA71A">
        <w:rPr>
          <w:sz w:val="24"/>
          <w:szCs w:val="24"/>
        </w:rPr>
        <w:t>measureparentconcept</w:t>
      </w:r>
      <w:r w:rsidRPr="59B35938" w:rsidR="31337689">
        <w:rPr>
          <w:sz w:val="24"/>
          <w:szCs w:val="24"/>
        </w:rPr>
        <w:t xml:space="preserve"> et observationtype</w:t>
      </w:r>
      <w:r w:rsidRPr="59B35938" w:rsidR="1709C619">
        <w:rPr>
          <w:sz w:val="24"/>
          <w:szCs w:val="24"/>
        </w:rPr>
        <w:t>, observationparentconcept</w:t>
      </w:r>
      <w:r w:rsidRPr="59B35938" w:rsidR="31337689">
        <w:rPr>
          <w:sz w:val="24"/>
          <w:szCs w:val="24"/>
        </w:rPr>
        <w:t>. Il n’a pas à être pris en compte.</w:t>
      </w:r>
    </w:p>
    <w:p w:rsidR="33F230B6" w:rsidP="59B35938" w:rsidRDefault="33F230B6" w14:paraId="778A349F" w14:textId="5B88FC6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33F230B6">
        <w:rPr>
          <w:sz w:val="24"/>
          <w:szCs w:val="24"/>
        </w:rPr>
        <w:t xml:space="preserve">Pour chaque itération soit les items de mesure, soit les items </w:t>
      </w:r>
      <w:r w:rsidRPr="59B35938" w:rsidR="33F230B6">
        <w:rPr>
          <w:sz w:val="24"/>
          <w:szCs w:val="24"/>
        </w:rPr>
        <w:t>de observation</w:t>
      </w:r>
      <w:r w:rsidRPr="59B35938" w:rsidR="33F230B6">
        <w:rPr>
          <w:sz w:val="24"/>
          <w:szCs w:val="24"/>
        </w:rPr>
        <w:t xml:space="preserve"> seront remplis.</w:t>
      </w:r>
    </w:p>
    <w:p w:rsidR="196C6881" w:rsidP="59B35938" w:rsidRDefault="196C6881" w14:paraId="4ED6C8FB" w14:textId="01A0800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196C6881">
        <w:rPr>
          <w:sz w:val="24"/>
          <w:szCs w:val="24"/>
        </w:rPr>
        <w:t xml:space="preserve">L’item </w:t>
      </w:r>
      <w:r w:rsidRPr="59B35938" w:rsidR="196C6881">
        <w:rPr>
          <w:sz w:val="24"/>
          <w:szCs w:val="24"/>
        </w:rPr>
        <w:t>observationvalue</w:t>
      </w:r>
      <w:r w:rsidRPr="59B35938" w:rsidR="196C6881">
        <w:rPr>
          <w:sz w:val="24"/>
          <w:szCs w:val="24"/>
        </w:rPr>
        <w:t xml:space="preserve"> a été dédoublé en 2 items (</w:t>
      </w:r>
      <w:r w:rsidRPr="59B35938" w:rsidR="7C67E0E8">
        <w:rPr>
          <w:sz w:val="24"/>
          <w:szCs w:val="24"/>
        </w:rPr>
        <w:t xml:space="preserve">suffixé </w:t>
      </w:r>
      <w:r w:rsidRPr="59B35938" w:rsidR="196C6881">
        <w:rPr>
          <w:sz w:val="24"/>
          <w:szCs w:val="24"/>
        </w:rPr>
        <w:t>par le type de score PS)</w:t>
      </w:r>
      <w:r w:rsidRPr="59B35938" w:rsidR="252104F0">
        <w:rPr>
          <w:sz w:val="24"/>
          <w:szCs w:val="24"/>
        </w:rPr>
        <w:t xml:space="preserve"> </w:t>
      </w:r>
      <w:r w:rsidRPr="59B35938" w:rsidR="196C6881">
        <w:rPr>
          <w:sz w:val="24"/>
          <w:szCs w:val="24"/>
        </w:rPr>
        <w:t>car même si les labels des listes sont identiques les codes dans les terminologies ne le sont pas.</w:t>
      </w:r>
    </w:p>
    <w:p w:rsidR="7675F885" w:rsidP="59B35938" w:rsidRDefault="7675F885" w14:paraId="20AEEC72" w14:textId="19D221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5596518C">
        <w:rPr>
          <w:sz w:val="24"/>
          <w:szCs w:val="24"/>
        </w:rPr>
        <w:t>S</w:t>
      </w:r>
      <w:r w:rsidRPr="59B35938" w:rsidR="2BE60669">
        <w:rPr>
          <w:sz w:val="24"/>
          <w:szCs w:val="24"/>
        </w:rPr>
        <w:t>urgery</w:t>
      </w:r>
      <w:r w:rsidRPr="59B35938" w:rsidR="5596518C">
        <w:rPr>
          <w:sz w:val="24"/>
          <w:szCs w:val="24"/>
        </w:rPr>
        <w:t>:</w:t>
      </w:r>
      <w:r w:rsidRPr="59B35938" w:rsidR="7DDF4C6A">
        <w:rPr>
          <w:sz w:val="24"/>
          <w:szCs w:val="24"/>
        </w:rPr>
        <w:t xml:space="preserve"> 1 fiche par date de </w:t>
      </w:r>
      <w:r w:rsidRPr="59B35938" w:rsidR="7DDF4C6A">
        <w:rPr>
          <w:sz w:val="24"/>
          <w:szCs w:val="24"/>
        </w:rPr>
        <w:t>surgery</w:t>
      </w:r>
      <w:r w:rsidRPr="59B35938" w:rsidR="7DDF4C6A">
        <w:rPr>
          <w:sz w:val="24"/>
          <w:szCs w:val="24"/>
        </w:rPr>
        <w:t xml:space="preserve"> et site de </w:t>
      </w:r>
      <w:r w:rsidRPr="59B35938" w:rsidR="7DDF4C6A">
        <w:rPr>
          <w:sz w:val="24"/>
          <w:szCs w:val="24"/>
        </w:rPr>
        <w:t>surgery</w:t>
      </w:r>
      <w:r w:rsidRPr="59B35938" w:rsidR="7DDF4C6A">
        <w:rPr>
          <w:sz w:val="24"/>
          <w:szCs w:val="24"/>
        </w:rPr>
        <w:t xml:space="preserve">, donc il peut y avoir </w:t>
      </w:r>
      <w:r w:rsidRPr="59B35938" w:rsidR="7DDF4C6A">
        <w:rPr>
          <w:sz w:val="24"/>
          <w:szCs w:val="24"/>
        </w:rPr>
        <w:t>plusieurs</w:t>
      </w:r>
      <w:r w:rsidRPr="59B35938" w:rsidR="3DBD6AAC">
        <w:rPr>
          <w:sz w:val="24"/>
          <w:szCs w:val="24"/>
        </w:rPr>
        <w:t xml:space="preserve"> type</w:t>
      </w:r>
      <w:r w:rsidRPr="59B35938" w:rsidR="3DBD6AAC">
        <w:rPr>
          <w:sz w:val="24"/>
          <w:szCs w:val="24"/>
        </w:rPr>
        <w:t xml:space="preserve"> de </w:t>
      </w:r>
      <w:r w:rsidRPr="59B35938" w:rsidR="3DBD6AAC">
        <w:rPr>
          <w:sz w:val="24"/>
          <w:szCs w:val="24"/>
        </w:rPr>
        <w:t>surgery</w:t>
      </w:r>
      <w:r w:rsidRPr="59B35938" w:rsidR="3DBD6AAC">
        <w:rPr>
          <w:sz w:val="24"/>
          <w:szCs w:val="24"/>
        </w:rPr>
        <w:t xml:space="preserve"> dans une fiche.</w:t>
      </w:r>
    </w:p>
    <w:p w:rsidR="3DBD6AAC" w:rsidP="59B35938" w:rsidRDefault="3DBD6AAC" w14:paraId="46365005" w14:textId="597F9ED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3DBD6AAC">
        <w:rPr>
          <w:sz w:val="24"/>
          <w:szCs w:val="24"/>
        </w:rPr>
        <w:t>Surgerytype</w:t>
      </w:r>
      <w:r w:rsidRPr="59B35938" w:rsidR="3DBD6AAC">
        <w:rPr>
          <w:sz w:val="24"/>
          <w:szCs w:val="24"/>
        </w:rPr>
        <w:t xml:space="preserve"> dupliqué 10 fois (suffixé par _1 à _10)</w:t>
      </w:r>
    </w:p>
    <w:p w:rsidR="3DBD6AAC" w:rsidP="59B35938" w:rsidRDefault="3DBD6AAC" w14:paraId="03A75133" w14:textId="189421C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3DBD6AAC">
        <w:rPr>
          <w:sz w:val="24"/>
          <w:szCs w:val="24"/>
        </w:rPr>
        <w:t xml:space="preserve">Ajout de 2 types de </w:t>
      </w:r>
      <w:r w:rsidRPr="59B35938" w:rsidR="3DBD6AAC">
        <w:rPr>
          <w:sz w:val="24"/>
          <w:szCs w:val="24"/>
        </w:rPr>
        <w:t>surgerytype_other</w:t>
      </w:r>
      <w:r w:rsidRPr="59B35938" w:rsidR="3DBD6AAC">
        <w:rPr>
          <w:sz w:val="24"/>
          <w:szCs w:val="24"/>
        </w:rPr>
        <w:t xml:space="preserve"> (suffixé par _1 et _2)</w:t>
      </w:r>
    </w:p>
    <w:p w:rsidR="7675F885" w:rsidP="59B35938" w:rsidRDefault="7675F885" w14:paraId="422BF748" w14:textId="0C5DCF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0D0B178F">
        <w:rPr>
          <w:sz w:val="24"/>
          <w:szCs w:val="24"/>
        </w:rPr>
        <w:t>Medication</w:t>
      </w:r>
      <w:r w:rsidRPr="59B35938" w:rsidR="68AFCE83">
        <w:rPr>
          <w:sz w:val="24"/>
          <w:szCs w:val="24"/>
        </w:rPr>
        <w:t>: 1 formulaire pour chaque molécule et phase de traitement</w:t>
      </w:r>
    </w:p>
    <w:p w:rsidR="7675F885" w:rsidP="59B35938" w:rsidRDefault="7675F885" w14:paraId="34152940" w14:textId="0535A7A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0D0B178F">
        <w:rPr>
          <w:sz w:val="24"/>
          <w:szCs w:val="24"/>
        </w:rPr>
        <w:t>Molecule</w:t>
      </w:r>
      <w:r w:rsidRPr="59B35938" w:rsidR="0D0B178F">
        <w:rPr>
          <w:sz w:val="24"/>
          <w:szCs w:val="24"/>
        </w:rPr>
        <w:t xml:space="preserve"> </w:t>
      </w:r>
      <w:r w:rsidRPr="59B35938" w:rsidR="0AC447CB">
        <w:rPr>
          <w:sz w:val="24"/>
          <w:szCs w:val="24"/>
        </w:rPr>
        <w:t>:</w:t>
      </w:r>
      <w:r w:rsidRPr="59B35938" w:rsidR="0D0B178F">
        <w:rPr>
          <w:sz w:val="24"/>
          <w:szCs w:val="24"/>
        </w:rPr>
        <w:t xml:space="preserve"> correspond à est ce qu’il y a une instance de </w:t>
      </w:r>
      <w:r w:rsidRPr="59B35938" w:rsidR="0D0B178F">
        <w:rPr>
          <w:sz w:val="24"/>
          <w:szCs w:val="24"/>
        </w:rPr>
        <w:t>medication</w:t>
      </w:r>
      <w:r w:rsidRPr="59B35938" w:rsidR="0D0B178F">
        <w:rPr>
          <w:sz w:val="24"/>
          <w:szCs w:val="24"/>
        </w:rPr>
        <w:t>. Ne doit pas être pris en compte dans Osiris</w:t>
      </w:r>
    </w:p>
    <w:p w:rsidR="679056FD" w:rsidP="59B35938" w:rsidRDefault="679056FD" w14:paraId="7D8A88D6" w14:textId="5803098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noProof w:val="0"/>
          <w:sz w:val="24"/>
          <w:szCs w:val="24"/>
          <w:lang w:val="fr-FR"/>
        </w:rPr>
      </w:pPr>
      <w:r w:rsidRPr="59B35938" w:rsidR="679056FD">
        <w:rPr>
          <w:noProof w:val="0"/>
          <w:sz w:val="24"/>
          <w:szCs w:val="24"/>
          <w:lang w:val="fr-FR"/>
        </w:rPr>
        <w:t>MoleculeChange</w:t>
      </w:r>
      <w:r w:rsidRPr="59B35938" w:rsidR="679056FD">
        <w:rPr>
          <w:noProof w:val="0"/>
          <w:sz w:val="24"/>
          <w:szCs w:val="24"/>
          <w:lang w:val="fr-FR"/>
        </w:rPr>
        <w:t xml:space="preserve"> n’a pas été intégré car doit être calculé</w:t>
      </w:r>
    </w:p>
    <w:p w:rsidR="6056F254" w:rsidP="59B35938" w:rsidRDefault="6056F254" w14:paraId="6CE39643" w14:textId="6FA6272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59B35938" w:rsidR="6056F254">
        <w:rPr>
          <w:sz w:val="24"/>
          <w:szCs w:val="24"/>
        </w:rPr>
        <w:t>molecule_treatment_phase</w:t>
      </w:r>
      <w:r w:rsidRPr="59B35938" w:rsidR="6056F254">
        <w:rPr>
          <w:sz w:val="24"/>
          <w:szCs w:val="24"/>
        </w:rPr>
        <w:t xml:space="preserve"> a été rajouté pour pouvoir </w:t>
      </w:r>
      <w:r w:rsidRPr="59B35938" w:rsidR="6056F254">
        <w:rPr>
          <w:sz w:val="24"/>
          <w:szCs w:val="24"/>
        </w:rPr>
        <w:t>controler</w:t>
      </w:r>
      <w:r w:rsidRPr="59B35938" w:rsidR="6056F254">
        <w:rPr>
          <w:sz w:val="24"/>
          <w:szCs w:val="24"/>
        </w:rPr>
        <w:t xml:space="preserve"> la qualité du calcul des phases de traitement (</w:t>
      </w:r>
      <w:r w:rsidRPr="59B35938" w:rsidR="6056F254">
        <w:rPr>
          <w:sz w:val="24"/>
          <w:szCs w:val="24"/>
        </w:rPr>
        <w:t>neoadj</w:t>
      </w:r>
      <w:r w:rsidRPr="59B35938" w:rsidR="6056F254">
        <w:rPr>
          <w:sz w:val="24"/>
          <w:szCs w:val="24"/>
        </w:rPr>
        <w:t>/adj/lignes</w:t>
      </w:r>
      <w:r w:rsidRPr="59B35938" w:rsidR="1B327104">
        <w:rPr>
          <w:sz w:val="24"/>
          <w:szCs w:val="24"/>
        </w:rPr>
        <w:t xml:space="preserve"> en phase méta</w:t>
      </w:r>
      <w:r w:rsidRPr="59B35938" w:rsidR="6056F254">
        <w:rPr>
          <w:sz w:val="24"/>
          <w:szCs w:val="24"/>
        </w:rPr>
        <w:t>)</w:t>
      </w:r>
    </w:p>
    <w:p w:rsidR="466FDE0C" w:rsidP="59B35938" w:rsidRDefault="466FDE0C" w14:paraId="31F7F355" w14:textId="7A41EED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59B35938" w:rsidR="466FDE0C">
        <w:rPr>
          <w:sz w:val="24"/>
          <w:szCs w:val="24"/>
        </w:rPr>
        <w:t>Moleculedate</w:t>
      </w:r>
      <w:r w:rsidRPr="59B35938" w:rsidR="466FDE0C">
        <w:rPr>
          <w:sz w:val="24"/>
          <w:szCs w:val="24"/>
        </w:rPr>
        <w:t xml:space="preserve"> a été séparé en 2 items, car il est demandé de saisir uniquement la date de première administration (</w:t>
      </w:r>
      <w:r w:rsidRPr="59B35938" w:rsidR="466FDE0C">
        <w:rPr>
          <w:sz w:val="24"/>
          <w:szCs w:val="24"/>
        </w:rPr>
        <w:t>moleculedate_first</w:t>
      </w:r>
      <w:r w:rsidRPr="59B35938" w:rsidR="466FDE0C">
        <w:rPr>
          <w:sz w:val="24"/>
          <w:szCs w:val="24"/>
        </w:rPr>
        <w:t>) et la date de dernière administration (</w:t>
      </w:r>
      <w:r w:rsidRPr="59B35938" w:rsidR="466FDE0C">
        <w:rPr>
          <w:sz w:val="24"/>
          <w:szCs w:val="24"/>
        </w:rPr>
        <w:t>moleculedate_last</w:t>
      </w:r>
      <w:r w:rsidRPr="59B35938" w:rsidR="466FDE0C">
        <w:rPr>
          <w:sz w:val="24"/>
          <w:szCs w:val="24"/>
        </w:rPr>
        <w:t>). Idem pour la précision de la date</w:t>
      </w:r>
      <w:r w:rsidRPr="59B35938" w:rsidR="49B9A14C">
        <w:rPr>
          <w:sz w:val="24"/>
          <w:szCs w:val="24"/>
        </w:rPr>
        <w:t xml:space="preserve"> (</w:t>
      </w:r>
      <w:r w:rsidRPr="59B35938" w:rsidR="49B9A14C">
        <w:rPr>
          <w:sz w:val="24"/>
          <w:szCs w:val="24"/>
        </w:rPr>
        <w:t>moleculedate_first_precision</w:t>
      </w:r>
      <w:r w:rsidRPr="59B35938" w:rsidR="49B9A14C">
        <w:rPr>
          <w:sz w:val="24"/>
          <w:szCs w:val="24"/>
        </w:rPr>
        <w:t xml:space="preserve"> et moleculedate_last_precision)</w:t>
      </w:r>
      <w:r w:rsidRPr="59B35938" w:rsidR="466FDE0C">
        <w:rPr>
          <w:sz w:val="24"/>
          <w:szCs w:val="24"/>
        </w:rPr>
        <w:t>.</w:t>
      </w:r>
    </w:p>
    <w:p w:rsidR="6856096E" w:rsidP="59B35938" w:rsidRDefault="6856096E" w14:paraId="40F1E415" w14:textId="7CAAA7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4F24A283">
        <w:rPr>
          <w:sz w:val="24"/>
          <w:szCs w:val="24"/>
        </w:rPr>
        <w:t>R</w:t>
      </w:r>
      <w:r w:rsidRPr="59B35938" w:rsidR="792B26F3">
        <w:rPr>
          <w:sz w:val="24"/>
          <w:szCs w:val="24"/>
        </w:rPr>
        <w:t>adiotherapy</w:t>
      </w:r>
      <w:r w:rsidRPr="59B35938" w:rsidR="58ECDA05">
        <w:rPr>
          <w:sz w:val="24"/>
          <w:szCs w:val="24"/>
        </w:rPr>
        <w:t>: 1 fiche par type de radiothérapie</w:t>
      </w:r>
    </w:p>
    <w:p w:rsidR="15E0401C" w:rsidP="59B35938" w:rsidRDefault="15E0401C" w14:paraId="24447ACE" w14:textId="75AC2CE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15E0401C">
        <w:rPr>
          <w:sz w:val="24"/>
          <w:szCs w:val="24"/>
        </w:rPr>
        <w:t>radiationdatea</w:t>
      </w:r>
      <w:r w:rsidRPr="59B35938" w:rsidR="15E0401C">
        <w:rPr>
          <w:sz w:val="24"/>
          <w:szCs w:val="24"/>
        </w:rPr>
        <w:t xml:space="preserve"> été séparé en 2 items, car il est demandé de saisir uniquement la date de première administration (</w:t>
      </w:r>
      <w:r w:rsidRPr="59B35938" w:rsidR="15E0401C">
        <w:rPr>
          <w:sz w:val="24"/>
          <w:szCs w:val="24"/>
        </w:rPr>
        <w:t>radiationdate_first</w:t>
      </w:r>
      <w:r w:rsidRPr="59B35938" w:rsidR="15E0401C">
        <w:rPr>
          <w:sz w:val="24"/>
          <w:szCs w:val="24"/>
        </w:rPr>
        <w:t>) et la date de dernière administration (</w:t>
      </w:r>
      <w:r w:rsidRPr="59B35938" w:rsidR="15E0401C">
        <w:rPr>
          <w:sz w:val="24"/>
          <w:szCs w:val="24"/>
        </w:rPr>
        <w:t>radiationdate_last</w:t>
      </w:r>
      <w:r w:rsidRPr="59B35938" w:rsidR="15E0401C">
        <w:rPr>
          <w:sz w:val="24"/>
          <w:szCs w:val="24"/>
        </w:rPr>
        <w:t xml:space="preserve">). Idem pour la précision de la date (radiationdate_first_precision et </w:t>
      </w:r>
      <w:r w:rsidRPr="59B35938" w:rsidR="15E0401C">
        <w:rPr>
          <w:sz w:val="24"/>
          <w:szCs w:val="24"/>
        </w:rPr>
        <w:t>radiationdate_last_precision</w:t>
      </w:r>
      <w:r w:rsidRPr="59B35938" w:rsidR="15E0401C">
        <w:rPr>
          <w:sz w:val="24"/>
          <w:szCs w:val="24"/>
        </w:rPr>
        <w:t>).</w:t>
      </w:r>
    </w:p>
    <w:p w:rsidR="59B35938" w:rsidP="59B35938" w:rsidRDefault="59B35938" w14:paraId="4E9604D9" w14:textId="29A07320">
      <w:pPr>
        <w:pStyle w:val="ListParagraph"/>
        <w:numPr>
          <w:ilvl w:val="1"/>
          <w:numId w:val="1"/>
        </w:numPr>
        <w:rPr>
          <w:sz w:val="24"/>
          <w:szCs w:val="24"/>
        </w:rPr>
      </w:pPr>
    </w:p>
    <w:p w:rsidR="6856096E" w:rsidP="59B35938" w:rsidRDefault="6856096E" w14:paraId="1E72B144" w14:textId="44ABA8C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792B26F3">
        <w:rPr>
          <w:sz w:val="24"/>
          <w:szCs w:val="24"/>
        </w:rPr>
        <w:t>Progression</w:t>
      </w:r>
      <w:r w:rsidRPr="59B35938" w:rsidR="7E7CA67C">
        <w:rPr>
          <w:sz w:val="24"/>
          <w:szCs w:val="24"/>
        </w:rPr>
        <w:t>: RAS</w:t>
      </w:r>
    </w:p>
    <w:p w:rsidR="6856096E" w:rsidP="59B35938" w:rsidRDefault="6856096E" w14:paraId="6E6A2B59" w14:textId="57611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792B26F3">
        <w:rPr>
          <w:sz w:val="24"/>
          <w:szCs w:val="24"/>
        </w:rPr>
        <w:t>Analysis</w:t>
      </w:r>
      <w:r w:rsidRPr="59B35938" w:rsidR="7F7764A4">
        <w:rPr>
          <w:sz w:val="24"/>
          <w:szCs w:val="24"/>
        </w:rPr>
        <w:t xml:space="preserve">: </w:t>
      </w:r>
      <w:r w:rsidRPr="59B35938" w:rsidR="6D1528F5">
        <w:rPr>
          <w:sz w:val="24"/>
          <w:szCs w:val="24"/>
        </w:rPr>
        <w:t>Il n’est rentré que 1 image par modalité avant tout traitement</w:t>
      </w:r>
    </w:p>
    <w:p w:rsidR="600F125B" w:rsidP="59B35938" w:rsidRDefault="600F125B" w14:paraId="0AAE075A" w14:textId="0222D8C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600F125B">
        <w:rPr>
          <w:sz w:val="24"/>
          <w:szCs w:val="24"/>
        </w:rPr>
        <w:t>Imagingmodality</w:t>
      </w:r>
      <w:r w:rsidRPr="59B35938" w:rsidR="600F125B">
        <w:rPr>
          <w:sz w:val="24"/>
          <w:szCs w:val="24"/>
        </w:rPr>
        <w:t xml:space="preserve"> et </w:t>
      </w:r>
      <w:r w:rsidRPr="59B35938" w:rsidR="600F125B">
        <w:rPr>
          <w:sz w:val="24"/>
          <w:szCs w:val="24"/>
        </w:rPr>
        <w:t>imagingbodystructure</w:t>
      </w:r>
      <w:r w:rsidRPr="59B35938" w:rsidR="600F125B">
        <w:rPr>
          <w:sz w:val="24"/>
          <w:szCs w:val="24"/>
        </w:rPr>
        <w:t xml:space="preserve"> ont été dupliqués 8 fois pour permettre plusieurs </w:t>
      </w:r>
      <w:r w:rsidRPr="59B35938" w:rsidR="1E786051">
        <w:rPr>
          <w:sz w:val="24"/>
          <w:szCs w:val="24"/>
        </w:rPr>
        <w:t>series</w:t>
      </w:r>
      <w:r w:rsidRPr="59B35938" w:rsidR="1E786051">
        <w:rPr>
          <w:sz w:val="24"/>
          <w:szCs w:val="24"/>
        </w:rPr>
        <w:t xml:space="preserve"> </w:t>
      </w:r>
      <w:r w:rsidRPr="59B35938" w:rsidR="600F125B">
        <w:rPr>
          <w:sz w:val="24"/>
          <w:szCs w:val="24"/>
        </w:rPr>
        <w:t>par examen</w:t>
      </w:r>
      <w:r w:rsidRPr="59B35938" w:rsidR="1537E352">
        <w:rPr>
          <w:sz w:val="24"/>
          <w:szCs w:val="24"/>
        </w:rPr>
        <w:t xml:space="preserve"> (=</w:t>
      </w:r>
      <w:r w:rsidRPr="59B35938" w:rsidR="1537E352">
        <w:rPr>
          <w:sz w:val="24"/>
          <w:szCs w:val="24"/>
        </w:rPr>
        <w:t>analysis</w:t>
      </w:r>
      <w:r w:rsidRPr="59B35938" w:rsidR="1537E352">
        <w:rPr>
          <w:sz w:val="24"/>
          <w:szCs w:val="24"/>
        </w:rPr>
        <w:t>)</w:t>
      </w:r>
      <w:r w:rsidRPr="59B35938" w:rsidR="600F125B">
        <w:rPr>
          <w:sz w:val="24"/>
          <w:szCs w:val="24"/>
        </w:rPr>
        <w:t>.</w:t>
      </w:r>
    </w:p>
    <w:p w:rsidR="6856096E" w:rsidP="59B35938" w:rsidRDefault="6856096E" w14:paraId="30A07AEC" w14:textId="4B090C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792B26F3">
        <w:rPr>
          <w:sz w:val="24"/>
          <w:szCs w:val="24"/>
        </w:rPr>
        <w:t>Biologicalspecimen</w:t>
      </w:r>
    </w:p>
    <w:p w:rsidR="50E8E327" w:rsidP="59B35938" w:rsidRDefault="50E8E327" w14:paraId="1660300F" w14:textId="0B43DFA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50E8E327">
        <w:rPr>
          <w:sz w:val="24"/>
          <w:szCs w:val="24"/>
        </w:rPr>
        <w:t xml:space="preserve">Specimen </w:t>
      </w:r>
      <w:r w:rsidRPr="59B35938" w:rsidR="50E8E327">
        <w:rPr>
          <w:sz w:val="24"/>
          <w:szCs w:val="24"/>
        </w:rPr>
        <w:t xml:space="preserve">correspond à est ce qu’il y a une instance de </w:t>
      </w:r>
      <w:r w:rsidRPr="59B35938" w:rsidR="50E8E327">
        <w:rPr>
          <w:sz w:val="24"/>
          <w:szCs w:val="24"/>
        </w:rPr>
        <w:t>Biologicalspecimen</w:t>
      </w:r>
      <w:r w:rsidRPr="59B35938" w:rsidR="50E8E327">
        <w:rPr>
          <w:sz w:val="24"/>
          <w:szCs w:val="24"/>
        </w:rPr>
        <w:t>. Ne doit pas être pris en compte dans Osiris</w:t>
      </w:r>
    </w:p>
    <w:p w:rsidR="37B447CD" w:rsidP="59B35938" w:rsidRDefault="37B447CD" w14:paraId="1BA70D42" w14:textId="65251BC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37B447CD">
        <w:rPr>
          <w:sz w:val="24"/>
          <w:szCs w:val="24"/>
        </w:rPr>
        <w:t>Specimenincenter</w:t>
      </w:r>
      <w:r w:rsidRPr="59B35938" w:rsidR="37B447CD">
        <w:rPr>
          <w:sz w:val="24"/>
          <w:szCs w:val="24"/>
        </w:rPr>
        <w:t>: item ajouté pour CQ</w:t>
      </w:r>
    </w:p>
    <w:p w:rsidR="6856096E" w:rsidP="59B35938" w:rsidRDefault="6856096E" w14:paraId="74521C46" w14:textId="698EE3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B35938" w:rsidR="792B26F3">
        <w:rPr>
          <w:sz w:val="24"/>
          <w:szCs w:val="24"/>
        </w:rPr>
        <w:t>Biomarker</w:t>
      </w:r>
      <w:r w:rsidRPr="59B35938" w:rsidR="792B26F3">
        <w:rPr>
          <w:sz w:val="24"/>
          <w:szCs w:val="24"/>
        </w:rPr>
        <w:t>:</w:t>
      </w:r>
      <w:r w:rsidRPr="59B35938" w:rsidR="792B26F3">
        <w:rPr>
          <w:sz w:val="24"/>
          <w:szCs w:val="24"/>
        </w:rPr>
        <w:t xml:space="preserve"> </w:t>
      </w:r>
    </w:p>
    <w:p w:rsidR="6856096E" w:rsidP="59B35938" w:rsidRDefault="6856096E" w14:paraId="6470599E" w14:textId="7AC20B9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792B26F3">
        <w:rPr>
          <w:sz w:val="24"/>
          <w:szCs w:val="24"/>
        </w:rPr>
        <w:t>Biomarkername</w:t>
      </w:r>
      <w:r w:rsidRPr="59B35938" w:rsidR="792B26F3">
        <w:rPr>
          <w:sz w:val="24"/>
          <w:szCs w:val="24"/>
        </w:rPr>
        <w:t>: seul item ou on a préfixé le code par le nom du référentiel car plusieurs ont été utilisés</w:t>
      </w:r>
    </w:p>
    <w:p w:rsidR="319837AF" w:rsidP="59B35938" w:rsidRDefault="319837AF" w14:paraId="08BEF120" w14:textId="59923D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521FCE0E">
        <w:rPr>
          <w:sz w:val="24"/>
          <w:szCs w:val="24"/>
        </w:rPr>
        <w:t>Biomarkername</w:t>
      </w:r>
      <w:r w:rsidRPr="59B35938" w:rsidR="521FCE0E">
        <w:rPr>
          <w:sz w:val="24"/>
          <w:szCs w:val="24"/>
        </w:rPr>
        <w:t>: ajout d’une valeur “other” et d’un item biomarkername_other</w:t>
      </w:r>
    </w:p>
    <w:p w:rsidR="319837AF" w:rsidP="59B35938" w:rsidRDefault="319837AF" w14:paraId="1139A143" w14:textId="55B193C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521FCE0E">
        <w:rPr>
          <w:sz w:val="24"/>
          <w:szCs w:val="24"/>
        </w:rPr>
        <w:t>Biomarkervaluetxt</w:t>
      </w:r>
      <w:r w:rsidRPr="59B35938" w:rsidR="521FCE0E">
        <w:rPr>
          <w:sz w:val="24"/>
          <w:szCs w:val="24"/>
        </w:rPr>
        <w:t>: ajout d’une valeur “</w:t>
      </w:r>
      <w:r w:rsidRPr="59B35938" w:rsidR="521FCE0E">
        <w:rPr>
          <w:sz w:val="24"/>
          <w:szCs w:val="24"/>
        </w:rPr>
        <w:t>other</w:t>
      </w:r>
      <w:r w:rsidRPr="59B35938" w:rsidR="521FCE0E">
        <w:rPr>
          <w:sz w:val="24"/>
          <w:szCs w:val="24"/>
        </w:rPr>
        <w:t>” et d’un item biomarkervaluetxt_other</w:t>
      </w:r>
    </w:p>
    <w:p w:rsidR="319837AF" w:rsidP="59B35938" w:rsidRDefault="319837AF" w14:paraId="393B7DDF" w14:textId="4C94F7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9B35938" w:rsidR="7873897D">
        <w:rPr>
          <w:sz w:val="24"/>
          <w:szCs w:val="24"/>
        </w:rPr>
        <w:t xml:space="preserve">Un item </w:t>
      </w:r>
      <w:r w:rsidRPr="59B35938" w:rsidR="7873897D">
        <w:rPr>
          <w:sz w:val="24"/>
          <w:szCs w:val="24"/>
        </w:rPr>
        <w:t>biomarkerunit_score</w:t>
      </w:r>
      <w:r w:rsidRPr="59B35938" w:rsidR="7873897D">
        <w:rPr>
          <w:sz w:val="24"/>
          <w:szCs w:val="24"/>
        </w:rPr>
        <w:t xml:space="preserve"> a été ajouté pour préciser le nom du système de score utilisé, lorsqu’il est indiqué ‘score’ dans </w:t>
      </w:r>
      <w:r w:rsidRPr="59B35938" w:rsidR="7873897D">
        <w:rPr>
          <w:sz w:val="24"/>
          <w:szCs w:val="24"/>
        </w:rPr>
        <w:t>Biomarkervaluetxt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049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0a7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548F05"/>
    <w:rsid w:val="000ED386"/>
    <w:rsid w:val="001A86F9"/>
    <w:rsid w:val="00267E82"/>
    <w:rsid w:val="0134100F"/>
    <w:rsid w:val="027716DB"/>
    <w:rsid w:val="030E9CA7"/>
    <w:rsid w:val="033E6D31"/>
    <w:rsid w:val="038BBD7E"/>
    <w:rsid w:val="03BF02CE"/>
    <w:rsid w:val="041DE30E"/>
    <w:rsid w:val="0434B81D"/>
    <w:rsid w:val="0471C97D"/>
    <w:rsid w:val="04A641D3"/>
    <w:rsid w:val="04E9A289"/>
    <w:rsid w:val="04F3F9EA"/>
    <w:rsid w:val="0500278B"/>
    <w:rsid w:val="0558DAA6"/>
    <w:rsid w:val="070AFDE4"/>
    <w:rsid w:val="070F7583"/>
    <w:rsid w:val="0748FD27"/>
    <w:rsid w:val="0782DD39"/>
    <w:rsid w:val="087EE6BC"/>
    <w:rsid w:val="08BC67A3"/>
    <w:rsid w:val="08D461A8"/>
    <w:rsid w:val="097AD614"/>
    <w:rsid w:val="0AA21F76"/>
    <w:rsid w:val="0AC447CB"/>
    <w:rsid w:val="0B278C21"/>
    <w:rsid w:val="0B487EF8"/>
    <w:rsid w:val="0B7A9044"/>
    <w:rsid w:val="0BE149B9"/>
    <w:rsid w:val="0BF13182"/>
    <w:rsid w:val="0CE89887"/>
    <w:rsid w:val="0D0B178F"/>
    <w:rsid w:val="0DEF2CB7"/>
    <w:rsid w:val="0E761B83"/>
    <w:rsid w:val="0EB5DF61"/>
    <w:rsid w:val="0F30177A"/>
    <w:rsid w:val="0F54240A"/>
    <w:rsid w:val="0F63CAFE"/>
    <w:rsid w:val="0F9139BB"/>
    <w:rsid w:val="10B0549B"/>
    <w:rsid w:val="115A6AB5"/>
    <w:rsid w:val="11AEC6E2"/>
    <w:rsid w:val="11BCF003"/>
    <w:rsid w:val="121C365F"/>
    <w:rsid w:val="12FE779E"/>
    <w:rsid w:val="133D2F8F"/>
    <w:rsid w:val="1350EA0E"/>
    <w:rsid w:val="1366B36E"/>
    <w:rsid w:val="13AA08B9"/>
    <w:rsid w:val="141FF55C"/>
    <w:rsid w:val="14528DEE"/>
    <w:rsid w:val="14D22E63"/>
    <w:rsid w:val="151FA71A"/>
    <w:rsid w:val="1537E352"/>
    <w:rsid w:val="15DF4E04"/>
    <w:rsid w:val="15E0401C"/>
    <w:rsid w:val="15F963D5"/>
    <w:rsid w:val="16434432"/>
    <w:rsid w:val="16F0D6E7"/>
    <w:rsid w:val="1709C619"/>
    <w:rsid w:val="1781CD3B"/>
    <w:rsid w:val="17F61671"/>
    <w:rsid w:val="1848F619"/>
    <w:rsid w:val="196C6881"/>
    <w:rsid w:val="198E9982"/>
    <w:rsid w:val="19FD975F"/>
    <w:rsid w:val="19FE9AA4"/>
    <w:rsid w:val="1A2E4A5C"/>
    <w:rsid w:val="1AA3C583"/>
    <w:rsid w:val="1AC068A2"/>
    <w:rsid w:val="1B327104"/>
    <w:rsid w:val="1B3DC095"/>
    <w:rsid w:val="1C252072"/>
    <w:rsid w:val="1C289D4C"/>
    <w:rsid w:val="1C53E126"/>
    <w:rsid w:val="1CF1E2A3"/>
    <w:rsid w:val="1D9216AF"/>
    <w:rsid w:val="1DE36EBE"/>
    <w:rsid w:val="1E63CD1D"/>
    <w:rsid w:val="1E786051"/>
    <w:rsid w:val="1E937672"/>
    <w:rsid w:val="1EB3B019"/>
    <w:rsid w:val="1F53F725"/>
    <w:rsid w:val="1FD49189"/>
    <w:rsid w:val="20BA890D"/>
    <w:rsid w:val="212E39FF"/>
    <w:rsid w:val="21406947"/>
    <w:rsid w:val="21E629DF"/>
    <w:rsid w:val="22063B19"/>
    <w:rsid w:val="221BDEDF"/>
    <w:rsid w:val="22BAA0FA"/>
    <w:rsid w:val="236421E0"/>
    <w:rsid w:val="23E03260"/>
    <w:rsid w:val="2464BCDA"/>
    <w:rsid w:val="24C00A02"/>
    <w:rsid w:val="250DB75A"/>
    <w:rsid w:val="252104F0"/>
    <w:rsid w:val="25A60DAC"/>
    <w:rsid w:val="25D80057"/>
    <w:rsid w:val="263582FE"/>
    <w:rsid w:val="26857ADE"/>
    <w:rsid w:val="26F09277"/>
    <w:rsid w:val="2708BAC7"/>
    <w:rsid w:val="276A2899"/>
    <w:rsid w:val="28097BC5"/>
    <w:rsid w:val="28536BAD"/>
    <w:rsid w:val="285A20B7"/>
    <w:rsid w:val="2878C1E6"/>
    <w:rsid w:val="28A20896"/>
    <w:rsid w:val="296EA7F3"/>
    <w:rsid w:val="299DD300"/>
    <w:rsid w:val="2B9AEF31"/>
    <w:rsid w:val="2BBF422C"/>
    <w:rsid w:val="2BE60669"/>
    <w:rsid w:val="2BFE4908"/>
    <w:rsid w:val="2CD54790"/>
    <w:rsid w:val="2D77AC06"/>
    <w:rsid w:val="2E1D7F34"/>
    <w:rsid w:val="2E5893DE"/>
    <w:rsid w:val="2ECC188E"/>
    <w:rsid w:val="2F907599"/>
    <w:rsid w:val="308C4D8F"/>
    <w:rsid w:val="30E65302"/>
    <w:rsid w:val="31337689"/>
    <w:rsid w:val="319837AF"/>
    <w:rsid w:val="31C6393A"/>
    <w:rsid w:val="3220BFB9"/>
    <w:rsid w:val="322D3ED7"/>
    <w:rsid w:val="329166C2"/>
    <w:rsid w:val="33AFFC24"/>
    <w:rsid w:val="33B56C8B"/>
    <w:rsid w:val="33B6CDE9"/>
    <w:rsid w:val="33F230B6"/>
    <w:rsid w:val="34DFA81E"/>
    <w:rsid w:val="34F74396"/>
    <w:rsid w:val="363ABB16"/>
    <w:rsid w:val="36A13641"/>
    <w:rsid w:val="36F14AFD"/>
    <w:rsid w:val="37B447CD"/>
    <w:rsid w:val="37F42BC5"/>
    <w:rsid w:val="38DA209A"/>
    <w:rsid w:val="38E24A05"/>
    <w:rsid w:val="392F52BE"/>
    <w:rsid w:val="39417098"/>
    <w:rsid w:val="3953AC11"/>
    <w:rsid w:val="3961CF0F"/>
    <w:rsid w:val="39A8B715"/>
    <w:rsid w:val="3A23B093"/>
    <w:rsid w:val="3A3813C1"/>
    <w:rsid w:val="3A7795FC"/>
    <w:rsid w:val="3AB5A461"/>
    <w:rsid w:val="3B34CED9"/>
    <w:rsid w:val="3BFE45DA"/>
    <w:rsid w:val="3C3BBEB1"/>
    <w:rsid w:val="3CFE9409"/>
    <w:rsid w:val="3D5D5C27"/>
    <w:rsid w:val="3D8B3974"/>
    <w:rsid w:val="3D9CBC7C"/>
    <w:rsid w:val="3D9E8210"/>
    <w:rsid w:val="3DA4BA50"/>
    <w:rsid w:val="3DB112C2"/>
    <w:rsid w:val="3DBD6AAC"/>
    <w:rsid w:val="3DDD586D"/>
    <w:rsid w:val="3EA8267D"/>
    <w:rsid w:val="3EBA6D68"/>
    <w:rsid w:val="3F0DAA23"/>
    <w:rsid w:val="3F546681"/>
    <w:rsid w:val="3F70895E"/>
    <w:rsid w:val="3FB2D03B"/>
    <w:rsid w:val="3FB4BF35"/>
    <w:rsid w:val="3FEE6A57"/>
    <w:rsid w:val="3FF417B9"/>
    <w:rsid w:val="400BFC32"/>
    <w:rsid w:val="41A30E03"/>
    <w:rsid w:val="41D22492"/>
    <w:rsid w:val="4209DD14"/>
    <w:rsid w:val="421E16C1"/>
    <w:rsid w:val="42491FC3"/>
    <w:rsid w:val="42C39E48"/>
    <w:rsid w:val="43E0BB8B"/>
    <w:rsid w:val="43F4FAB3"/>
    <w:rsid w:val="444D4558"/>
    <w:rsid w:val="44630699"/>
    <w:rsid w:val="44BFACAA"/>
    <w:rsid w:val="44D68BC4"/>
    <w:rsid w:val="44E0BA7E"/>
    <w:rsid w:val="45251781"/>
    <w:rsid w:val="457EE6A4"/>
    <w:rsid w:val="45F3D8F3"/>
    <w:rsid w:val="466F805A"/>
    <w:rsid w:val="466FDE0C"/>
    <w:rsid w:val="47049ECE"/>
    <w:rsid w:val="4730BE04"/>
    <w:rsid w:val="475F940B"/>
    <w:rsid w:val="476BA67B"/>
    <w:rsid w:val="47BC5D64"/>
    <w:rsid w:val="47C19F1B"/>
    <w:rsid w:val="48437817"/>
    <w:rsid w:val="48593ED6"/>
    <w:rsid w:val="485EFF5C"/>
    <w:rsid w:val="48820A9F"/>
    <w:rsid w:val="493CFAA5"/>
    <w:rsid w:val="499491F9"/>
    <w:rsid w:val="49B9A14C"/>
    <w:rsid w:val="4A0E47BA"/>
    <w:rsid w:val="4AF98863"/>
    <w:rsid w:val="4B1C30E0"/>
    <w:rsid w:val="4B35E6B7"/>
    <w:rsid w:val="4B815973"/>
    <w:rsid w:val="4B9CC524"/>
    <w:rsid w:val="4BAAF2C8"/>
    <w:rsid w:val="4C56A1C2"/>
    <w:rsid w:val="4D4A90A9"/>
    <w:rsid w:val="4D4ECC7A"/>
    <w:rsid w:val="4E27B839"/>
    <w:rsid w:val="4E44CB71"/>
    <w:rsid w:val="4E8EB836"/>
    <w:rsid w:val="4F24A283"/>
    <w:rsid w:val="4F54014B"/>
    <w:rsid w:val="4FCEF657"/>
    <w:rsid w:val="50491B94"/>
    <w:rsid w:val="50BBCC19"/>
    <w:rsid w:val="50D5971F"/>
    <w:rsid w:val="50E8E327"/>
    <w:rsid w:val="5118A03C"/>
    <w:rsid w:val="521FCE0E"/>
    <w:rsid w:val="52A74B33"/>
    <w:rsid w:val="533F2650"/>
    <w:rsid w:val="535552FF"/>
    <w:rsid w:val="54414AB8"/>
    <w:rsid w:val="550B9141"/>
    <w:rsid w:val="5596518C"/>
    <w:rsid w:val="561F388F"/>
    <w:rsid w:val="5693DBBC"/>
    <w:rsid w:val="56B74158"/>
    <w:rsid w:val="56FB999C"/>
    <w:rsid w:val="57003393"/>
    <w:rsid w:val="572194A4"/>
    <w:rsid w:val="5731479C"/>
    <w:rsid w:val="57CE640B"/>
    <w:rsid w:val="57FDAC81"/>
    <w:rsid w:val="58D5B5F9"/>
    <w:rsid w:val="58ECDA05"/>
    <w:rsid w:val="595196A2"/>
    <w:rsid w:val="59B35938"/>
    <w:rsid w:val="5A8E48B1"/>
    <w:rsid w:val="5AAB6DDC"/>
    <w:rsid w:val="5B1CFE8F"/>
    <w:rsid w:val="5BA89BE6"/>
    <w:rsid w:val="5BDF4332"/>
    <w:rsid w:val="5BF8B0E7"/>
    <w:rsid w:val="5C10F0F8"/>
    <w:rsid w:val="5CA17C25"/>
    <w:rsid w:val="5CA9AF27"/>
    <w:rsid w:val="5CC1B963"/>
    <w:rsid w:val="5D8F6BD8"/>
    <w:rsid w:val="5D99C8FC"/>
    <w:rsid w:val="5DADC6B4"/>
    <w:rsid w:val="5E4302BC"/>
    <w:rsid w:val="5E4D0435"/>
    <w:rsid w:val="5EF164E7"/>
    <w:rsid w:val="5EFAD55D"/>
    <w:rsid w:val="5F548F05"/>
    <w:rsid w:val="5F92CCFB"/>
    <w:rsid w:val="600C96FE"/>
    <w:rsid w:val="600F125B"/>
    <w:rsid w:val="600F3555"/>
    <w:rsid w:val="6056F254"/>
    <w:rsid w:val="63131910"/>
    <w:rsid w:val="6346014B"/>
    <w:rsid w:val="63DBD106"/>
    <w:rsid w:val="647284DD"/>
    <w:rsid w:val="6514AFF7"/>
    <w:rsid w:val="65398E0F"/>
    <w:rsid w:val="665399AA"/>
    <w:rsid w:val="6674D362"/>
    <w:rsid w:val="667DD6CD"/>
    <w:rsid w:val="6690714B"/>
    <w:rsid w:val="679056FD"/>
    <w:rsid w:val="679FFFD0"/>
    <w:rsid w:val="67C22567"/>
    <w:rsid w:val="6856096E"/>
    <w:rsid w:val="68AFCE83"/>
    <w:rsid w:val="68C41C02"/>
    <w:rsid w:val="68FB0CA2"/>
    <w:rsid w:val="69C0F196"/>
    <w:rsid w:val="69FA9A7D"/>
    <w:rsid w:val="6A0374E5"/>
    <w:rsid w:val="6A554DBE"/>
    <w:rsid w:val="6A88AEDC"/>
    <w:rsid w:val="6AAE9F84"/>
    <w:rsid w:val="6AD5A3B7"/>
    <w:rsid w:val="6CAAA25A"/>
    <w:rsid w:val="6D1528F5"/>
    <w:rsid w:val="6D901DC7"/>
    <w:rsid w:val="6D92E744"/>
    <w:rsid w:val="6DA6A089"/>
    <w:rsid w:val="6DAE3D56"/>
    <w:rsid w:val="6E001B56"/>
    <w:rsid w:val="6E481FB2"/>
    <w:rsid w:val="6EA42139"/>
    <w:rsid w:val="6EBC2374"/>
    <w:rsid w:val="6ED241E8"/>
    <w:rsid w:val="6F4A8A04"/>
    <w:rsid w:val="6FB8BE3E"/>
    <w:rsid w:val="6FF6098D"/>
    <w:rsid w:val="70310929"/>
    <w:rsid w:val="7073CCB0"/>
    <w:rsid w:val="70F82DAB"/>
    <w:rsid w:val="71AA660E"/>
    <w:rsid w:val="72531136"/>
    <w:rsid w:val="72C0F58A"/>
    <w:rsid w:val="7340812C"/>
    <w:rsid w:val="735139CC"/>
    <w:rsid w:val="73CA1AC1"/>
    <w:rsid w:val="74589E2B"/>
    <w:rsid w:val="74EA3B9B"/>
    <w:rsid w:val="758EAC0F"/>
    <w:rsid w:val="7675F885"/>
    <w:rsid w:val="769A28DD"/>
    <w:rsid w:val="76AC16A7"/>
    <w:rsid w:val="76CD7127"/>
    <w:rsid w:val="76F8EAAF"/>
    <w:rsid w:val="773FE339"/>
    <w:rsid w:val="7835DEFA"/>
    <w:rsid w:val="786BADE1"/>
    <w:rsid w:val="7873897D"/>
    <w:rsid w:val="78A1C561"/>
    <w:rsid w:val="78D090B5"/>
    <w:rsid w:val="792B26F3"/>
    <w:rsid w:val="7A3EC450"/>
    <w:rsid w:val="7A631B95"/>
    <w:rsid w:val="7A6768C3"/>
    <w:rsid w:val="7A9D8A02"/>
    <w:rsid w:val="7C67E0E8"/>
    <w:rsid w:val="7CA5DBEA"/>
    <w:rsid w:val="7CC0B5B5"/>
    <w:rsid w:val="7D196F26"/>
    <w:rsid w:val="7D6163A5"/>
    <w:rsid w:val="7DDF4C6A"/>
    <w:rsid w:val="7DE2E4A7"/>
    <w:rsid w:val="7E1EF263"/>
    <w:rsid w:val="7E37EE2F"/>
    <w:rsid w:val="7E4D2B2C"/>
    <w:rsid w:val="7E7CA67C"/>
    <w:rsid w:val="7EA71007"/>
    <w:rsid w:val="7EB7B245"/>
    <w:rsid w:val="7EBB4223"/>
    <w:rsid w:val="7EDABFA0"/>
    <w:rsid w:val="7F0E360C"/>
    <w:rsid w:val="7F393F08"/>
    <w:rsid w:val="7F4315B4"/>
    <w:rsid w:val="7F7764A4"/>
    <w:rsid w:val="7F9E8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C4A2"/>
  <w15:chartTrackingRefBased/>
  <w15:docId w15:val="{775876B5-3C1D-4660-AD40-7604ADC56F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D68BC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4D68B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4D68BC4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4D68B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9B3593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e3b3eb5cf34b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B824F8FA39E48BA9C926974D30E62" ma:contentTypeVersion="17" ma:contentTypeDescription="Crée un document." ma:contentTypeScope="" ma:versionID="c98468fcf2f3d3ae214728fdb9a8ed13">
  <xsd:schema xmlns:xsd="http://www.w3.org/2001/XMLSchema" xmlns:xs="http://www.w3.org/2001/XMLSchema" xmlns:p="http://schemas.microsoft.com/office/2006/metadata/properties" xmlns:ns2="5c5bc6d4-c6f6-4e29-9bd9-0e0e3ad5089b" xmlns:ns3="1553e6c6-1d88-4102-a7cc-a09427a13b18" targetNamespace="http://schemas.microsoft.com/office/2006/metadata/properties" ma:root="true" ma:fieldsID="7a62375c15fdb16aa9e057f833b9746e" ns2:_="" ns3:_="">
    <xsd:import namespace="5c5bc6d4-c6f6-4e29-9bd9-0e0e3ad5089b"/>
    <xsd:import namespace="1553e6c6-1d88-4102-a7cc-a09427a13b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ype_doc" minOccurs="0"/>
                <xsd:element ref="ns2:MediaServiceDateTake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bc6d4-c6f6-4e29-9bd9-0e0e3ad508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f72d59c0-2df5-4876-ac93-1567968c7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ype_doc" ma:index="21" nillable="true" ma:displayName="Type_doc" ma:description="Type de document" ma:format="Dropdown" ma:internalName="Type_doc">
      <xsd:simpleType>
        <xsd:restriction base="dms:Choice">
          <xsd:enumeration value="CR réunion"/>
          <xsd:enumeration value="Document projet"/>
          <xsd:enumeration value="Spécification"/>
          <xsd:enumeration value="Budget"/>
          <xsd:enumeration value="Procédure"/>
          <xsd:enumeration value="Documentation"/>
        </xsd:restriction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53e6c6-1d88-4102-a7cc-a09427a13b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afe26664-e69a-4bd7-bbf1-581f9f346a74}" ma:internalName="TaxCatchAll" ma:showField="CatchAllData" ma:web="1553e6c6-1d88-4102-a7cc-a09427a13b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53e6c6-1d88-4102-a7cc-a09427a13b18" xsi:nil="true"/>
    <Type_doc xmlns="5c5bc6d4-c6f6-4e29-9bd9-0e0e3ad5089b" xsi:nil="true"/>
    <lcf76f155ced4ddcb4097134ff3c332f xmlns="5c5bc6d4-c6f6-4e29-9bd9-0e0e3ad508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908FDF-E42B-4EDA-A95B-DD25C3742712}"/>
</file>

<file path=customXml/itemProps2.xml><?xml version="1.0" encoding="utf-8"?>
<ds:datastoreItem xmlns:ds="http://schemas.openxmlformats.org/officeDocument/2006/customXml" ds:itemID="{F14A8C53-38D9-4CE8-A739-8125F768EB86}"/>
</file>

<file path=customXml/itemProps3.xml><?xml version="1.0" encoding="utf-8"?>
<ds:datastoreItem xmlns:ds="http://schemas.openxmlformats.org/officeDocument/2006/customXml" ds:itemID="{22319DDD-6D61-4BA1-A5C5-0B65EA0978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Chanas Laetitia</dc:creator>
  <keywords/>
  <dc:description/>
  <lastModifiedBy>Chanas Laetitia</lastModifiedBy>
  <dcterms:created xsi:type="dcterms:W3CDTF">2026-06-10T12:38:55.0000000Z</dcterms:created>
  <dcterms:modified xsi:type="dcterms:W3CDTF">2026-07-09T15:25:07.0955246Z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0x0101006C3B824F8FA39E48BA9C926974D30E62</vt:lpwstr>
  </property>
  <property fmtid="{D5CDD505-2E9C-101B-9397-08002B2CF9AE}" pid="3" name="MediaServiceImageTags">
    <vt:lpwstr/>
  </property>
</Properties>
</file>