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ac44bb6724d49271a1d51d1142d12235b63ec6e"/>
    <w:p>
      <w:pPr>
        <w:pStyle w:val="Heading1"/>
      </w:pPr>
      <w:r>
        <w:t xml:space="preserve">Two pedicle landmarks make the three-dimensional Cobb angle identifiable from biplanar radiographs</w:t>
      </w:r>
    </w:p>
    <w:p>
      <w:pPr>
        <w:pStyle w:val="FirstParagraph"/>
      </w:pPr>
      <w:r>
        <w:rPr>
          <w:i/>
          <w:iCs/>
        </w:rPr>
        <w:t xml:space="preserve">This is the anonymised copy for review; author, affiliation, funding and</w:t>
      </w:r>
      <w:r>
        <w:rPr>
          <w:i/>
          <w:iCs/>
        </w:rPr>
        <w:t xml:space="preserve"> </w:t>
      </w:r>
      <w:r>
        <w:rPr>
          <w:i/>
          <w:iCs/>
        </w:rPr>
        <w:t xml:space="preserve">conflicts are on the separate title page. Every number reported here is</w:t>
      </w:r>
      <w:r>
        <w:rPr>
          <w:i/>
          <w:iCs/>
        </w:rPr>
        <w:t xml:space="preserve"> </w:t>
      </w:r>
      <w:r>
        <w:rPr>
          <w:i/>
          <w:iCs/>
        </w:rPr>
        <w:t xml:space="preserve">produced by the scripts named in section 5,</w:t>
      </w:r>
      <w:r>
        <w:rPr>
          <w:i/>
          <w:iCs/>
        </w:rPr>
        <w:t xml:space="preserve"> </w:t>
      </w:r>
      <w:r>
        <w:rPr>
          <w:i/>
          <w:iCs/>
        </w:rPr>
        <w:t xml:space="preserve">and is reproducible from the accompanying repository and the public VerSe</w:t>
      </w:r>
      <w:r>
        <w:rPr>
          <w:i/>
          <w:iCs/>
        </w:rPr>
        <w:t xml:space="preserve"> </w:t>
      </w:r>
      <w:r>
        <w:rPr>
          <w:i/>
          <w:iCs/>
        </w:rPr>
        <w:t xml:space="preserve">release.</w:t>
      </w:r>
    </w:p>
    <w:p>
      <w:r>
        <w:pict>
          <v:rect style="width:0;height:1.5pt" o:hralign="center" o:hrstd="t" o:hr="t"/>
        </w:pict>
      </w:r>
    </w:p>
    <w:bookmarkStart w:id="9" w:name="title-page"/>
    <w:p>
      <w:pPr>
        <w:pStyle w:val="Heading2"/>
      </w:pPr>
      <w:r>
        <w:t xml:space="preserve">Title page</w:t>
      </w:r>
    </w:p>
    <w:p>
      <w:pPr>
        <w:pStyle w:val="FirstParagraph"/>
      </w:pPr>
      <w:r>
        <w:rPr>
          <w:b/>
          <w:bCs/>
        </w:rPr>
        <w:t xml:space="preserve">Title.</w:t>
      </w:r>
      <w:r>
        <w:t xml:space="preserve"> </w:t>
      </w:r>
      <w:r>
        <w:t xml:space="preserve">Two pedicle landmarks make the three-dimensional Cobb angle</w:t>
      </w:r>
      <w:r>
        <w:t xml:space="preserve"> </w:t>
      </w:r>
      <w:r>
        <w:t xml:space="preserve">identifiable from biplanar radiographs</w:t>
      </w:r>
    </w:p>
    <w:p>
      <w:pPr>
        <w:pStyle w:val="BodyText"/>
      </w:pPr>
      <w:r>
        <w:rPr>
          <w:b/>
          <w:bCs/>
        </w:rPr>
        <w:t xml:space="preserve">Running title.</w:t>
      </w:r>
      <w:r>
        <w:t xml:space="preserve"> </w:t>
      </w:r>
      <w:r>
        <w:t xml:space="preserve">Identifiability of the biplanar three-dimensional Cobb angle</w:t>
      </w:r>
    </w:p>
    <w:p>
      <w:pPr>
        <w:pStyle w:val="BodyText"/>
      </w:pPr>
      <w:r>
        <w:rPr>
          <w:i/>
          <w:iCs/>
        </w:rPr>
        <w:t xml:space="preserve">Author details are given in the separate title page, as the journal’s</w:t>
      </w:r>
      <w:r>
        <w:rPr>
          <w:i/>
          <w:iCs/>
        </w:rPr>
        <w:t xml:space="preserve"> </w:t>
      </w:r>
      <w:r>
        <w:rPr>
          <w:i/>
          <w:iCs/>
        </w:rPr>
        <w:t xml:space="preserve">double-anonymised review requires.</w:t>
      </w:r>
    </w:p>
    <w:p>
      <w:pPr>
        <w:pStyle w:val="BodyText"/>
      </w:pPr>
      <w:r>
        <w:rPr>
          <w:b/>
          <w:bCs/>
        </w:rPr>
        <w:t xml:space="preserve">Counts.</w:t>
      </w:r>
      <w:r>
        <w:t xml:space="preserve"> </w:t>
      </w:r>
      <w:r>
        <w:t xml:space="preserve">Main text approximately 3,100 words (excluding the title page,</w:t>
      </w:r>
      <w:r>
        <w:t xml:space="preserve"> </w:t>
      </w:r>
      <w:r>
        <w:t xml:space="preserve">abstract, references, figure legends and tables); abstract 435 words; 7</w:t>
      </w:r>
      <w:r>
        <w:t xml:space="preserve"> </w:t>
      </w:r>
      <w:r>
        <w:t xml:space="preserve">figures; 3 tables; 23 references.</w:t>
      </w:r>
    </w:p>
    <w:p>
      <w:pPr>
        <w:pStyle w:val="BodyText"/>
      </w:pPr>
      <w:r>
        <w:rPr>
          <w:b/>
          <w:bCs/>
        </w:rPr>
        <w:t xml:space="preserve">Keywords.</w:t>
      </w:r>
      <w:r>
        <w:t xml:space="preserve"> </w:t>
      </w:r>
      <w:r>
        <w:t xml:space="preserve">scoliosis; Cobb angle; biplanar radiography; vertebral rotation;</w:t>
      </w:r>
      <w:r>
        <w:t xml:space="preserve"> </w:t>
      </w:r>
      <w:r>
        <w:t xml:space="preserve">measurement uncertainty</w:t>
      </w:r>
    </w:p>
    <w:p>
      <w:r>
        <w:pict>
          <v:rect style="width:0;height:1.5pt" o:hralign="center" o:hrstd="t" o:hr="t"/>
        </w:pict>
      </w:r>
    </w:p>
    <w:bookmarkEnd w:id="9"/>
    <w:bookmarkStart w:id="10" w:name="abstract"/>
    <w:p>
      <w:pPr>
        <w:pStyle w:val="Heading2"/>
      </w:pPr>
      <w:r>
        <w:t xml:space="preserve">Abstract</w:t>
      </w:r>
    </w:p>
    <w:p>
      <w:pPr>
        <w:pStyle w:val="FirstParagraph"/>
      </w:pPr>
      <w:r>
        <w:rPr>
          <w:b/>
          <w:bCs/>
        </w:rPr>
        <w:t xml:space="preserve">Background.</w:t>
      </w:r>
      <w:r>
        <w:t xml:space="preserve"> </w:t>
      </w:r>
      <w:r>
        <w:t xml:space="preserve">The Cobb angle is defined on a single coronal projection,</w:t>
      </w:r>
      <w:r>
        <w:t xml:space="preserve"> </w:t>
      </w:r>
      <w:r>
        <w:t xml:space="preserve">although spinal deformity is three-dimensional. Methods now exist that compute</w:t>
      </w:r>
      <w:r>
        <w:t xml:space="preserve"> </w:t>
      </w:r>
      <w:r>
        <w:t xml:space="preserve">a three-dimensional scoliosis angle from the endplate landmarks of a frontal</w:t>
      </w:r>
      <w:r>
        <w:t xml:space="preserve"> </w:t>
      </w:r>
      <w:r>
        <w:t xml:space="preserve">and a lateral radiograph, and automatic landmark detectors make that</w:t>
      </w:r>
      <w:r>
        <w:t xml:space="preserve"> </w:t>
      </w:r>
      <w:r>
        <w:t xml:space="preserve">computation attractive to run at scale. We asked whether the quantity such a</w:t>
      </w:r>
      <w:r>
        <w:t xml:space="preserve"> </w:t>
      </w:r>
      <w:r>
        <w:t xml:space="preserve">computation returns is identifiable from the landmarks it uses, what the</w:t>
      </w:r>
      <w:r>
        <w:t xml:space="preserve"> </w:t>
      </w:r>
      <w:r>
        <w:t xml:space="preserve">shortfall costs, and what a detector would have to deliver to remove it.</w:t>
      </w:r>
    </w:p>
    <w:p>
      <w:pPr>
        <w:pStyle w:val="BodyText"/>
      </w:pPr>
      <w:r>
        <w:rPr>
          <w:b/>
          <w:bCs/>
        </w:rPr>
        <w:t xml:space="preserve">Methods.</w:t>
      </w:r>
      <w:r>
        <w:t xml:space="preserve"> </w:t>
      </w:r>
      <w:r>
        <w:t xml:space="preserve">A frontal radiograph yields the tilt of the line joining an</w:t>
      </w:r>
      <w:r>
        <w:t xml:space="preserve"> </w:t>
      </w:r>
      <w:r>
        <w:t xml:space="preserve">endplate’s left and right edges; a lateral radiograph yields the tilt of the</w:t>
      </w:r>
      <w:r>
        <w:t xml:space="preserve"> </w:t>
      </w:r>
      <w:r>
        <w:t xml:space="preserve">line joining its anterior and posterior edges. Two measurements constrain</w:t>
      </w:r>
      <w:r>
        <w:t xml:space="preserve"> </w:t>
      </w:r>
      <w:r>
        <w:t xml:space="preserve">three rotations, so axial rotation is unconstrained. We added the two pedicle</w:t>
      </w:r>
      <w:r>
        <w:t xml:space="preserve"> </w:t>
      </w:r>
      <w:r>
        <w:t xml:space="preserve">centroids, visible on the frontal view and the basis of the Nash-Moe and</w:t>
      </w:r>
      <w:r>
        <w:t xml:space="preserve"> </w:t>
      </w:r>
      <w:r>
        <w:t xml:space="preserve">Perdriolle gradings, as a third constraint: axial rotation displaces their</w:t>
      </w:r>
      <w:r>
        <w:t xml:space="preserve"> </w:t>
      </w:r>
      <w:r>
        <w:t xml:space="preserve">projected midpoint by</w:t>
      </w:r>
      <w:r>
        <w:t xml:space="preserve"> </w:t>
      </w:r>
      <w:r>
        <w:rPr>
          <w:i/>
          <w:iCs/>
        </w:rPr>
        <w:t xml:space="preserve">b</w:t>
      </w:r>
      <w:r>
        <w:t xml:space="preserve"> </w:t>
      </w:r>
      <w:r>
        <w:t xml:space="preserve">sin(ψ), where</w:t>
      </w:r>
      <w:r>
        <w:t xml:space="preserve"> </w:t>
      </w:r>
      <w:r>
        <w:rPr>
          <w:i/>
          <w:iCs/>
        </w:rPr>
        <w:t xml:space="preserve">b</w:t>
      </w:r>
      <w:r>
        <w:t xml:space="preserve"> </w:t>
      </w:r>
      <w:r>
        <w:t xml:space="preserve">is their posterior offset from the</w:t>
      </w:r>
      <w:r>
        <w:t xml:space="preserve"> </w:t>
      </w:r>
      <w:r>
        <w:t xml:space="preserve">vertebral body centre. All quantities were validated against phantoms with</w:t>
      </w:r>
      <w:r>
        <w:t xml:space="preserve"> </w:t>
      </w:r>
      <w:r>
        <w:t xml:space="preserve">closed-form angles and against 28 spines (394 vertebrae) from the VerSe CT</w:t>
      </w:r>
      <w:r>
        <w:t xml:space="preserve"> </w:t>
      </w:r>
      <w:r>
        <w:t xml:space="preserve">benchmark, which supplies real vertebral orientations including real axial</w:t>
      </w:r>
      <w:r>
        <w:t xml:space="preserve"> </w:t>
      </w:r>
      <w:r>
        <w:t xml:space="preserve">rotation. Detector error was injected as isotropic Gaussian landmark noise.</w:t>
      </w:r>
    </w:p>
    <w:p>
      <w:pPr>
        <w:pStyle w:val="BodyText"/>
      </w:pPr>
      <w:r>
        <w:rPr>
          <w:b/>
          <w:bCs/>
        </w:rPr>
        <w:t xml:space="preserve">Results.</w:t>
      </w:r>
      <w:r>
        <w:t xml:space="preserve"> </w:t>
      </w:r>
      <w:r>
        <w:t xml:space="preserve">Using four corners per view alone, the recovered endplate normal</w:t>
      </w:r>
      <w:r>
        <w:t xml:space="preserve"> </w:t>
      </w:r>
      <w:r>
        <w:t xml:space="preserve">was in error by a median of 5.60° (90th percentile 12.82°, maximum 22.84°)</w:t>
      </w:r>
      <w:r>
        <w:t xml:space="preserve"> </w:t>
      </w:r>
      <w:r>
        <w:t xml:space="preserve">across the anatomical range of orientations, increasing linearly to 12.8° at</w:t>
      </w:r>
      <w:r>
        <w:t xml:space="preserve"> </w:t>
      </w:r>
      <w:r>
        <w:t xml:space="preserve">30° of axial rotation. With the pedicles the solution was exact. Under</w:t>
      </w:r>
      <w:r>
        <w:t xml:space="preserve"> </w:t>
      </w:r>
      <w:r>
        <w:t xml:space="preserve">injected localisation error the residual was a median of 0.43° at 1 mm, the</w:t>
      </w:r>
      <w:r>
        <w:t xml:space="preserve"> </w:t>
      </w:r>
      <w:r>
        <w:t xml:space="preserve">90th percentile crossing 1° at about 0.85 mm; at the 2–4 mm detectors report,</w:t>
      </w:r>
      <w:r>
        <w:t xml:space="preserve"> </w:t>
      </w:r>
      <w:r>
        <w:t xml:space="preserve">the median bias still fell four- to six-fold. A normative pedicle table in</w:t>
      </w:r>
      <w:r>
        <w:t xml:space="preserve"> </w:t>
      </w:r>
      <w:r>
        <w:t xml:space="preserve">error by 2 mm left a median residual of 0.27°, so patient-specific geometry is</w:t>
      </w:r>
      <w:r>
        <w:t xml:space="preserve"> </w:t>
      </w:r>
      <w:r>
        <w:t xml:space="preserve">unnecessary, and that table is reported. Across 70 curves in 26 VerSe spines</w:t>
      </w:r>
      <w:r>
        <w:t xml:space="preserve"> </w:t>
      </w:r>
      <w:r>
        <w:t xml:space="preserve">the three-dimensional angle exceeded the coronal angle in every one, medians</w:t>
      </w:r>
      <w:r>
        <w:t xml:space="preserve"> </w:t>
      </w:r>
      <w:r>
        <w:t xml:space="preserve">19.3° against 9.5°, three definitions agreeing within 1.0°, and the plane in</w:t>
      </w:r>
      <w:r>
        <w:t xml:space="preserve"> </w:t>
      </w:r>
      <w:r>
        <w:t xml:space="preserve">which the deformity is largest lay a median of 53.6° from coronal. The largest</w:t>
      </w:r>
      <w:r>
        <w:t xml:space="preserve"> </w:t>
      </w:r>
      <w:r>
        <w:t xml:space="preserve">coronal curve in that cohort is 26.2°, so the direction and mechanism of the</w:t>
      </w:r>
      <w:r>
        <w:t xml:space="preserve"> </w:t>
      </w:r>
      <w:r>
        <w:t xml:space="preserve">shortfall are established on real anatomy but its magnitude in scoliosis is</w:t>
      </w:r>
      <w:r>
        <w:t xml:space="preserve"> </w:t>
      </w:r>
      <w:r>
        <w:t xml:space="preserve">not.</w:t>
      </w:r>
    </w:p>
    <w:p>
      <w:pPr>
        <w:pStyle w:val="BodyText"/>
      </w:pPr>
      <w:r>
        <w:rPr>
          <w:b/>
          <w:bCs/>
        </w:rPr>
        <w:t xml:space="preserve">Conclusions.</w:t>
      </w:r>
      <w:r>
        <w:t xml:space="preserve"> </w:t>
      </w:r>
      <w:r>
        <w:t xml:space="preserve">The three-dimensional Cobb angle computed from biplanar</w:t>
      </w:r>
      <w:r>
        <w:t xml:space="preserve"> </w:t>
      </w:r>
      <w:r>
        <w:t xml:space="preserve">endplate landmarks is not identifiable as usually formulated. Two additional</w:t>
      </w:r>
      <w:r>
        <w:t xml:space="preserve"> </w:t>
      </w:r>
      <w:r>
        <w:t xml:space="preserve">landmarks, which a detector already processing the frontal view can produce,</w:t>
      </w:r>
      <w:r>
        <w:t xml:space="preserve"> </w:t>
      </w:r>
      <w:r>
        <w:t xml:space="preserve">make it identifiable; placing them to about a millimetre makes the residual</w:t>
      </w:r>
      <w:r>
        <w:t xml:space="preserve"> </w:t>
      </w:r>
      <w:r>
        <w:t xml:space="preserve">negligible, and placing them no better than the corners already are removes</w:t>
      </w:r>
      <w:r>
        <w:t xml:space="preserve"> </w:t>
      </w:r>
      <w:r>
        <w:t xml:space="preserve">most of the bias.</w:t>
      </w:r>
    </w:p>
    <w:p>
      <w:r>
        <w:pict>
          <v:rect style="width:0;height:1.5pt" o:hralign="center" o:hrstd="t" o:hr="t"/>
        </w:pict>
      </w:r>
    </w:p>
    <w:bookmarkEnd w:id="10"/>
    <w:bookmarkStart w:id="11" w:name="introduction"/>
    <w:p>
      <w:pPr>
        <w:pStyle w:val="Heading2"/>
      </w:pPr>
      <w:r>
        <w:t xml:space="preserve">1. Introduction</w:t>
      </w:r>
    </w:p>
    <w:p>
      <w:pPr>
        <w:pStyle w:val="FirstParagraph"/>
      </w:pPr>
      <w:r>
        <w:t xml:space="preserve">The Cobb angle is the measurement on which scoliosis is diagnosed, monitored, braced and operated,</w:t>
      </w:r>
      <w:r>
        <w:t xml:space="preserve"> </w:t>
      </w:r>
      <w:r>
        <w:t xml:space="preserve">and it is defined on one coronal projection (1). Spinal deformity is</w:t>
      </w:r>
      <w:r>
        <w:t xml:space="preserve"> </w:t>
      </w:r>
      <w:r>
        <w:t xml:space="preserve">not confined to that plane.</w:t>
      </w:r>
    </w:p>
    <w:p>
      <w:pPr>
        <w:pStyle w:val="BodyText"/>
      </w:pPr>
      <w:r>
        <w:t xml:space="preserve">That the coronal projection under-reads the deformity has been known since Péloux,</w:t>
      </w:r>
      <w:r>
        <w:t xml:space="preserve"> </w:t>
      </w:r>
      <w:r>
        <w:t xml:space="preserve">Fauchet, Faucon and Stagnara proposed the</w:t>
      </w:r>
      <w:r>
        <w:t xml:space="preserve"> </w:t>
      </w:r>
      <w:r>
        <w:rPr>
          <w:i/>
          <w:iCs/>
        </w:rPr>
        <w:t xml:space="preserve">plan d’élection</w:t>
      </w:r>
      <w:r>
        <w:t xml:space="preserve">, an oblique view</w:t>
      </w:r>
      <w:r>
        <w:t xml:space="preserve"> </w:t>
      </w:r>
      <w:r>
        <w:t xml:space="preserve">taken perpendicular to the plane through the end vertebrae and the apex</w:t>
      </w:r>
      <w:r>
        <w:t xml:space="preserve"> </w:t>
      </w:r>
      <w:r>
        <w:t xml:space="preserve">(2), and it is formalised in the Scoliosis Research Society’s</w:t>
      </w:r>
      <w:r>
        <w:t xml:space="preserve"> </w:t>
      </w:r>
      <w:r>
        <w:t xml:space="preserve">three-dimensional terminology (3). Recent work measures the plane of</w:t>
      </w:r>
      <w:r>
        <w:t xml:space="preserve"> </w:t>
      </w:r>
      <w:r>
        <w:t xml:space="preserve">maximum curvature from computed tomography (4) and estimates it</w:t>
      </w:r>
      <w:r>
        <w:t xml:space="preserve"> </w:t>
      </w:r>
      <w:r>
        <w:t xml:space="preserve">computationally (5).</w:t>
      </w:r>
      <w:r>
        <w:t xml:space="preserve"> </w:t>
      </w:r>
      <w:r>
        <w:rPr>
          <w:b/>
          <w:bCs/>
        </w:rPr>
        <w:t xml:space="preserve">This paper claims none of that as new.</w:t>
      </w:r>
    </w:p>
    <w:p>
      <w:pPr>
        <w:pStyle w:val="BodyText"/>
      </w:pPr>
      <w:r>
        <w:t xml:space="preserve">A recent method computes a three-dimensional scoliosis angle from four endplate angles</w:t>
      </w:r>
      <w:r>
        <w:t xml:space="preserve"> </w:t>
      </w:r>
      <w:r>
        <w:t xml:space="preserve">measured on a standing frontal and lateral pair, validated in 41 patients</w:t>
      </w:r>
      <w:r>
        <w:t xml:space="preserve"> </w:t>
      </w:r>
      <w:r>
        <w:t xml:space="preserve">against computed tomography, and reports a mean Cobb angle of 54° against a</w:t>
      </w:r>
      <w:r>
        <w:t xml:space="preserve"> </w:t>
      </w:r>
      <w:r>
        <w:t xml:space="preserve">mean three-dimensional angle of 60° (6,7). It is an appealing</w:t>
      </w:r>
      <w:r>
        <w:t xml:space="preserve"> </w:t>
      </w:r>
      <w:r>
        <w:t xml:space="preserve">construction because automatic landmark detectors produce exactly those inputs</w:t>
      </w:r>
      <w:r>
        <w:t xml:space="preserve"> </w:t>
      </w:r>
      <w:r>
        <w:t xml:space="preserve">(8). The construction infers a quantity that depends on three</w:t>
      </w:r>
      <w:r>
        <w:t xml:space="preserve"> </w:t>
      </w:r>
      <w:r>
        <w:t xml:space="preserve">rotations from two measurements. We ask whether it is identifiable, and if</w:t>
      </w:r>
      <w:r>
        <w:t xml:space="preserve"> </w:t>
      </w:r>
      <w:r>
        <w:t xml:space="preserve">not, what closes it.</w:t>
      </w:r>
    </w:p>
    <w:p>
      <w:pPr>
        <w:pStyle w:val="BodyText"/>
      </w:pPr>
      <w:r>
        <w:t xml:space="preserve">Full biplanar reconstruction does not have this problem. EOS and the deformable-model</w:t>
      </w:r>
      <w:r>
        <w:t xml:space="preserve"> </w:t>
      </w:r>
      <w:r>
        <w:t xml:space="preserve">pipelines fit a vertebra shape model to both silhouettes and recover axial</w:t>
      </w:r>
      <w:r>
        <w:t xml:space="preserve"> </w:t>
      </w:r>
      <w:r>
        <w:t xml:space="preserve">rotation to about 1.4–1.9° RMS (9,10). The gap is specific</w:t>
      </w:r>
      <w:r>
        <w:t xml:space="preserve"> </w:t>
      </w:r>
      <w:r>
        <w:t xml:space="preserve">to measurement from a small set of endplate landmarks, which is the route a</w:t>
      </w:r>
      <w:r>
        <w:t xml:space="preserve"> </w:t>
      </w:r>
      <w:r>
        <w:t xml:space="preserve">fully automatic three-dimensional Cobb angle would take.</w:t>
      </w:r>
    </w:p>
    <w:p>
      <w:pPr>
        <w:pStyle w:val="BodyText"/>
      </w:pPr>
      <w:r>
        <w:t xml:space="preserve">This paper contributes the following.</w:t>
      </w:r>
    </w:p>
    <w:p>
      <w:pPr>
        <w:pStyle w:val="Compact"/>
        <w:numPr>
          <w:ilvl w:val="0"/>
          <w:numId w:val="1001"/>
        </w:numPr>
      </w:pPr>
      <w:r>
        <w:t xml:space="preserve">The biplanar endplate-landmark measurement is shown to be unidentifiable,</w:t>
      </w:r>
      <w:r>
        <w:t xml:space="preserve"> </w:t>
      </w:r>
      <w:r>
        <w:t xml:space="preserve">and the resulting bias is quantified on phantoms and on real vertebral</w:t>
      </w:r>
      <w:r>
        <w:t xml:space="preserve"> </w:t>
      </w:r>
      <w:r>
        <w:t xml:space="preserve">orientations.</w:t>
      </w:r>
    </w:p>
    <w:p>
      <w:pPr>
        <w:pStyle w:val="Compact"/>
        <w:numPr>
          <w:ilvl w:val="0"/>
          <w:numId w:val="1001"/>
        </w:numPr>
      </w:pPr>
      <w:r>
        <w:t xml:space="preserve">Two pedicle landmarks are shown to close the system exactly, and the</w:t>
      </w:r>
      <w:r>
        <w:t xml:space="preserve"> </w:t>
      </w:r>
      <w:r>
        <w:t xml:space="preserve">localisation accuracy required is stated.</w:t>
      </w:r>
    </w:p>
    <w:p>
      <w:pPr>
        <w:pStyle w:val="Compact"/>
        <w:numPr>
          <w:ilvl w:val="0"/>
          <w:numId w:val="1001"/>
        </w:numPr>
      </w:pPr>
      <w:r>
        <w:t xml:space="preserve">A normative table of pedicle geometry from 394 vertebrae is reported,</w:t>
      </w:r>
      <w:r>
        <w:t xml:space="preserve"> </w:t>
      </w:r>
      <w:r>
        <w:t xml:space="preserve">together with the demonstration that patient-specific geometry is not</w:t>
      </w:r>
      <w:r>
        <w:t xml:space="preserve"> </w:t>
      </w:r>
      <w:r>
        <w:t xml:space="preserve">needed.</w:t>
      </w:r>
    </w:p>
    <w:p>
      <w:pPr>
        <w:pStyle w:val="Compact"/>
        <w:numPr>
          <w:ilvl w:val="0"/>
          <w:numId w:val="1001"/>
        </w:numPr>
      </w:pPr>
      <w:r>
        <w:t xml:space="preserve">Secondary: the exact coupling between the measured lateral tilt and the</w:t>
      </w:r>
      <w:r>
        <w:t xml:space="preserve"> </w:t>
      </w:r>
      <w:r>
        <w:t xml:space="preserve">true sagittal tilt; the invariance of the coronal Cobb angle to cone-beam</w:t>
      </w:r>
      <w:r>
        <w:t xml:space="preserve"> </w:t>
      </w:r>
      <w:r>
        <w:t xml:space="preserve">divergence at zero axial rotation; and the agreement of three definitions</w:t>
      </w:r>
      <w:r>
        <w:t xml:space="preserve"> </w:t>
      </w:r>
      <w:r>
        <w:t xml:space="preserve">of the three-dimensional angle.</w:t>
      </w:r>
    </w:p>
    <w:p>
      <w:r>
        <w:pict>
          <v:rect style="width:0;height:1.5pt" o:hralign="center" o:hrstd="t" o:hr="t"/>
        </w:pict>
      </w:r>
    </w:p>
    <w:bookmarkEnd w:id="11"/>
    <w:bookmarkStart w:id="21" w:name="materials-and-methods"/>
    <w:p>
      <w:pPr>
        <w:pStyle w:val="Heading2"/>
      </w:pPr>
      <w:r>
        <w:t xml:space="preserve">2. Materials and Methods</w:t>
      </w:r>
    </w:p>
    <w:bookmarkStart w:id="12" w:name="X24f77a659d58695995222e69fa527002d23e22d"/>
    <w:p>
      <w:pPr>
        <w:pStyle w:val="Heading3"/>
      </w:pPr>
      <w:r>
        <w:t xml:space="preserve">2.1 Coordinate conventions and vertebral orientation</w:t>
      </w:r>
    </w:p>
    <w:p>
      <w:pPr>
        <w:pStyle w:val="FirstParagraph"/>
      </w:pPr>
      <w:r>
        <w:t xml:space="preserve">Right-handed patient frame:</w:t>
      </w:r>
      <w:r>
        <w:t xml:space="preserve"> </w:t>
      </w:r>
      <w:r>
        <w:rPr>
          <w:i/>
          <w:iCs/>
        </w:rPr>
        <w:t xml:space="preserve">X</w:t>
      </w:r>
      <w:r>
        <w:t xml:space="preserve"> </w:t>
      </w:r>
      <w:r>
        <w:t xml:space="preserve">towards the patient’s left,</w:t>
      </w:r>
      <w:r>
        <w:t xml:space="preserve"> </w:t>
      </w:r>
      <w:r>
        <w:rPr>
          <w:i/>
          <w:iCs/>
        </w:rPr>
        <w:t xml:space="preserve">Y</w:t>
      </w:r>
      <w:r>
        <w:t xml:space="preserve"> </w:t>
      </w:r>
      <w:r>
        <w:t xml:space="preserve">anterior,</w:t>
      </w:r>
      <w:r>
        <w:t xml:space="preserve"> </w:t>
      </w:r>
      <w:r>
        <w:rPr>
          <w:i/>
          <w:iCs/>
        </w:rPr>
        <w:t xml:space="preserve">Z</w:t>
      </w:r>
      <w:r>
        <w:t xml:space="preserve"> </w:t>
      </w:r>
      <w:r>
        <w:t xml:space="preserve">cranial. Vertebral orientation is</w:t>
      </w:r>
      <w:r>
        <w:t xml:space="preserve"> </w:t>
      </w:r>
      <w:r>
        <w:rPr>
          <w:i/>
          <w:iCs/>
        </w:rPr>
        <w:t xml:space="preserve">R</w:t>
      </w:r>
      <w:r>
        <w:t xml:space="preserve"> </w:t>
      </w:r>
      <w:r>
        <w:t xml:space="preserve">=</w:t>
      </w:r>
      <w:r>
        <w:t xml:space="preserve"> </w:t>
      </w:r>
      <w:r>
        <w:rPr>
          <w:i/>
          <w:iCs/>
        </w:rPr>
        <w:t xml:space="preserve">R_y</w:t>
      </w:r>
      <w:r>
        <w:t xml:space="preserve">(θ)·</w:t>
      </w:r>
      <w:r>
        <w:rPr>
          <w:i/>
          <w:iCs/>
        </w:rPr>
        <w:t xml:space="preserve">R_x</w:t>
      </w:r>
      <w:r>
        <w:t xml:space="preserve">(φ)·</w:t>
      </w:r>
      <w:r>
        <w:rPr>
          <w:i/>
          <w:iCs/>
        </w:rPr>
        <w:t xml:space="preserve">R_z</w:t>
      </w:r>
      <w:r>
        <w:t xml:space="preserve">(ψ), being</w:t>
      </w:r>
      <w:r>
        <w:t xml:space="preserve"> </w:t>
      </w:r>
      <w:r>
        <w:t xml:space="preserve">coronal tilt, sagittal tilt and axial rotation.</w:t>
      </w:r>
    </w:p>
    <w:p>
      <w:pPr>
        <w:pStyle w:val="BodyText"/>
      </w:pPr>
      <w:r>
        <w:t xml:space="preserve">The order is not arbitrary. Because ψ acts first, about the vertebra’s own</w:t>
      </w:r>
      <w:r>
        <w:t xml:space="preserve"> </w:t>
      </w:r>
      <w:r>
        <w:t xml:space="preserve">cranio-caudal axis,</w:t>
      </w:r>
      <w:r>
        <w:t xml:space="preserve"> </w:t>
      </w:r>
      <w:r>
        <w:rPr>
          <w:i/>
          <w:iCs/>
        </w:rPr>
        <w:t xml:space="preserve">R</w:t>
      </w:r>
      <w:r>
        <w:t xml:space="preserve">·</w:t>
      </w:r>
      <w:r>
        <w:rPr>
          <w:b/>
          <w:bCs/>
        </w:rPr>
        <w:t xml:space="preserve">e</w:t>
      </w:r>
      <w:r>
        <w:t xml:space="preserve">_z =</w:t>
      </w:r>
      <w:r>
        <w:t xml:space="preserve"> </w:t>
      </w:r>
      <w:r>
        <w:rPr>
          <w:i/>
          <w:iCs/>
        </w:rPr>
        <w:t xml:space="preserve">R_y</w:t>
      </w:r>
      <w:r>
        <w:t xml:space="preserve">·</w:t>
      </w:r>
      <w:r>
        <w:rPr>
          <w:i/>
          <w:iCs/>
        </w:rPr>
        <w:t xml:space="preserve">R_x</w:t>
      </w:r>
      <w:r>
        <w:t xml:space="preserve">·</w:t>
      </w:r>
      <w:r>
        <w:rPr>
          <w:b/>
          <w:bCs/>
        </w:rPr>
        <w:t xml:space="preserve">e</w:t>
      </w:r>
      <w:r>
        <w:t xml:space="preserve">_z:</w:t>
      </w:r>
      <w:r>
        <w:t xml:space="preserve"> </w:t>
      </w:r>
      <w:r>
        <w:rPr>
          <w:b/>
          <w:bCs/>
        </w:rPr>
        <w:t xml:space="preserve">the endplate normal,</w:t>
      </w:r>
      <w:r>
        <w:rPr>
          <w:b/>
          <w:bCs/>
        </w:rPr>
        <w:t xml:space="preserve"> </w:t>
      </w:r>
      <w:r>
        <w:rPr>
          <w:b/>
          <w:bCs/>
        </w:rPr>
        <w:t xml:space="preserve">and therefore every three-dimensional angle reported here, is independent of</w:t>
      </w:r>
      <w:r>
        <w:rPr>
          <w:b/>
          <w:bCs/>
        </w:rPr>
        <w:t xml:space="preserve"> </w:t>
      </w:r>
      <w:r>
        <w:rPr>
          <w:b/>
          <w:bCs/>
        </w:rPr>
        <w:t xml:space="preserve">axial rotation.</w:t>
      </w:r>
      <w:r>
        <w:t xml:space="preserve"> </w:t>
      </w:r>
      <w:r>
        <w:t xml:space="preserve">The endplate’s lateral and antero-posterior directions,</w:t>
      </w:r>
      <w:r>
        <w:t xml:space="preserve"> </w:t>
      </w:r>
      <w:r>
        <w:t xml:space="preserve">which are what a radiograph shows, are not. That asymmetry is the source of</w:t>
      </w:r>
      <w:r>
        <w:t xml:space="preserve"> </w:t>
      </w:r>
      <w:r>
        <w:t xml:space="preserve">the identifiability problem.</w:t>
      </w:r>
    </w:p>
    <w:bookmarkEnd w:id="12"/>
    <w:bookmarkStart w:id="13" w:name="X84fab21b7b31058cfe190408799a5e08c033736"/>
    <w:p>
      <w:pPr>
        <w:pStyle w:val="Heading3"/>
      </w:pPr>
      <w:r>
        <w:t xml:space="preserve">2.2 The biplanar measurement and what it constrains</w:t>
      </w:r>
    </w:p>
    <w:p>
      <w:pPr>
        <w:pStyle w:val="FirstParagraph"/>
      </w:pPr>
      <w:r>
        <w:t xml:space="preserve">A frontal radiograph gives α, the tilt of the line joining an endplate’s left</w:t>
      </w:r>
      <w:r>
        <w:t xml:space="preserve"> </w:t>
      </w:r>
      <w:r>
        <w:t xml:space="preserve">and right edges. A lateral radiograph gives β, the tilt of the line joining</w:t>
      </w:r>
      <w:r>
        <w:t xml:space="preserve"> </w:t>
      </w:r>
      <w:r>
        <w:t xml:space="preserve">its anterior and posterior edges. For a vertebra at (θ, φ, ψ),</w:t>
      </w:r>
    </w:p>
    <w:p>
      <w:pPr>
        <w:pStyle w:val="BodyText"/>
      </w:pPr>
      <w:r>
        <w:t xml:space="preserve">tan β = −cos θ · tan φ (ψ = 0)</w:t>
      </w:r>
    </w:p>
    <w:p>
      <w:pPr>
        <w:pStyle w:val="BodyText"/>
      </w:pPr>
      <w:r>
        <w:t xml:space="preserve">so the measured lateral tilt is not the sagittal tilt; the discrepancy grows</w:t>
      </w:r>
      <w:r>
        <w:t xml:space="preserve"> </w:t>
      </w:r>
      <w:r>
        <w:t xml:space="preserve">with the coronal deformity. Two measurements, three unknowns: with ψ supplied</w:t>
      </w:r>
      <w:r>
        <w:t xml:space="preserve"> </w:t>
      </w:r>
      <w:r>
        <w:t xml:space="preserve">from outside, (θ, φ) follows by a two-parameter least-squares solve that was</w:t>
      </w:r>
      <w:r>
        <w:t xml:space="preserve"> </w:t>
      </w:r>
      <w:r>
        <w:t xml:space="preserve">exact over a grid of 2,601 orientations spanning ±40° in each angle (maximum</w:t>
      </w:r>
      <w:r>
        <w:t xml:space="preserve"> </w:t>
      </w:r>
      <w:r>
        <w:t xml:space="preserve">endplate-normal error &lt; 10⁻⁶ °). With ψ unknown, it is not determined.</w:t>
      </w:r>
    </w:p>
    <w:bookmarkEnd w:id="13"/>
    <w:bookmarkStart w:id="14" w:name="pedicles-as-the-third-constraint"/>
    <w:p>
      <w:pPr>
        <w:pStyle w:val="Heading3"/>
      </w:pPr>
      <w:r>
        <w:t xml:space="preserve">2.3 Pedicles as the third constraint</w:t>
      </w:r>
    </w:p>
    <w:p>
      <w:pPr>
        <w:pStyle w:val="FirstParagraph"/>
      </w:pPr>
      <w:r>
        <w:rPr>
          <w:b/>
          <w:bCs/>
        </w:rPr>
        <w:t xml:space="preserve">Figure 1</w:t>
      </w:r>
      <w:r>
        <w:t xml:space="preserve"> </w:t>
      </w:r>
      <w:r>
        <w:t xml:space="preserve">shows what this amounts to on a film: the four corners a detector</w:t>
      </w:r>
      <w:r>
        <w:t xml:space="preserve"> </w:t>
      </w:r>
      <w:r>
        <w:t xml:space="preserve">already places, and the two pedicle points it is being asked to add.</w:t>
      </w:r>
    </w:p>
    <w:p>
      <w:pPr>
        <w:pStyle w:val="BodyText"/>
      </w:pPr>
      <w:r>
        <w:t xml:space="preserve">The pedicles lie lateral to the midline and, decisively, posterior to the</w:t>
      </w:r>
      <w:r>
        <w:t xml:space="preserve"> </w:t>
      </w:r>
      <w:r>
        <w:t xml:space="preserve">vertebral body. Writing their centroids in the vertebra’s frame as (±</w:t>
      </w:r>
      <w:r>
        <w:rPr>
          <w:i/>
          <w:iCs/>
        </w:rPr>
        <w:t xml:space="preserve">a</w:t>
      </w:r>
      <w:r>
        <w:t xml:space="preserve">,</w:t>
      </w:r>
      <w:r>
        <w:t xml:space="preserve"> </w:t>
      </w:r>
      <w:r>
        <w:t xml:space="preserve">−</w:t>
      </w:r>
      <w:r>
        <w:rPr>
          <w:i/>
          <w:iCs/>
        </w:rPr>
        <w:t xml:space="preserve">b</w:t>
      </w:r>
      <w:r>
        <w:t xml:space="preserve">, 0), the projected midpoint of the pair leaves the body centre by</w:t>
      </w:r>
      <w:r>
        <w:t xml:space="preserve"> </w:t>
      </w:r>
      <w:r>
        <w:rPr>
          <w:i/>
          <w:iCs/>
        </w:rPr>
        <w:t xml:space="preserve">b</w:t>
      </w:r>
      <w:r>
        <w:t xml:space="preserve"> </w:t>
      </w:r>
      <w:r>
        <w:t xml:space="preserve">sin(ψ) while their separation narrows as 2</w:t>
      </w:r>
      <w:r>
        <w:rPr>
          <w:i/>
          <w:iCs/>
        </w:rPr>
        <w:t xml:space="preserve">a</w:t>
      </w:r>
      <w:r>
        <w:t xml:space="preserve"> </w:t>
      </w:r>
      <w:r>
        <w:t xml:space="preserve">cos(ψ). The midpoint is the</w:t>
      </w:r>
      <w:r>
        <w:t xml:space="preserve"> </w:t>
      </w:r>
      <w:r>
        <w:t xml:space="preserve">better-conditioned signal: its derivative at ψ = 0 is</w:t>
      </w:r>
      <w:r>
        <w:t xml:space="preserve"> </w:t>
      </w:r>
      <w:r>
        <w:rPr>
          <w:i/>
          <w:iCs/>
        </w:rPr>
        <w:t xml:space="preserve">b</w:t>
      </w:r>
      <w:r>
        <w:t xml:space="preserve">, whereas the</w:t>
      </w:r>
      <w:r>
        <w:t xml:space="preserve"> </w:t>
      </w:r>
      <w:r>
        <w:t xml:space="preserve">separation’s is zero. Both were used, the separation down-weighted by 0.3.</w:t>
      </w:r>
    </w:p>
    <w:p>
      <w:pPr>
        <w:pStyle w:val="BodyText"/>
      </w:pPr>
      <w:r>
        <w:t xml:space="preserve">This is the geometry Nash and Moe graded visually (11) and Perdriolle</w:t>
      </w:r>
      <w:r>
        <w:t xml:space="preserve"> </w:t>
      </w:r>
      <w:r>
        <w:t xml:space="preserve">measured with a torsionmeter (12). Its use here is as the missing</w:t>
      </w:r>
      <w:r>
        <w:t xml:space="preserve"> </w:t>
      </w:r>
      <w:r>
        <w:t xml:space="preserve">constraint in a joint solve for all three rotations.</w:t>
      </w:r>
    </w:p>
    <w:bookmarkEnd w:id="14"/>
    <w:bookmarkStart w:id="15" w:name="Xda73d6e7713127670eb025479b9af1f9e4e3ba7"/>
    <w:p>
      <w:pPr>
        <w:pStyle w:val="Heading3"/>
      </w:pPr>
      <w:r>
        <w:t xml:space="preserve">2.4 Which plane the three-dimensional angle is measured in</w:t>
      </w:r>
    </w:p>
    <w:p>
      <w:pPr>
        <w:pStyle w:val="FirstParagraph"/>
      </w:pPr>
      <w:r>
        <w:t xml:space="preserve">“The largest Cobb angle”</w:t>
      </w:r>
      <w:r>
        <w:t xml:space="preserve"> </w:t>
      </w:r>
      <w:r>
        <w:t xml:space="preserve">requires the family of admissible planes to be</w:t>
      </w:r>
      <w:r>
        <w:t xml:space="preserve"> </w:t>
      </w:r>
      <w:r>
        <w:t xml:space="preserve">stated.</w:t>
      </w:r>
      <w:r>
        <w:t xml:space="preserve"> </w:t>
      </w:r>
      <w:r>
        <w:rPr>
          <w:b/>
          <w:bCs/>
        </w:rPr>
        <w:t xml:space="preserve">The maximum over all planes is degenerate</w:t>
      </w:r>
      <w:r>
        <w:t xml:space="preserve">: for any two</w:t>
      </w:r>
      <w:r>
        <w:t xml:space="preserve"> </w:t>
      </w:r>
      <w:r>
        <w:t xml:space="preserve">non-parallel endplates there is a viewing direction making their traces</w:t>
      </w:r>
      <w:r>
        <w:t xml:space="preserve"> </w:t>
      </w:r>
      <w:r>
        <w:t xml:space="preserve">perpendicular, so the unrestricted maximum is 90° for every curve and carries</w:t>
      </w:r>
      <w:r>
        <w:t xml:space="preserve"> </w:t>
      </w:r>
      <w:r>
        <w:t xml:space="preserve">no information. Restricting to planes containing the cranio-caudal axis makes</w:t>
      </w:r>
      <w:r>
        <w:t xml:space="preserve"> </w:t>
      </w:r>
      <w:r>
        <w:t xml:space="preserve">the quantity well defined, and the restriction is physical: a radiograph of a</w:t>
      </w:r>
      <w:r>
        <w:t xml:space="preserve"> </w:t>
      </w:r>
      <w:r>
        <w:t xml:space="preserve">standing patient rotating about their own long axis realises exactly that</w:t>
      </w:r>
      <w:r>
        <w:t xml:space="preserve"> </w:t>
      </w:r>
      <w:r>
        <w:t xml:space="preserve">family.</w:t>
      </w:r>
    </w:p>
    <w:p>
      <w:pPr>
        <w:pStyle w:val="BodyText"/>
      </w:pPr>
      <w:r>
        <w:t xml:space="preserve">Three quantities were computed and compared: the angle in the coronal plane;</w:t>
      </w:r>
      <w:r>
        <w:t xml:space="preserve"> </w:t>
      </w:r>
      <w:r>
        <w:t xml:space="preserve">the maximum over planes containing the cranio-caudal axis; and the dihedral</w:t>
      </w:r>
      <w:r>
        <w:t xml:space="preserve"> </w:t>
      </w:r>
      <w:r>
        <w:t xml:space="preserve">angle between the two endplates. The classical</w:t>
      </w:r>
      <w:r>
        <w:t xml:space="preserve"> </w:t>
      </w:r>
      <w:r>
        <w:rPr>
          <w:i/>
          <w:iCs/>
        </w:rPr>
        <w:t xml:space="preserve">plan d’élection</w:t>
      </w:r>
      <w:r>
        <w:t xml:space="preserve"> </w:t>
      </w:r>
      <w:r>
        <w:t xml:space="preserve">angle, in the</w:t>
      </w:r>
      <w:r>
        <w:t xml:space="preserve"> </w:t>
      </w:r>
      <w:r>
        <w:t xml:space="preserve">plane through the two end vertebrae’s centroids and the apex, was computed as</w:t>
      </w:r>
      <w:r>
        <w:t xml:space="preserve"> </w:t>
      </w:r>
      <w:r>
        <w:t xml:space="preserve">a fourth.</w:t>
      </w:r>
    </w:p>
    <w:bookmarkEnd w:id="15"/>
    <w:bookmarkStart w:id="16" w:name="phantoms"/>
    <w:p>
      <w:pPr>
        <w:pStyle w:val="Heading3"/>
      </w:pPr>
      <w:r>
        <w:t xml:space="preserve">2.5 Phantoms</w:t>
      </w:r>
    </w:p>
    <w:p>
      <w:pPr>
        <w:pStyle w:val="FirstParagraph"/>
      </w:pPr>
      <w:r>
        <w:t xml:space="preserve">Spines with prescribed Cobb angles, kyphosis, lordosis and axial rotation in</w:t>
      </w:r>
      <w:r>
        <w:t xml:space="preserve"> </w:t>
      </w:r>
      <w:r>
        <w:t xml:space="preserve">closed form, so that measured values can be compared with the values put in</w:t>
      </w:r>
      <w:r>
        <w:t xml:space="preserve"> </w:t>
      </w:r>
      <w:r>
        <w:t xml:space="preserve">rather than with another measurement. End-vertebra tilts are chained rather</w:t>
      </w:r>
      <w:r>
        <w:t xml:space="preserve"> </w:t>
      </w:r>
      <w:r>
        <w:t xml:space="preserve">than superposed, and tilt ramps are linear so curvature is piecewise constant, after the piecewise-circular description of normal sagittal alignment (13).</w:t>
      </w:r>
    </w:p>
    <w:bookmarkEnd w:id="16"/>
    <w:bookmarkStart w:id="17" w:name="a-rendered-phantom-radiograph"/>
    <w:p>
      <w:pPr>
        <w:pStyle w:val="Heading3"/>
      </w:pPr>
      <w:r>
        <w:t xml:space="preserve">2.6 A rendered phantom radiograph</w:t>
      </w:r>
    </w:p>
    <w:p>
      <w:pPr>
        <w:pStyle w:val="FirstParagraph"/>
      </w:pPr>
      <w:r>
        <w:t xml:space="preserve">The phantom of section 2.5 is given vertebral bodies with cortical endplates,</w:t>
      </w:r>
      <w:r>
        <w:t xml:space="preserve"> </w:t>
      </w:r>
      <w:r>
        <w:t xml:space="preserve">pedicles, laminae, spinous and transverse processes, ribs, a shoulder girdle</w:t>
      </w:r>
      <w:r>
        <w:t xml:space="preserve"> </w:t>
      </w:r>
      <w:r>
        <w:t xml:space="preserve">and a pelvis, and placed in a torso containing aerated lungs, the mediastinum</w:t>
      </w:r>
      <w:r>
        <w:t xml:space="preserve"> </w:t>
      </w:r>
      <w:r>
        <w:t xml:space="preserve">and the abdomen; the volume is line-integrated along the beam to give the</w:t>
      </w:r>
      <w:r>
        <w:t xml:space="preserve"> </w:t>
      </w:r>
      <w:r>
        <w:t xml:space="preserve">films in Figure 1.</w:t>
      </w:r>
    </w:p>
    <w:p>
      <w:pPr>
        <w:pStyle w:val="BodyText"/>
      </w:pPr>
      <w:r>
        <w:t xml:space="preserve">Anthropomorphic digital phantoms and digitally reconstructed radiographs are</w:t>
      </w:r>
      <w:r>
        <w:t xml:space="preserve"> </w:t>
      </w:r>
      <w:r>
        <w:t xml:space="preserve">long established (14), and nothing here is new as imaging physics:</w:t>
      </w:r>
      <w:r>
        <w:t xml:space="preserve"> </w:t>
      </w:r>
      <w:r>
        <w:t xml:space="preserve">scatter, beam hardening and trabecular texture are not modelled, and the</w:t>
      </w:r>
      <w:r>
        <w:t xml:space="preserve"> </w:t>
      </w:r>
      <w:r>
        <w:t xml:space="preserve">attenuation values were chosen to order correctly rather than to match a</w:t>
      </w:r>
      <w:r>
        <w:t xml:space="preserve"> </w:t>
      </w:r>
      <w:r>
        <w:t xml:space="preserve">measured spectrum.</w:t>
      </w:r>
      <w:r>
        <w:t xml:space="preserve"> </w:t>
      </w:r>
      <w:r>
        <w:rPr>
          <w:b/>
          <w:bCs/>
        </w:rPr>
        <w:t xml:space="preserve">No result in this paper is measured from it.</w:t>
      </w:r>
      <w:r>
        <w:t xml:space="preserve"> </w:t>
      </w:r>
      <w:r>
        <w:t xml:space="preserve">It is</w:t>
      </w:r>
      <w:r>
        <w:t xml:space="preserve"> </w:t>
      </w:r>
      <w:r>
        <w:t xml:space="preserve">used because the renderer and the measurement code share one geometry object,</w:t>
      </w:r>
      <w:r>
        <w:t xml:space="preserve"> </w:t>
      </w:r>
      <w:r>
        <w:t xml:space="preserve">so landmarks projected by the forward model of section 2.2 fall on the</w:t>
      </w:r>
      <w:r>
        <w:t xml:space="preserve"> </w:t>
      </w:r>
      <w:r>
        <w:t xml:space="preserve">anatomy that was drawn, and because it carries no patient data and no</w:t>
      </w:r>
      <w:r>
        <w:t xml:space="preserve"> </w:t>
      </w:r>
      <w:r>
        <w:t xml:space="preserve">third-party licence.</w:t>
      </w:r>
    </w:p>
    <w:bookmarkEnd w:id="17"/>
    <w:bookmarkStart w:id="18" w:name="real-vertebral-orientations-from-ct"/>
    <w:p>
      <w:pPr>
        <w:pStyle w:val="Heading3"/>
      </w:pPr>
      <w:r>
        <w:t xml:space="preserve">2.7 Real vertebral orientations from CT</w:t>
      </w:r>
    </w:p>
    <w:p>
      <w:pPr>
        <w:pStyle w:val="FirstParagraph"/>
      </w:pPr>
      <w:r>
        <w:t xml:space="preserve">VerSe (15,16,17) supplies hand-corrected</w:t>
      </w:r>
      <w:r>
        <w:t xml:space="preserve"> </w:t>
      </w:r>
      <w:r>
        <w:t xml:space="preserve">vertebral labels and segmentation masks. Extracting orientation from a mask is</w:t>
      </w:r>
      <w:r>
        <w:t xml:space="preserve"> </w:t>
      </w:r>
      <w:r>
        <w:t xml:space="preserve">not trivial and required three decisions, each invisible on a box phantom and</w:t>
      </w:r>
      <w:r>
        <w:t xml:space="preserve"> </w:t>
      </w:r>
      <w:r>
        <w:t xml:space="preserve">decisive on real vertebrae:</w:t>
      </w:r>
    </w:p>
    <w:p>
      <w:pPr>
        <w:pStyle w:val="Compact"/>
        <w:numPr>
          <w:ilvl w:val="0"/>
          <w:numId w:val="1002"/>
        </w:numPr>
      </w:pPr>
      <w:r>
        <w:rPr>
          <w:b/>
          <w:bCs/>
        </w:rPr>
        <w:t xml:space="preserve">The body is separated from the posterior elements by thickness, not</w:t>
      </w:r>
      <w:r>
        <w:rPr>
          <w:b/>
          <w:bCs/>
        </w:rPr>
        <w:t xml:space="preserve"> </w:t>
      </w:r>
      <w:r>
        <w:rPr>
          <w:b/>
          <w:bCs/>
        </w:rPr>
        <w:t xml:space="preserve">direction.</w:t>
      </w:r>
      <w:r>
        <w:t xml:space="preserve"> </w:t>
      </w:r>
      <w:r>
        <w:t xml:space="preserve">A morphological opening by a 6 mm ball removes pedicles,</w:t>
      </w:r>
      <w:r>
        <w:t xml:space="preserve"> </w:t>
      </w:r>
      <w:r>
        <w:t xml:space="preserve">laminae and processes and restores the body. Cutting along the</w:t>
      </w:r>
      <w:r>
        <w:t xml:space="preserve"> </w:t>
      </w:r>
      <w:r>
        <w:t xml:space="preserve">antero-posterior axis at the pedicle narrowing instead leaves the</w:t>
      </w:r>
      <w:r>
        <w:t xml:space="preserve"> </w:t>
      </w:r>
      <w:r>
        <w:t xml:space="preserve">transverse processes attached, giving body widths of 71–90 mm against a</w:t>
      </w:r>
      <w:r>
        <w:t xml:space="preserve"> </w:t>
      </w:r>
      <w:r>
        <w:t xml:space="preserve">true 30–50.</w:t>
      </w:r>
    </w:p>
    <w:p>
      <w:pPr>
        <w:pStyle w:val="Compact"/>
        <w:numPr>
          <w:ilvl w:val="0"/>
          <w:numId w:val="1002"/>
        </w:numPr>
      </w:pPr>
      <w:r>
        <w:rPr>
          <w:b/>
          <w:bCs/>
        </w:rPr>
        <w:t xml:space="preserve">The in-plane orientation cannot come from the body’s principal axes.</w:t>
      </w:r>
      <w:r>
        <w:t xml:space="preserve"> </w:t>
      </w:r>
      <w:r>
        <w:t xml:space="preserve">A</w:t>
      </w:r>
      <w:r>
        <w:t xml:space="preserve"> </w:t>
      </w:r>
      <w:r>
        <w:t xml:space="preserve">thoracic body is as deep as it is wide (width/depth 0.8–1.3 in this</w:t>
      </w:r>
      <w:r>
        <w:t xml:space="preserve"> </w:t>
      </w:r>
      <w:r>
        <w:t xml:space="preserve">cohort), so those moments are degenerate and the recovered axial rotation</w:t>
      </w:r>
      <w:r>
        <w:t xml:space="preserve"> </w:t>
      </w:r>
      <w:r>
        <w:t xml:space="preserve">flips by 90° between neighbours: a median of 27° of apparent rotation on</w:t>
      </w:r>
      <w:r>
        <w:t xml:space="preserve"> </w:t>
      </w:r>
      <w:r>
        <w:t xml:space="preserve">supine CT. The posterior elements resolve it.</w:t>
      </w:r>
    </w:p>
    <w:p>
      <w:pPr>
        <w:pStyle w:val="Compact"/>
        <w:numPr>
          <w:ilvl w:val="0"/>
          <w:numId w:val="1002"/>
        </w:numPr>
      </w:pPr>
      <w:r>
        <w:rPr>
          <w:b/>
          <w:bCs/>
        </w:rPr>
        <w:t xml:space="preserve">Nor can the endplate normal.</w:t>
      </w:r>
      <w:r>
        <w:t xml:space="preserve"> </w:t>
      </w:r>
      <w:r>
        <w:t xml:space="preserve">The two smaller moments of a lumbar body</w:t>
      </w:r>
      <w:r>
        <w:t xml:space="preserve"> </w:t>
      </w:r>
      <w:r>
        <w:t xml:space="preserve">differ by under 20%. Planes were fitted to the opened body’s superior and</w:t>
      </w:r>
      <w:r>
        <w:t xml:space="preserve"> </w:t>
      </w:r>
      <w:r>
        <w:t xml:space="preserve">inferior surfaces instead.</w:t>
      </w:r>
    </w:p>
    <w:p>
      <w:pPr>
        <w:pStyle w:val="FirstParagraph"/>
      </w:pPr>
      <w:r>
        <w:t xml:space="preserve">Measured body dimensions agreed with published morphometry (18): heights within</w:t>
      </w:r>
      <w:r>
        <w:t xml:space="preserve"> </w:t>
      </w:r>
      <w:r>
        <w:t xml:space="preserve">1–2 mm at every level, widths within 2 mm below T4. An automated check on</w:t>
      </w:r>
      <w:r>
        <w:t xml:space="preserve"> </w:t>
      </w:r>
      <w:r>
        <w:t xml:space="preserve">dimensions and segmental angles flagged 2 of 30 scans, both at the cranial</w:t>
      </w:r>
      <w:r>
        <w:t xml:space="preserve"> </w:t>
      </w:r>
      <w:r>
        <w:t xml:space="preserve">edge of the field of view, and those two were the only scans where the</w:t>
      </w:r>
      <w:r>
        <w:t xml:space="preserve"> </w:t>
      </w:r>
      <w:r>
        <w:t xml:space="preserve">reconstruction was not exact.</w:t>
      </w:r>
    </w:p>
    <w:bookmarkEnd w:id="18"/>
    <w:bookmarkStart w:id="19" w:name="scope"/>
    <w:p>
      <w:pPr>
        <w:pStyle w:val="Heading3"/>
      </w:pPr>
      <w:r>
        <w:t xml:space="preserve">2.8 Scope</w:t>
      </w:r>
    </w:p>
    <w:p>
      <w:pPr>
        <w:pStyle w:val="FirstParagraph"/>
      </w:pPr>
      <w:r>
        <w:t xml:space="preserve">Landmark detection from radiographic pixels was</w:t>
      </w:r>
      <w:r>
        <w:t xml:space="preserve"> </w:t>
      </w:r>
      <w:r>
        <w:rPr>
          <w:b/>
          <w:bCs/>
        </w:rPr>
        <w:t xml:space="preserve">not</w:t>
      </w:r>
      <w:r>
        <w:t xml:space="preserve"> </w:t>
      </w:r>
      <w:r>
        <w:t xml:space="preserve">evaluated. Landmarks</w:t>
      </w:r>
      <w:r>
        <w:t xml:space="preserve"> </w:t>
      </w:r>
      <w:r>
        <w:t xml:space="preserve">were projected from the CT-derived model and detector error injected as a</w:t>
      </w:r>
      <w:r>
        <w:t xml:space="preserve"> </w:t>
      </w:r>
      <w:r>
        <w:t xml:space="preserve">stated perturbation. This isolates the measurement layer, which is the subject</w:t>
      </w:r>
      <w:r>
        <w:t xml:space="preserve"> </w:t>
      </w:r>
      <w:r>
        <w:t xml:space="preserve">of the paper.</w:t>
      </w:r>
    </w:p>
    <w:bookmarkEnd w:id="19"/>
    <w:bookmarkStart w:id="20" w:name="ethics"/>
    <w:p>
      <w:pPr>
        <w:pStyle w:val="Heading3"/>
      </w:pPr>
      <w:r>
        <w:t xml:space="preserve">2.9 Ethics</w:t>
      </w:r>
    </w:p>
    <w:p>
      <w:pPr>
        <w:pStyle w:val="FirstParagraph"/>
      </w:pPr>
      <w:r>
        <w:t xml:space="preserve">This study used the publicly available VerSe collection of de-identified spine</w:t>
      </w:r>
      <w:r>
        <w:t xml:space="preserve"> </w:t>
      </w:r>
      <w:r>
        <w:t xml:space="preserve">computed tomography, together with synthetic phantoms. No participants were</w:t>
      </w:r>
      <w:r>
        <w:t xml:space="preserve"> </w:t>
      </w:r>
      <w:r>
        <w:t xml:space="preserve">recruited by the author and no identifiable data were accessed, so no further</w:t>
      </w:r>
      <w:r>
        <w:t xml:space="preserve"> </w:t>
      </w:r>
      <w:r>
        <w:t xml:space="preserve">review board approval was sought. The approval for the underlying imaging is</w:t>
      </w:r>
      <w:r>
        <w:t xml:space="preserve"> </w:t>
      </w:r>
      <w:r>
        <w:t xml:space="preserve">held by the source collection: its retrospective evaluation was approved by</w:t>
      </w:r>
      <w:r>
        <w:t xml:space="preserve"> </w:t>
      </w:r>
      <w:r>
        <w:t xml:space="preserve">the local institutional review board with written informed consent waived</w:t>
      </w:r>
      <w:r>
        <w:t xml:space="preserve"> </w:t>
      </w:r>
      <w:r>
        <w:t xml:space="preserve">under Proposal 27/19 S-SR, and the scans were anonymised and defaced before</w:t>
      </w:r>
      <w:r>
        <w:t xml:space="preserve"> </w:t>
      </w:r>
      <w:r>
        <w:t xml:space="preserve">release (16). The work conformed to the Declaration of Helsinki as revised in</w:t>
      </w:r>
      <w:r>
        <w:t xml:space="preserve"> </w:t>
      </w:r>
      <w:r>
        <w:t xml:space="preserve">2013. No image from the collection is reproduced here; the figures other than</w:t>
      </w:r>
      <w:r>
        <w:t xml:space="preserve"> </w:t>
      </w:r>
      <w:r>
        <w:t xml:space="preserve">Figure 3 are rendered from phantoms, and Figure 3 plots measurements rather</w:t>
      </w:r>
      <w:r>
        <w:t xml:space="preserve"> </w:t>
      </w:r>
      <w:r>
        <w:t xml:space="preserve">than images.</w:t>
      </w:r>
    </w:p>
    <w:p>
      <w:r>
        <w:pict>
          <v:rect style="width:0;height:1.5pt" o:hralign="center" o:hrstd="t" o:hr="t"/>
        </w:pict>
      </w:r>
    </w:p>
    <w:bookmarkEnd w:id="20"/>
    <w:bookmarkEnd w:id="21"/>
    <w:bookmarkStart w:id="30" w:name="results"/>
    <w:p>
      <w:pPr>
        <w:pStyle w:val="Heading2"/>
      </w:pPr>
      <w:r>
        <w:t xml:space="preserve">3. Results</w:t>
      </w:r>
    </w:p>
    <w:bookmarkStart w:id="22" w:name="cohort"/>
    <w:p>
      <w:pPr>
        <w:pStyle w:val="Heading3"/>
      </w:pPr>
      <w:r>
        <w:t xml:space="preserve">3.1 Cohort</w:t>
      </w:r>
    </w:p>
    <w:p>
      <w:pPr>
        <w:pStyle w:val="FirstParagraph"/>
      </w:pPr>
      <w:r>
        <w:t xml:space="preserve">Of 80 scans in the VerSe 2019 training release, 48 were excluded because the</w:t>
      </w:r>
      <w:r>
        <w:t xml:space="preserve"> </w:t>
      </w:r>
      <w:r>
        <w:t xml:space="preserve">field of view did not span the thoracolumbar junction with sufficient</w:t>
      </w:r>
      <w:r>
        <w:t xml:space="preserve"> </w:t>
      </w:r>
      <w:r>
        <w:t xml:space="preserve">vertebrae on both sides and 2 failed to process, leaving 30; the automated</w:t>
      </w:r>
      <w:r>
        <w:t xml:space="preserve"> </w:t>
      </w:r>
      <w:r>
        <w:t xml:space="preserve">quality check passed 28. Those 28 hold 394 vertebrae with measurable</w:t>
      </w:r>
      <w:r>
        <w:t xml:space="preserve"> </w:t>
      </w:r>
      <w:r>
        <w:t xml:space="preserve">pedicles, and 26 of them carry at least one structural curve, 70 in all. Axial rotation</w:t>
      </w:r>
      <w:r>
        <w:t xml:space="preserve"> </w:t>
      </w:r>
      <w:r>
        <w:t xml:space="preserve">present: median 3.8°, 90th percentile 10.5°, maximum 26.4°.</w:t>
      </w:r>
    </w:p>
    <w:bookmarkEnd w:id="22"/>
    <w:bookmarkStart w:id="23" w:name="X48ca5fba1862adac5029699d682e20f10923694"/>
    <w:p>
      <w:pPr>
        <w:pStyle w:val="Heading3"/>
      </w:pPr>
      <w:r>
        <w:t xml:space="preserve">3.2 Without the pedicles, the measurement is biased</w:t>
      </w:r>
    </w:p>
    <w:p>
      <w:pPr>
        <w:pStyle w:val="FirstParagraph"/>
      </w:pPr>
      <w:r>
        <w:t xml:space="preserve">Over orientations drawn uniformly across the anatomical range (coronal ±35°,</w:t>
      </w:r>
      <w:r>
        <w:t xml:space="preserve"> </w:t>
      </w:r>
      <w:r>
        <w:t xml:space="preserve">sagittal ±30°, axial ±30°), the endplate normal recovered from four corners</w:t>
      </w:r>
      <w:r>
        <w:t xml:space="preserve"> </w:t>
      </w:r>
      <w:r>
        <w:t xml:space="preserve">per view was in error by a median of 5.60°, 90th percentile 12.82°, maximum</w:t>
      </w:r>
      <w:r>
        <w:t xml:space="preserve"> </w:t>
      </w:r>
      <w:r>
        <w:t xml:space="preserve">22.84°, growing linearly with the rotation present to 12.8° at 30°.</w:t>
      </w:r>
    </w:p>
    <w:p>
      <w:pPr>
        <w:pStyle w:val="BodyText"/>
      </w:pPr>
      <w:r>
        <w:rPr>
          <w:b/>
          <w:bCs/>
        </w:rPr>
        <w:t xml:space="preserve">Table 1</w:t>
      </w:r>
      <w:r>
        <w:t xml:space="preserve"> </w:t>
      </w:r>
      <w:r>
        <w:t xml:space="preserve">and</w:t>
      </w:r>
      <w:r>
        <w:t xml:space="preserve"> </w:t>
      </w:r>
      <w:r>
        <w:rPr>
          <w:b/>
          <w:bCs/>
        </w:rPr>
        <w:t xml:space="preserve">Figure 2a</w:t>
      </w:r>
      <w:r>
        <w:t xml:space="preserve">.</w:t>
      </w:r>
    </w:p>
    <w:bookmarkEnd w:id="23"/>
    <w:bookmarkStart w:id="24" w:name="Xce75aa97af63a8a4b688ae8993b07badc08d234"/>
    <w:p>
      <w:pPr>
        <w:pStyle w:val="Heading3"/>
      </w:pPr>
      <w:r>
        <w:t xml:space="preserve">3.3 Two pedicle landmarks make it identifiable</w:t>
      </w:r>
    </w:p>
    <w:p>
      <w:pPr>
        <w:pStyle w:val="FirstParagraph"/>
      </w:pPr>
      <w:r>
        <w:t xml:space="preserve">With exact pedicles the solution was exact (maximum error 2.5 × 10⁻¹² ° over</w:t>
      </w:r>
      <w:r>
        <w:t xml:space="preserve"> </w:t>
      </w:r>
      <w:r>
        <w:t xml:space="preserve">500 random orientations). Under injected localisation error: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pedicle localisation error</w:t>
            </w:r>
          </w:p>
        </w:tc>
        <w:tc>
          <w:tcPr/>
          <w:p>
            <w:pPr>
              <w:pStyle w:val="Compact"/>
            </w:pPr>
            <w:r>
              <w:t xml:space="preserve">median</w:t>
            </w:r>
          </w:p>
        </w:tc>
        <w:tc>
          <w:tcPr/>
          <w:p>
            <w:pPr>
              <w:pStyle w:val="Compact"/>
            </w:pPr>
            <w:r>
              <w:t xml:space="preserve">90th pct</w:t>
            </w:r>
          </w:p>
        </w:tc>
        <w:tc>
          <w:tcPr/>
          <w:p>
            <w:pPr>
              <w:pStyle w:val="Compact"/>
            </w:pPr>
            <w:r>
              <w:t xml:space="preserve">maximum</w:t>
            </w:r>
          </w:p>
        </w:tc>
      </w:tr>
      <w:tr>
        <w:tc>
          <w:tcPr/>
          <w:p>
            <w:pPr>
              <w:pStyle w:val="Compact"/>
            </w:pPr>
            <w:r>
              <w:t xml:space="preserve">none (four corners only)</w:t>
            </w:r>
          </w:p>
        </w:tc>
        <w:tc>
          <w:tcPr/>
          <w:p>
            <w:pPr>
              <w:pStyle w:val="Compact"/>
            </w:pPr>
            <w:r>
              <w:t xml:space="preserve">5.60</w:t>
            </w:r>
          </w:p>
        </w:tc>
        <w:tc>
          <w:tcPr/>
          <w:p>
            <w:pPr>
              <w:pStyle w:val="Compact"/>
            </w:pPr>
            <w:r>
              <w:t xml:space="preserve">12.82</w:t>
            </w:r>
          </w:p>
        </w:tc>
        <w:tc>
          <w:tcPr/>
          <w:p>
            <w:pPr>
              <w:pStyle w:val="Compact"/>
            </w:pPr>
            <w:r>
              <w:t xml:space="preserve">22.84</w:t>
            </w:r>
          </w:p>
        </w:tc>
      </w:tr>
      <w:tr>
        <w:tc>
          <w:tcPr/>
          <w:p>
            <w:pPr>
              <w:pStyle w:val="Compact"/>
            </w:pPr>
            <w:r>
              <w:t xml:space="preserve">3 mm</w:t>
            </w:r>
          </w:p>
        </w:tc>
        <w:tc>
          <w:tcPr/>
          <w:p>
            <w:pPr>
              <w:pStyle w:val="Compact"/>
            </w:pPr>
            <w:r>
              <w:t xml:space="preserve">1.25</w:t>
            </w:r>
          </w:p>
        </w:tc>
        <w:tc>
          <w:tcPr/>
          <w:p>
            <w:pPr>
              <w:pStyle w:val="Compact"/>
            </w:pPr>
            <w:r>
              <w:t xml:space="preserve">3.37</w:t>
            </w:r>
          </w:p>
        </w:tc>
        <w:tc>
          <w:tcPr/>
          <w:p>
            <w:pPr>
              <w:pStyle w:val="Compact"/>
            </w:pPr>
            <w:r>
              <w:t xml:space="preserve">7.23</w:t>
            </w:r>
          </w:p>
        </w:tc>
      </w:tr>
      <w:tr>
        <w:tc>
          <w:tcPr/>
          <w:p>
            <w:pPr>
              <w:pStyle w:val="Compact"/>
            </w:pPr>
            <w:r>
              <w:t xml:space="preserve">2 mm</w:t>
            </w:r>
          </w:p>
        </w:tc>
        <w:tc>
          <w:tcPr/>
          <w:p>
            <w:pPr>
              <w:pStyle w:val="Compact"/>
            </w:pPr>
            <w:r>
              <w:t xml:space="preserve">0.82</w:t>
            </w:r>
          </w:p>
        </w:tc>
        <w:tc>
          <w:tcPr/>
          <w:p>
            <w:pPr>
              <w:pStyle w:val="Compact"/>
            </w:pPr>
            <w:r>
              <w:t xml:space="preserve">2.56</w:t>
            </w:r>
          </w:p>
        </w:tc>
        <w:tc>
          <w:tcPr/>
          <w:p>
            <w:pPr>
              <w:pStyle w:val="Compact"/>
            </w:pPr>
            <w:r>
              <w:t xml:space="preserve">5.57</w:t>
            </w:r>
          </w:p>
        </w:tc>
      </w:tr>
      <w:tr>
        <w:tc>
          <w:tcPr/>
          <w:p>
            <w:pPr>
              <w:pStyle w:val="Compact"/>
            </w:pPr>
            <w:r>
              <w:t xml:space="preserve">1 mm</w:t>
            </w:r>
          </w:p>
        </w:tc>
        <w:tc>
          <w:tcPr/>
          <w:p>
            <w:pPr>
              <w:pStyle w:val="Compact"/>
            </w:pPr>
            <w:r>
              <w:t xml:space="preserve">0.43</w:t>
            </w:r>
          </w:p>
        </w:tc>
        <w:tc>
          <w:tcPr/>
          <w:p>
            <w:pPr>
              <w:pStyle w:val="Compact"/>
            </w:pPr>
            <w:r>
              <w:t xml:space="preserve">1.18</w:t>
            </w:r>
          </w:p>
        </w:tc>
        <w:tc>
          <w:tcPr/>
          <w:p>
            <w:pPr>
              <w:pStyle w:val="Compact"/>
            </w:pPr>
            <w:r>
              <w:t xml:space="preserve">1.97</w:t>
            </w:r>
          </w:p>
        </w:tc>
      </w:tr>
      <w:tr>
        <w:tc>
          <w:tcPr/>
          <w:p>
            <w:pPr>
              <w:pStyle w:val="Compact"/>
            </w:pPr>
            <w:r>
              <w:t xml:space="preserve">0.5 mm</w:t>
            </w:r>
          </w:p>
        </w:tc>
        <w:tc>
          <w:tcPr/>
          <w:p>
            <w:pPr>
              <w:pStyle w:val="Compact"/>
            </w:pPr>
            <w:r>
              <w:t xml:space="preserve">0.21</w:t>
            </w:r>
          </w:p>
        </w:tc>
        <w:tc>
          <w:tcPr/>
          <w:p>
            <w:pPr>
              <w:pStyle w:val="Compact"/>
            </w:pPr>
            <w:r>
              <w:t xml:space="preserve">0.57</w:t>
            </w:r>
          </w:p>
        </w:tc>
        <w:tc>
          <w:tcPr/>
          <w:p>
            <w:pPr>
              <w:pStyle w:val="Compact"/>
            </w:pPr>
            <w:r>
              <w:t xml:space="preserve">1.50</w:t>
            </w:r>
          </w:p>
        </w:tc>
      </w:tr>
      <w:tr>
        <w:tc>
          <w:tcPr/>
          <w:p>
            <w:pPr>
              <w:pStyle w:val="Compact"/>
            </w:pPr>
            <w:r>
              <w:t xml:space="preserve">0.25 mm</w:t>
            </w:r>
          </w:p>
        </w:tc>
        <w:tc>
          <w:tcPr/>
          <w:p>
            <w:pPr>
              <w:pStyle w:val="Compact"/>
            </w:pPr>
            <w:r>
              <w:t xml:space="preserve">0.10</w:t>
            </w:r>
          </w:p>
        </w:tc>
        <w:tc>
          <w:tcPr/>
          <w:p>
            <w:pPr>
              <w:pStyle w:val="Compact"/>
            </w:pPr>
            <w:r>
              <w:t xml:space="preserve">0.27</w:t>
            </w:r>
          </w:p>
        </w:tc>
        <w:tc>
          <w:tcPr/>
          <w:p>
            <w:pPr>
              <w:pStyle w:val="Compact"/>
            </w:pPr>
            <w:r>
              <w:t xml:space="preserve">0.68</w:t>
            </w:r>
          </w:p>
        </w:tc>
      </w:tr>
      <w:tr>
        <w:tc>
          <w:tcPr/>
          <w:p>
            <w:pPr>
              <w:pStyle w:val="Compact"/>
            </w:pPr>
            <w:r>
              <w:t xml:space="preserve">exact</w:t>
            </w:r>
          </w:p>
        </w:tc>
        <w:tc>
          <w:tcPr/>
          <w:p>
            <w:pPr>
              <w:pStyle w:val="Compact"/>
            </w:pPr>
            <w:r>
              <w:t xml:space="preserve">0.00</w:t>
            </w:r>
          </w:p>
        </w:tc>
        <w:tc>
          <w:tcPr/>
          <w:p>
            <w:pPr>
              <w:pStyle w:val="Compact"/>
            </w:pPr>
            <w:r>
              <w:t xml:space="preserve">0.00</w:t>
            </w:r>
          </w:p>
        </w:tc>
        <w:tc>
          <w:tcPr/>
          <w:p>
            <w:pPr>
              <w:pStyle w:val="Compact"/>
            </w:pPr>
            <w:r>
              <w:t xml:space="preserve">0.00</w:t>
            </w:r>
          </w:p>
        </w:tc>
      </w:tr>
    </w:tbl>
    <w:p>
      <w:pPr>
        <w:pStyle w:val="BodyText"/>
      </w:pPr>
      <w:r>
        <w:t xml:space="preserve">Degrees of endplate-normal error.</w:t>
      </w:r>
      <w:r>
        <w:t xml:space="preserve"> </w:t>
      </w:r>
      <w:r>
        <w:rPr>
          <w:b/>
          <w:bCs/>
        </w:rPr>
        <w:t xml:space="preserve">Figure 2b.</w:t>
      </w:r>
    </w:p>
    <w:p>
      <w:pPr>
        <w:pStyle w:val="BodyText"/>
      </w:pPr>
      <w:r>
        <w:t xml:space="preserve">The 90th-percentile residual is 0.57° at 0.5 mm and 1.18° at 1 mm, so it</w:t>
      </w:r>
      <w:r>
        <w:t xml:space="preserve"> </w:t>
      </w:r>
      <w:r>
        <w:t xml:space="preserve">crosses 1° at about 0.85 mm. Published whole-spine</w:t>
      </w:r>
      <w:r>
        <w:t xml:space="preserve"> </w:t>
      </w:r>
      <w:r>
        <w:t xml:space="preserve">landmark detectors report median localisation errors of 1.5–2.4 mm cervical,</w:t>
      </w:r>
      <w:r>
        <w:t xml:space="preserve"> </w:t>
      </w:r>
      <w:r>
        <w:t xml:space="preserve">2.1–3.0 mm lumbosacral and 2.4–4.3 mm thoracic (19,20,21), so</w:t>
      </w:r>
      <w:r>
        <w:t xml:space="preserve"> </w:t>
      </w:r>
      <w:r>
        <w:rPr>
          <w:b/>
          <w:bCs/>
        </w:rPr>
        <w:t xml:space="preserve">a</w:t>
      </w:r>
      <w:r>
        <w:rPr>
          <w:b/>
          <w:bCs/>
        </w:rPr>
        <w:t xml:space="preserve"> </w:t>
      </w:r>
      <w:r>
        <w:rPr>
          <w:b/>
          <w:bCs/>
        </w:rPr>
        <w:t xml:space="preserve">millimetre is a target rather than a current capability</w:t>
      </w:r>
      <w:r>
        <w:t xml:space="preserve">. At 3 mm — the thoracic spine as</w:t>
      </w:r>
      <w:r>
        <w:t xml:space="preserve"> </w:t>
      </w:r>
      <w:r>
        <w:t xml:space="preserve">reported today, and where the deformity usually is — the median bias still</w:t>
      </w:r>
      <w:r>
        <w:t xml:space="preserve"> </w:t>
      </w:r>
      <w:r>
        <w:t xml:space="preserve">falls from 5.60° to 1.25°.</w:t>
      </w:r>
    </w:p>
    <w:bookmarkEnd w:id="24"/>
    <w:bookmarkStart w:id="25" w:name="a-normative-pedicle-table-is-sufficient"/>
    <w:p>
      <w:pPr>
        <w:pStyle w:val="Heading3"/>
      </w:pPr>
      <w:r>
        <w:t xml:space="preserve">3.4 A normative pedicle table is sufficient</w:t>
      </w:r>
    </w:p>
    <w:p>
      <w:pPr>
        <w:pStyle w:val="FirstParagraph"/>
      </w:pPr>
      <w:r>
        <w:t xml:space="preserve">Taking the half-separation and posterior offset from a table rather than</w:t>
      </w:r>
      <w:r>
        <w:t xml:space="preserve"> </w:t>
      </w:r>
      <w:r>
        <w:t xml:space="preserve">measuring them cost a median of 0.13° at 1 mm of table error and 0.27° at</w:t>
      </w:r>
      <w:r>
        <w:t xml:space="preserve"> </w:t>
      </w:r>
      <w:r>
        <w:t xml:space="preserve">2 mm. The interquartile spread observed across the 394 vertebrae was 12.3–15.4 mm</w:t>
      </w:r>
      <w:r>
        <w:t xml:space="preserve"> </w:t>
      </w:r>
      <w:r>
        <w:t xml:space="preserve">in separation and 25.0–29.4 mm in posterior offset, inside the regime where it</w:t>
      </w:r>
      <w:r>
        <w:t xml:space="preserve"> </w:t>
      </w:r>
      <w:r>
        <w:t xml:space="preserve">does not matter.</w:t>
      </w:r>
      <w:r>
        <w:t xml:space="preserve"> </w:t>
      </w:r>
      <w:r>
        <w:rPr>
          <w:b/>
          <w:bCs/>
        </w:rPr>
        <w:t xml:space="preserve">Figure 2c</w:t>
      </w:r>
      <w:r>
        <w:t xml:space="preserve">,</w:t>
      </w:r>
      <w:r>
        <w:t xml:space="preserve"> </w:t>
      </w:r>
      <w:r>
        <w:rPr>
          <w:b/>
          <w:bCs/>
        </w:rPr>
        <w:t xml:space="preserve">Table 2</w:t>
      </w:r>
      <w:r>
        <w:t xml:space="preserve">.</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level</w:t>
            </w:r>
          </w:p>
        </w:tc>
        <w:tc>
          <w:tcPr/>
          <w:p>
            <w:pPr>
              <w:pStyle w:val="Compact"/>
            </w:pPr>
            <w:r>
              <w:t xml:space="preserve">T1</w:t>
            </w:r>
          </w:p>
        </w:tc>
        <w:tc>
          <w:tcPr/>
          <w:p>
            <w:pPr>
              <w:pStyle w:val="Compact"/>
            </w:pPr>
            <w:r>
              <w:t xml:space="preserve">T4</w:t>
            </w:r>
          </w:p>
        </w:tc>
        <w:tc>
          <w:tcPr/>
          <w:p>
            <w:pPr>
              <w:pStyle w:val="Compact"/>
            </w:pPr>
            <w:r>
              <w:t xml:space="preserve">T7</w:t>
            </w:r>
          </w:p>
        </w:tc>
        <w:tc>
          <w:tcPr/>
          <w:p>
            <w:pPr>
              <w:pStyle w:val="Compact"/>
            </w:pPr>
            <w:r>
              <w:t xml:space="preserve">T10</w:t>
            </w:r>
          </w:p>
        </w:tc>
        <w:tc>
          <w:tcPr/>
          <w:p>
            <w:pPr>
              <w:pStyle w:val="Compact"/>
            </w:pPr>
            <w:r>
              <w:t xml:space="preserve">T12</w:t>
            </w:r>
          </w:p>
        </w:tc>
        <w:tc>
          <w:tcPr/>
          <w:p>
            <w:pPr>
              <w:pStyle w:val="Compact"/>
            </w:pPr>
            <w:r>
              <w:t xml:space="preserve">L1</w:t>
            </w:r>
          </w:p>
        </w:tc>
        <w:tc>
          <w:tcPr/>
          <w:p>
            <w:pPr>
              <w:pStyle w:val="Compact"/>
            </w:pPr>
            <w:r>
              <w:t xml:space="preserve">L3</w:t>
            </w:r>
          </w:p>
        </w:tc>
        <w:tc>
          <w:tcPr/>
          <w:p>
            <w:pPr>
              <w:pStyle w:val="Compact"/>
            </w:pPr>
            <w:r>
              <w:t xml:space="preserve">L5</w:t>
            </w:r>
          </w:p>
        </w:tc>
      </w:tr>
      <w:tr>
        <w:tc>
          <w:tcPr/>
          <w:p>
            <w:pPr>
              <w:pStyle w:val="Compact"/>
            </w:pPr>
            <w:r>
              <w:t xml:space="preserve">half-separation (mm)</w:t>
            </w:r>
          </w:p>
        </w:tc>
        <w:tc>
          <w:tcPr/>
          <w:p>
            <w:pPr>
              <w:pStyle w:val="Compact"/>
            </w:pPr>
            <w:r>
              <w:t xml:space="preserve">16.6</w:t>
            </w:r>
          </w:p>
        </w:tc>
        <w:tc>
          <w:tcPr/>
          <w:p>
            <w:pPr>
              <w:pStyle w:val="Compact"/>
            </w:pPr>
            <w:r>
              <w:t xml:space="preserve">11.9</w:t>
            </w:r>
          </w:p>
        </w:tc>
        <w:tc>
          <w:tcPr/>
          <w:p>
            <w:pPr>
              <w:pStyle w:val="Compact"/>
            </w:pPr>
            <w:r>
              <w:t xml:space="preserve">13.3</w:t>
            </w:r>
          </w:p>
        </w:tc>
        <w:tc>
          <w:tcPr/>
          <w:p>
            <w:pPr>
              <w:pStyle w:val="Compact"/>
            </w:pPr>
            <w:r>
              <w:t xml:space="preserve">14.1</w:t>
            </w:r>
          </w:p>
        </w:tc>
        <w:tc>
          <w:tcPr/>
          <w:p>
            <w:pPr>
              <w:pStyle w:val="Compact"/>
            </w:pPr>
            <w:r>
              <w:t xml:space="preserve">11.8</w:t>
            </w:r>
          </w:p>
        </w:tc>
        <w:tc>
          <w:tcPr/>
          <w:p>
            <w:pPr>
              <w:pStyle w:val="Compact"/>
            </w:pPr>
            <w:r>
              <w:t xml:space="preserve">13.1</w:t>
            </w:r>
          </w:p>
        </w:tc>
        <w:tc>
          <w:tcPr/>
          <w:p>
            <w:pPr>
              <w:pStyle w:val="Compact"/>
            </w:pPr>
            <w:r>
              <w:t xml:space="preserve">16.2</w:t>
            </w:r>
          </w:p>
        </w:tc>
        <w:tc>
          <w:tcPr/>
          <w:p>
            <w:pPr>
              <w:pStyle w:val="Compact"/>
            </w:pPr>
            <w:r>
              <w:t xml:space="preserve">19.7</w:t>
            </w:r>
          </w:p>
        </w:tc>
      </w:tr>
      <w:tr>
        <w:tc>
          <w:tcPr/>
          <w:p>
            <w:pPr>
              <w:pStyle w:val="Compact"/>
            </w:pPr>
            <w:r>
              <w:t xml:space="preserve">posterior offset (mm)</w:t>
            </w:r>
          </w:p>
        </w:tc>
        <w:tc>
          <w:tcPr/>
          <w:p>
            <w:pPr>
              <w:pStyle w:val="Compact"/>
            </w:pPr>
            <w:r>
              <w:t xml:space="preserve">18.4</w:t>
            </w:r>
          </w:p>
        </w:tc>
        <w:tc>
          <w:tcPr/>
          <w:p>
            <w:pPr>
              <w:pStyle w:val="Compact"/>
            </w:pPr>
            <w:r>
              <w:t xml:space="preserve">24.0</w:t>
            </w:r>
          </w:p>
        </w:tc>
        <w:tc>
          <w:tcPr/>
          <w:p>
            <w:pPr>
              <w:pStyle w:val="Compact"/>
            </w:pPr>
            <w:r>
              <w:t xml:space="preserve">27.2</w:t>
            </w:r>
          </w:p>
        </w:tc>
        <w:tc>
          <w:tcPr/>
          <w:p>
            <w:pPr>
              <w:pStyle w:val="Compact"/>
            </w:pPr>
            <w:r>
              <w:t xml:space="preserve">27.5</w:t>
            </w:r>
          </w:p>
        </w:tc>
        <w:tc>
          <w:tcPr/>
          <w:p>
            <w:pPr>
              <w:pStyle w:val="Compact"/>
            </w:pPr>
            <w:r>
              <w:t xml:space="preserve">27.6</w:t>
            </w:r>
          </w:p>
        </w:tc>
        <w:tc>
          <w:tcPr/>
          <w:p>
            <w:pPr>
              <w:pStyle w:val="Compact"/>
            </w:pPr>
            <w:r>
              <w:t xml:space="preserve">29.1</w:t>
            </w:r>
          </w:p>
        </w:tc>
        <w:tc>
          <w:tcPr/>
          <w:p>
            <w:pPr>
              <w:pStyle w:val="Compact"/>
            </w:pPr>
            <w:r>
              <w:t xml:space="preserve">29.7</w:t>
            </w:r>
          </w:p>
        </w:tc>
        <w:tc>
          <w:tcPr/>
          <w:p>
            <w:pPr>
              <w:pStyle w:val="Compact"/>
            </w:pPr>
            <w:r>
              <w:t xml:space="preserve">25.6</w:t>
            </w:r>
          </w:p>
        </w:tc>
      </w:tr>
    </w:tbl>
    <w:p>
      <w:pPr>
        <w:pStyle w:val="BodyText"/>
      </w:pPr>
      <w:r>
        <w:t xml:space="preserve">The posterior offset carries the rotation signal and runs from 18 mm at T1 to about 30 mm in the lumbar spine, so one degree of rotation displaces the</w:t>
      </w:r>
      <w:r>
        <w:t xml:space="preserve"> </w:t>
      </w:r>
      <w:r>
        <w:t xml:space="preserve">projected midpoint by 0.32–0.52 mm. The table is regenerated by</w:t>
      </w:r>
      <w:r>
        <w:t xml:space="preserve"> </w:t>
      </w:r>
      <w:r>
        <w:rPr>
          <w:rStyle w:val="VerbatimChar"/>
        </w:rPr>
        <w:t xml:space="preserve">tools/normative_pedicles.py</w:t>
      </w:r>
      <w:r>
        <w:t xml:space="preserve">, which reports the spread behind each median. That, not the endplate geometry, sets the</w:t>
      </w:r>
      <w:r>
        <w:t xml:space="preserve"> </w:t>
      </w:r>
      <w:r>
        <w:t xml:space="preserve">millimetre requirement.</w:t>
      </w:r>
    </w:p>
    <w:bookmarkEnd w:id="25"/>
    <w:bookmarkStart w:id="26" w:name="real-orientations"/>
    <w:p>
      <w:pPr>
        <w:pStyle w:val="Heading3"/>
      </w:pPr>
      <w:r>
        <w:t xml:space="preserve">3.5 Real orientations</w:t>
      </w:r>
    </w:p>
    <w:p>
      <w:pPr>
        <w:pStyle w:val="FirstParagraph"/>
      </w:pPr>
      <w:r>
        <w:t xml:space="preserve">Pooling the 394 VerSe vertebrae with measurable pedicles, the median endplate</w:t>
      </w:r>
      <w:r>
        <w:t xml:space="preserve"> </w:t>
      </w:r>
      <w:r>
        <w:t xml:space="preserve">normal error was 0.55° without the pedicles and 0.16° with them at 1 mm of</w:t>
      </w:r>
      <w:r>
        <w:t xml:space="preserve"> </w:t>
      </w:r>
      <w:r>
        <w:t xml:space="preserve">localisation error and the normative table. (Section 3.7 aggregates the same</w:t>
      </w:r>
      <w:r>
        <w:t xml:space="preserve"> </w:t>
      </w:r>
      <w:r>
        <w:t xml:space="preserve">quantity differently, taking the worst vertebra in each spine and then the</w:t>
      </w:r>
      <w:r>
        <w:t xml:space="preserve"> </w:t>
      </w:r>
      <w:r>
        <w:t xml:space="preserve">median across spines, which is the larger number a reader should hold a</w:t>
      </w:r>
      <w:r>
        <w:t xml:space="preserve"> </w:t>
      </w:r>
      <w:r>
        <w:t xml:space="preserve">pipeline to.) Rotations in this cohort are</w:t>
      </w:r>
      <w:r>
        <w:t xml:space="preserve"> </w:t>
      </w:r>
      <w:r>
        <w:t xml:space="preserve">modest (median 3.8°), so the phantom carries the scoliotic range.</w:t>
      </w:r>
    </w:p>
    <w:bookmarkEnd w:id="26"/>
    <w:bookmarkStart w:id="27" w:name="X7c84407d0486aac214006b28c475c571750d40d"/>
    <w:p>
      <w:pPr>
        <w:pStyle w:val="Heading3"/>
      </w:pPr>
      <w:r>
        <w:t xml:space="preserve">3.6 The coronal projection always reports less, and the measurement plane is nowhere near coronal</w:t>
      </w:r>
    </w:p>
    <w:p>
      <w:pPr>
        <w:pStyle w:val="FirstParagraph"/>
      </w:pPr>
      <w:r>
        <w:t xml:space="preserve">Across all 70 curves, from 26 spines, the three-dimensional angle exceeded the</w:t>
      </w:r>
      <w:r>
        <w:t xml:space="preserve"> </w:t>
      </w:r>
      <w:r>
        <w:t xml:space="preserve">coronal angle; in none was the coronal angle the larger.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median</w:t>
            </w:r>
          </w:p>
        </w:tc>
        <w:tc>
          <w:tcPr/>
          <w:p>
            <w:pPr>
              <w:pStyle w:val="Compact"/>
            </w:pPr>
            <w:r>
              <w:t xml:space="preserve">90th pct</w:t>
            </w:r>
          </w:p>
        </w:tc>
        <w:tc>
          <w:tcPr/>
          <w:p>
            <w:pPr>
              <w:pStyle w:val="Compact"/>
            </w:pPr>
            <w:r>
              <w:t xml:space="preserve">maximum</w:t>
            </w:r>
          </w:p>
        </w:tc>
      </w:tr>
      <w:tr>
        <w:tc>
          <w:tcPr/>
          <w:p>
            <w:pPr>
              <w:pStyle w:val="Compact"/>
            </w:pPr>
            <w:r>
              <w:t xml:space="preserve">coronal</w:t>
            </w:r>
          </w:p>
        </w:tc>
        <w:tc>
          <w:tcPr/>
          <w:p>
            <w:pPr>
              <w:pStyle w:val="Compact"/>
            </w:pPr>
            <w:r>
              <w:t xml:space="preserve">9.53</w:t>
            </w:r>
          </w:p>
        </w:tc>
        <w:tc>
          <w:tcPr/>
          <w:p>
            <w:pPr>
              <w:pStyle w:val="Compact"/>
            </w:pPr>
            <w:r>
              <w:t xml:space="preserve">16.18</w:t>
            </w:r>
          </w:p>
        </w:tc>
        <w:tc>
          <w:tcPr/>
          <w:p>
            <w:pPr>
              <w:pStyle w:val="Compact"/>
            </w:pPr>
            <w:r>
              <w:t xml:space="preserve">26.19</w:t>
            </w:r>
          </w:p>
        </w:tc>
      </w:tr>
      <w:tr>
        <w:tc>
          <w:tcPr/>
          <w:p>
            <w:pPr>
              <w:pStyle w:val="Compact"/>
            </w:pPr>
            <w:r>
              <w:t xml:space="preserve">maximum over vertical planes</w:t>
            </w:r>
          </w:p>
        </w:tc>
        <w:tc>
          <w:tcPr/>
          <w:p>
            <w:pPr>
              <w:pStyle w:val="Compact"/>
            </w:pPr>
            <w:r>
              <w:t xml:space="preserve">19.30</w:t>
            </w:r>
          </w:p>
        </w:tc>
        <w:tc>
          <w:tcPr/>
          <w:p>
            <w:pPr>
              <w:pStyle w:val="Compact"/>
            </w:pPr>
            <w:r>
              <w:t xml:space="preserve">33.62</w:t>
            </w:r>
          </w:p>
        </w:tc>
        <w:tc>
          <w:tcPr/>
          <w:p>
            <w:pPr>
              <w:pStyle w:val="Compact"/>
            </w:pPr>
            <w:r>
              <w:t xml:space="preserve">45.64</w:t>
            </w:r>
          </w:p>
        </w:tc>
      </w:tr>
      <w:tr>
        <w:tc>
          <w:tcPr/>
          <w:p>
            <w:pPr>
              <w:pStyle w:val="Compact"/>
            </w:pPr>
            <w:r>
              <w:rPr>
                <w:i/>
                <w:iCs/>
              </w:rPr>
              <w:t xml:space="preserve">plan d’élection</w:t>
            </w:r>
            <w:r>
              <w:t xml:space="preserve"> </w:t>
            </w:r>
            <w:r>
              <w:t xml:space="preserve">(centroid plane)</w:t>
            </w:r>
          </w:p>
        </w:tc>
        <w:tc>
          <w:tcPr/>
          <w:p>
            <w:pPr>
              <w:pStyle w:val="Compact"/>
            </w:pPr>
            <w:r>
              <w:t xml:space="preserve">19.75</w:t>
            </w:r>
          </w:p>
        </w:tc>
        <w:tc>
          <w:tcPr/>
          <w:p>
            <w:pPr>
              <w:pStyle w:val="Compact"/>
            </w:pPr>
            <w:r>
              <w:t xml:space="preserve">33.65</w:t>
            </w:r>
          </w:p>
        </w:tc>
        <w:tc>
          <w:tcPr/>
          <w:p>
            <w:pPr>
              <w:pStyle w:val="Compact"/>
            </w:pPr>
            <w:r>
              <w:t xml:space="preserve">45.55</w:t>
            </w:r>
          </w:p>
        </w:tc>
      </w:tr>
      <w:tr>
        <w:tc>
          <w:tcPr/>
          <w:p>
            <w:pPr>
              <w:pStyle w:val="Compact"/>
            </w:pPr>
            <w:r>
              <w:t xml:space="preserve">dihedral angle between endplates</w:t>
            </w:r>
          </w:p>
        </w:tc>
        <w:tc>
          <w:tcPr/>
          <w:p>
            <w:pPr>
              <w:pStyle w:val="Compact"/>
            </w:pPr>
            <w:r>
              <w:t xml:space="preserve">18.78</w:t>
            </w:r>
          </w:p>
        </w:tc>
        <w:tc>
          <w:tcPr/>
          <w:p>
            <w:pPr>
              <w:pStyle w:val="Compact"/>
            </w:pPr>
            <w:r>
              <w:t xml:space="preserve">33.55</w:t>
            </w:r>
          </w:p>
        </w:tc>
        <w:tc>
          <w:tcPr/>
          <w:p>
            <w:pPr>
              <w:pStyle w:val="Compact"/>
            </w:pPr>
            <w:r>
              <w:t xml:space="preserve">45.53</w:t>
            </w:r>
          </w:p>
        </w:tc>
      </w:tr>
    </w:tbl>
    <w:p>
      <w:pPr>
        <w:pStyle w:val="BodyText"/>
      </w:pPr>
      <w:r>
        <w:t xml:space="preserve">Degrees, per curve. The three three-dimensional definitions agree to within</w:t>
      </w:r>
      <w:r>
        <w:t xml:space="preserve"> </w:t>
      </w:r>
      <w:r>
        <w:t xml:space="preserve">1.0° at the median, so the conclusion does not depend on which is chosen. The</w:t>
      </w:r>
      <w:r>
        <w:t xml:space="preserve"> </w:t>
      </w:r>
      <w:r>
        <w:t xml:space="preserve">centroid plane is tilted a median of 5.2° (maximum 28.9°) from vertical, which</w:t>
      </w:r>
      <w:r>
        <w:t xml:space="preserve"> </w:t>
      </w:r>
      <w:r>
        <w:t xml:space="preserve">places it outside the family a rotating radiograph can realise and explains</w:t>
      </w:r>
      <w:r>
        <w:t xml:space="preserve"> </w:t>
      </w:r>
      <w:r>
        <w:t xml:space="preserve">the seven curves in which its angle exceeded the vertical-plane maximum.</w:t>
      </w:r>
    </w:p>
    <w:p>
      <w:pPr>
        <w:pStyle w:val="BodyText"/>
      </w:pPr>
      <w:r>
        <w:rPr>
          <w:b/>
          <w:bCs/>
        </w:rPr>
        <w:t xml:space="preserve">Figure 3.</w:t>
      </w:r>
    </w:p>
    <w:p>
      <w:pPr>
        <w:pStyle w:val="BodyText"/>
      </w:pPr>
      <w:r>
        <w:rPr>
          <w:b/>
          <w:bCs/>
        </w:rPr>
        <w:t xml:space="preserve">The ratio is not the finding.</w:t>
      </w:r>
      <w:r>
        <w:t xml:space="preserve"> </w:t>
      </w:r>
      <w:r>
        <w:t xml:space="preserve">The plane of maximum curvature lies a median</w:t>
      </w:r>
      <w:r>
        <w:t xml:space="preserve"> </w:t>
      </w:r>
      <w:r>
        <w:t xml:space="preserve">of 53.6° from coronal (90th percentile 76.1°), and over the same level pairs</w:t>
      </w:r>
      <w:r>
        <w:t xml:space="preserve"> </w:t>
      </w:r>
      <w:r>
        <w:t xml:space="preserve">the sagittal angle has a median of 15.60° against the coronal 9.53°. In a</w:t>
      </w:r>
      <w:r>
        <w:t xml:space="preserve"> </w:t>
      </w:r>
      <w:r>
        <w:t xml:space="preserve">spine that is nearly straight coronally and normally kyphotic sagittally, the</w:t>
      </w:r>
      <w:r>
        <w:t xml:space="preserve"> </w:t>
      </w:r>
      <w:r>
        <w:t xml:space="preserve">maximising plane rotates towards the sagittal and reports the kyphosis, so a</w:t>
      </w:r>
      <w:r>
        <w:t xml:space="preserve"> </w:t>
      </w:r>
      <w:r>
        <w:t xml:space="preserve">three-dimensional angle around twice the coronal one is what the geometry</w:t>
      </w:r>
      <w:r>
        <w:t xml:space="preserve"> </w:t>
      </w:r>
      <w:r>
        <w:t xml:space="preserve">requires and is not evidence about scoliosis. Stratified by the size of the</w:t>
      </w:r>
      <w:r>
        <w:t xml:space="preserve"> </w:t>
      </w:r>
      <w:r>
        <w:t xml:space="preserve">coronal curve, the ratio falls rather than holds: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coronal band</w:t>
            </w:r>
          </w:p>
        </w:tc>
        <w:tc>
          <w:tcPr/>
          <w:p>
            <w:pPr>
              <w:pStyle w:val="Compact"/>
            </w:pPr>
            <w:r>
              <w:t xml:space="preserve">n</w:t>
            </w:r>
          </w:p>
        </w:tc>
        <w:tc>
          <w:tcPr/>
          <w:p>
            <w:pPr>
              <w:pStyle w:val="Compact"/>
            </w:pPr>
            <w:r>
              <w:t xml:space="preserve">coronal</w:t>
            </w:r>
          </w:p>
        </w:tc>
        <w:tc>
          <w:tcPr/>
          <w:p>
            <w:pPr>
              <w:pStyle w:val="Compact"/>
            </w:pPr>
            <w:r>
              <w:t xml:space="preserve">three-dimensional</w:t>
            </w:r>
          </w:p>
        </w:tc>
        <w:tc>
          <w:tcPr/>
          <w:p>
            <w:pPr>
              <w:pStyle w:val="Compact"/>
            </w:pPr>
            <w:r>
              <w:t xml:space="preserve">ratio</w:t>
            </w:r>
          </w:p>
        </w:tc>
        <w:tc>
          <w:tcPr/>
          <w:p>
            <w:pPr>
              <w:pStyle w:val="Compact"/>
            </w:pPr>
            <w:r>
              <w:t xml:space="preserve">plane from coronal</w:t>
            </w:r>
          </w:p>
        </w:tc>
      </w:tr>
      <w:tr>
        <w:tc>
          <w:tcPr/>
          <w:p>
            <w:pPr>
              <w:pStyle w:val="Compact"/>
            </w:pPr>
            <w:r>
              <w:t xml:space="preserve">0–10°</w:t>
            </w:r>
          </w:p>
        </w:tc>
        <w:tc>
          <w:tcPr/>
          <w:p>
            <w:pPr>
              <w:pStyle w:val="Compact"/>
            </w:pPr>
            <w:r>
              <w:t xml:space="preserve">38</w:t>
            </w:r>
          </w:p>
        </w:tc>
        <w:tc>
          <w:tcPr/>
          <w:p>
            <w:pPr>
              <w:pStyle w:val="Compact"/>
            </w:pPr>
            <w:r>
              <w:t xml:space="preserve">6.62</w:t>
            </w:r>
          </w:p>
        </w:tc>
        <w:tc>
          <w:tcPr/>
          <w:p>
            <w:pPr>
              <w:pStyle w:val="Compact"/>
            </w:pPr>
            <w:r>
              <w:t xml:space="preserve">12.49</w:t>
            </w:r>
          </w:p>
        </w:tc>
        <w:tc>
          <w:tcPr/>
          <w:p>
            <w:pPr>
              <w:pStyle w:val="Compact"/>
            </w:pPr>
            <w:r>
              <w:t xml:space="preserve">1.89</w:t>
            </w:r>
          </w:p>
        </w:tc>
        <w:tc>
          <w:tcPr/>
          <w:p>
            <w:pPr>
              <w:pStyle w:val="Compact"/>
            </w:pPr>
            <w:r>
              <w:t xml:space="preserve">57.5°</w:t>
            </w:r>
          </w:p>
        </w:tc>
      </w:tr>
      <w:tr>
        <w:tc>
          <w:tcPr/>
          <w:p>
            <w:pPr>
              <w:pStyle w:val="Compact"/>
            </w:pPr>
            <w:r>
              <w:t xml:space="preserve">10–20°</w:t>
            </w:r>
          </w:p>
        </w:tc>
        <w:tc>
          <w:tcPr/>
          <w:p>
            <w:pPr>
              <w:pStyle w:val="Compact"/>
            </w:pPr>
            <w:r>
              <w:t xml:space="preserve">29</w:t>
            </w:r>
          </w:p>
        </w:tc>
        <w:tc>
          <w:tcPr/>
          <w:p>
            <w:pPr>
              <w:pStyle w:val="Compact"/>
            </w:pPr>
            <w:r>
              <w:t xml:space="preserve">12.06</w:t>
            </w:r>
          </w:p>
        </w:tc>
        <w:tc>
          <w:tcPr/>
          <w:p>
            <w:pPr>
              <w:pStyle w:val="Compact"/>
            </w:pPr>
            <w:r>
              <w:t xml:space="preserve">21.66</w:t>
            </w:r>
          </w:p>
        </w:tc>
        <w:tc>
          <w:tcPr/>
          <w:p>
            <w:pPr>
              <w:pStyle w:val="Compact"/>
            </w:pPr>
            <w:r>
              <w:t xml:space="preserve">1.80</w:t>
            </w:r>
          </w:p>
        </w:tc>
        <w:tc>
          <w:tcPr/>
          <w:p>
            <w:pPr>
              <w:pStyle w:val="Compact"/>
            </w:pPr>
            <w:r>
              <w:t xml:space="preserve">51.5°</w:t>
            </w:r>
          </w:p>
        </w:tc>
      </w:tr>
      <w:tr>
        <w:tc>
          <w:tcPr/>
          <w:p>
            <w:pPr>
              <w:pStyle w:val="Compact"/>
            </w:pPr>
            <w:r>
              <w:t xml:space="preserve">20–30°</w:t>
            </w:r>
          </w:p>
        </w:tc>
        <w:tc>
          <w:tcPr/>
          <w:p>
            <w:pPr>
              <w:pStyle w:val="Compact"/>
            </w:pPr>
            <w:r>
              <w:t xml:space="preserve">3</w:t>
            </w:r>
          </w:p>
        </w:tc>
        <w:tc>
          <w:tcPr/>
          <w:p>
            <w:pPr>
              <w:pStyle w:val="Compact"/>
            </w:pPr>
            <w:r>
              <w:t xml:space="preserve">24.12</w:t>
            </w:r>
          </w:p>
        </w:tc>
        <w:tc>
          <w:tcPr/>
          <w:p>
            <w:pPr>
              <w:pStyle w:val="Compact"/>
            </w:pPr>
            <w:r>
              <w:t xml:space="preserve">29.66</w:t>
            </w:r>
          </w:p>
        </w:tc>
        <w:tc>
          <w:tcPr/>
          <w:p>
            <w:pPr>
              <w:pStyle w:val="Compact"/>
            </w:pPr>
            <w:r>
              <w:t xml:space="preserve">1.23</w:t>
            </w:r>
          </w:p>
        </w:tc>
        <w:tc>
          <w:tcPr/>
          <w:p>
            <w:pPr>
              <w:pStyle w:val="Compact"/>
            </w:pPr>
            <w:r>
              <w:t xml:space="preserve">36.6°</w:t>
            </w:r>
          </w:p>
        </w:tc>
      </w:tr>
      <w:tr>
        <w:tc>
          <w:tcPr/>
          <w:p>
            <w:pPr>
              <w:pStyle w:val="Compact"/>
            </w:pPr>
            <w:r>
              <w:t xml:space="preserve">≥ 30°</w:t>
            </w:r>
          </w:p>
        </w:tc>
        <w:tc>
          <w:tcPr/>
          <w:p>
            <w:pPr>
              <w:pStyle w:val="Compact"/>
            </w:pPr>
            <w:r>
              <w:t xml:space="preserve">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Medians, degrees. The three curves at or above 20° give ratios of 1.13, 1.25</w:t>
      </w:r>
      <w:r>
        <w:t xml:space="preserve"> </w:t>
      </w:r>
      <w:r>
        <w:t xml:space="preserve">and 1.28 individually.</w:t>
      </w:r>
    </w:p>
    <w:p>
      <w:pPr>
        <w:pStyle w:val="BodyText"/>
      </w:pPr>
      <w:r>
        <w:rPr>
          <w:b/>
          <w:bCs/>
        </w:rPr>
        <w:t xml:space="preserve">Cohort caveat.</w:t>
      </w:r>
      <w:r>
        <w:t xml:space="preserve"> </w:t>
      </w:r>
      <w:r>
        <w:t xml:space="preserve">VerSe is a general and fracture CT collection, not a</w:t>
      </w:r>
      <w:r>
        <w:t xml:space="preserve"> </w:t>
      </w:r>
      <w:r>
        <w:t xml:space="preserve">scoliosis cohort. Of 80 scans, 30 span the thoracolumbar junction contiguously,</w:t>
      </w:r>
      <w:r>
        <w:t xml:space="preserve"> </w:t>
      </w:r>
      <w:r>
        <w:t xml:space="preserve">28 pass the dimension check of section 2.7, and 26 carry at least one</w:t>
      </w:r>
      <w:r>
        <w:t xml:space="preserve"> </w:t>
      </w:r>
      <w:r>
        <w:t xml:space="preserve">structural curve; the largest coronal curve among them is 26.2° and none</w:t>
      </w:r>
      <w:r>
        <w:t xml:space="preserve"> </w:t>
      </w:r>
      <w:r>
        <w:t xml:space="preserve">reaches 30°. What this establishes on real anatomy is the direction of the</w:t>
      </w:r>
      <w:r>
        <w:t xml:space="preserve"> </w:t>
      </w:r>
      <w:r>
        <w:t xml:space="preserve">shortfall, and its mechanism — the plane in which the deformity is largest is</w:t>
      </w:r>
      <w:r>
        <w:t xml:space="preserve"> </w:t>
      </w:r>
      <w:r>
        <w:t xml:space="preserve">not the plane the measurement is made in, by a wide margin. The magnitude of</w:t>
      </w:r>
      <w:r>
        <w:t xml:space="preserve"> </w:t>
      </w:r>
      <w:r>
        <w:t xml:space="preserve">the shortfall in scoliosis is not established here and cannot be from this</w:t>
      </w:r>
      <w:r>
        <w:t xml:space="preserve"> </w:t>
      </w:r>
      <w:r>
        <w:t xml:space="preserve">dataset.</w:t>
      </w:r>
    </w:p>
    <w:bookmarkEnd w:id="27"/>
    <w:bookmarkStart w:id="28" w:name="robustness-to-landmark-error"/>
    <w:p>
      <w:pPr>
        <w:pStyle w:val="Heading3"/>
      </w:pPr>
      <w:r>
        <w:t xml:space="preserve">3.7 Robustness to landmark error</w:t>
      </w:r>
    </w:p>
    <w:p>
      <w:pPr>
        <w:pStyle w:val="FirstParagraph"/>
      </w:pPr>
      <w:r>
        <w:t xml:space="preserve">Medians across the 28 spines of the</w:t>
      </w:r>
      <w:r>
        <w:t xml:space="preserve"> </w:t>
      </w:r>
      <w:r>
        <w:rPr>
          <w:b/>
          <w:bCs/>
        </w:rPr>
        <w:t xml:space="preserve">worst vertebra in each spine</w:t>
      </w:r>
      <w:r>
        <w:t xml:space="preserve">, with</w:t>
      </w:r>
      <w:r>
        <w:t xml:space="preserve"> </w:t>
      </w:r>
      <w:r>
        <w:t xml:space="preserve">isotropic Gaussian error on every corner before any measurement. Per-vertebra</w:t>
      </w:r>
      <w:r>
        <w:t xml:space="preserve"> </w:t>
      </w:r>
      <w:r>
        <w:t xml:space="preserve">medians over the pooled 394 vertebrae are several times smaller (section 3.5);</w:t>
      </w:r>
      <w:r>
        <w:t xml:space="preserve"> </w:t>
      </w:r>
      <w:r>
        <w:t xml:space="preserve">the per-spine worst case is reported here because a measurement is only as</w:t>
      </w:r>
      <w:r>
        <w:t xml:space="preserve"> </w:t>
      </w:r>
      <w:r>
        <w:t xml:space="preserve">good as the level a reader happens to need.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corner error</w:t>
            </w:r>
          </w:p>
        </w:tc>
        <w:tc>
          <w:tcPr/>
          <w:p>
            <w:pPr>
              <w:pStyle w:val="Compact"/>
            </w:pPr>
            <w:r>
              <w:t xml:space="preserve">0 mm</w:t>
            </w:r>
          </w:p>
        </w:tc>
        <w:tc>
          <w:tcPr/>
          <w:p>
            <w:pPr>
              <w:pStyle w:val="Compact"/>
            </w:pPr>
            <w:r>
              <w:t xml:space="preserve">0.5 mm</w:t>
            </w:r>
          </w:p>
        </w:tc>
        <w:tc>
          <w:tcPr/>
          <w:p>
            <w:pPr>
              <w:pStyle w:val="Compact"/>
            </w:pPr>
            <w:r>
              <w:t xml:space="preserve">1.0 mm</w:t>
            </w:r>
          </w:p>
        </w:tc>
        <w:tc>
          <w:tcPr/>
          <w:p>
            <w:pPr>
              <w:pStyle w:val="Compact"/>
            </w:pPr>
            <w:r>
              <w:t xml:space="preserve">2.0 mm</w:t>
            </w:r>
          </w:p>
        </w:tc>
      </w:tr>
      <w:tr>
        <w:tc>
          <w:tcPr/>
          <w:p>
            <w:pPr>
              <w:pStyle w:val="Compact"/>
            </w:pPr>
            <w:r>
              <w:t xml:space="preserve">endplate normal error, ψ supplied</w:t>
            </w:r>
          </w:p>
        </w:tc>
        <w:tc>
          <w:tcPr/>
          <w:p>
            <w:pPr>
              <w:pStyle w:val="Compact"/>
            </w:pPr>
            <w:r>
              <w:t xml:space="preserve">0.00</w:t>
            </w:r>
          </w:p>
        </w:tc>
        <w:tc>
          <w:tcPr/>
          <w:p>
            <w:pPr>
              <w:pStyle w:val="Compact"/>
            </w:pPr>
            <w:r>
              <w:t xml:space="preserve">2.12</w:t>
            </w:r>
          </w:p>
        </w:tc>
        <w:tc>
          <w:tcPr/>
          <w:p>
            <w:pPr>
              <w:pStyle w:val="Compact"/>
            </w:pPr>
            <w:r>
              <w:t xml:space="preserve">4.22</w:t>
            </w:r>
          </w:p>
        </w:tc>
        <w:tc>
          <w:tcPr/>
          <w:p>
            <w:pPr>
              <w:pStyle w:val="Compact"/>
            </w:pPr>
            <w:r>
              <w:t xml:space="preserve">8.34</w:t>
            </w:r>
          </w:p>
        </w:tc>
      </w:tr>
      <w:tr>
        <w:tc>
          <w:tcPr/>
          <w:p>
            <w:pPr>
              <w:pStyle w:val="Compact"/>
            </w:pPr>
            <w:r>
              <w:t xml:space="preserve">endplate normal error, ψ assumed zero</w:t>
            </w:r>
          </w:p>
        </w:tc>
        <w:tc>
          <w:tcPr/>
          <w:p>
            <w:pPr>
              <w:pStyle w:val="Compact"/>
            </w:pPr>
            <w:r>
              <w:t xml:space="preserve">3.26</w:t>
            </w:r>
          </w:p>
        </w:tc>
        <w:tc>
          <w:tcPr/>
          <w:p>
            <w:pPr>
              <w:pStyle w:val="Compact"/>
            </w:pPr>
            <w:r>
              <w:t xml:space="preserve">3.62</w:t>
            </w:r>
          </w:p>
        </w:tc>
        <w:tc>
          <w:tcPr/>
          <w:p>
            <w:pPr>
              <w:pStyle w:val="Compact"/>
            </w:pPr>
            <w:r>
              <w:t xml:space="preserve">5.25</w:t>
            </w:r>
          </w:p>
        </w:tc>
        <w:tc>
          <w:tcPr/>
          <w:p>
            <w:pPr>
              <w:pStyle w:val="Compact"/>
            </w:pPr>
            <w:r>
              <w:t xml:space="preserve">8.73</w:t>
            </w:r>
          </w:p>
        </w:tc>
      </w:tr>
      <w:tr>
        <w:tc>
          <w:tcPr/>
          <w:p>
            <w:pPr>
              <w:pStyle w:val="Compact"/>
            </w:pPr>
            <w:r>
              <w:t xml:space="preserve">three-dimensional minus coronal</w:t>
            </w:r>
          </w:p>
        </w:tc>
        <w:tc>
          <w:tcPr/>
          <w:p>
            <w:pPr>
              <w:pStyle w:val="Compact"/>
            </w:pPr>
            <w:r>
              <w:t xml:space="preserve">8.52</w:t>
            </w:r>
          </w:p>
        </w:tc>
        <w:tc>
          <w:tcPr/>
          <w:p>
            <w:pPr>
              <w:pStyle w:val="Compact"/>
            </w:pPr>
            <w:r>
              <w:t xml:space="preserve">6.20</w:t>
            </w:r>
          </w:p>
        </w:tc>
        <w:tc>
          <w:tcPr/>
          <w:p>
            <w:pPr>
              <w:pStyle w:val="Compact"/>
            </w:pPr>
            <w:r>
              <w:t xml:space="preserve">5.65</w:t>
            </w:r>
          </w:p>
        </w:tc>
        <w:tc>
          <w:tcPr/>
          <w:p>
            <w:pPr>
              <w:pStyle w:val="Compact"/>
            </w:pPr>
            <w:r>
              <w:t xml:space="preserve">6.90</w:t>
            </w:r>
          </w:p>
        </w:tc>
      </w:tr>
    </w:tbl>
    <w:p>
      <w:pPr>
        <w:pStyle w:val="BodyText"/>
      </w:pPr>
      <w:r>
        <w:t xml:space="preserve">Degrees. The geometric basis of measurement uncertainty in radiographic spinal angles has been set out recently (22); here the shortfall does not wash out. At about 1 mm the zero-rotation</w:t>
      </w:r>
      <w:r>
        <w:t xml:space="preserve"> </w:t>
      </w:r>
      <w:r>
        <w:t xml:space="preserve">assumption and the detector contribute equally; below that the assumption</w:t>
      </w:r>
      <w:r>
        <w:t xml:space="preserve"> </w:t>
      </w:r>
      <w:r>
        <w:t xml:space="preserve">dominates, so for a well-localised study it is the assumption, not the</w:t>
      </w:r>
      <w:r>
        <w:t xml:space="preserve"> </w:t>
      </w:r>
      <w:r>
        <w:t xml:space="preserve">detector, that limits the result.</w:t>
      </w:r>
    </w:p>
    <w:bookmarkEnd w:id="28"/>
    <w:bookmarkStart w:id="29" w:name="secondary-findings"/>
    <w:p>
      <w:pPr>
        <w:pStyle w:val="Heading3"/>
      </w:pPr>
      <w:r>
        <w:t xml:space="preserve">3.8 Secondary findings</w:t>
      </w:r>
    </w:p>
    <w:p>
      <w:pPr>
        <w:pStyle w:val="FirstParagraph"/>
      </w:pPr>
      <w:r>
        <w:rPr>
          <w:b/>
          <w:bCs/>
        </w:rPr>
        <w:t xml:space="preserve">Cone-beam divergence.</w:t>
      </w:r>
      <w:r>
        <w:t xml:space="preserve"> </w:t>
      </w:r>
      <w:r>
        <w:t xml:space="preserve">With no axial rotation the chord a reader marks on a</w:t>
      </w:r>
      <w:r>
        <w:t xml:space="preserve"> </w:t>
      </w:r>
      <w:r>
        <w:t xml:space="preserve">frontal film lies in a plane of constant depth, so both ends are magnified</w:t>
      </w:r>
      <w:r>
        <w:t xml:space="preserve"> </w:t>
      </w:r>
      <w:r>
        <w:t xml:space="preserve">identically and the coronal tilt is exactly invariant (difference &lt; 10⁻¹³ °).</w:t>
      </w:r>
      <w:r>
        <w:t xml:space="preserve"> </w:t>
      </w:r>
      <w:r>
        <w:t xml:space="preserve">At 20° of axial rotation the same comparison gives 4.5° (</w:t>
      </w:r>
      <w:r>
        <w:rPr>
          <w:b/>
          <w:bCs/>
        </w:rPr>
        <w:t xml:space="preserve">Figure 5</w:t>
      </w:r>
      <w:r>
        <w:t xml:space="preserve">). Treating a long film</w:t>
      </w:r>
      <w:r>
        <w:t xml:space="preserve"> </w:t>
      </w:r>
      <w:r>
        <w:t xml:space="preserve">as a parallel projection is an identity, not an approximation, until the spine</w:t>
      </w:r>
      <w:r>
        <w:t xml:space="preserve"> </w:t>
      </w:r>
      <w:r>
        <w:t xml:space="preserve">rotates.</w:t>
      </w:r>
    </w:p>
    <w:p>
      <w:pPr>
        <w:pStyle w:val="BodyText"/>
      </w:pPr>
      <w:r>
        <w:rPr>
          <w:b/>
          <w:bCs/>
        </w:rPr>
        <w:t xml:space="preserve">Lateral films under-read kyphosis in scoliosis.</w:t>
      </w:r>
      <w:r>
        <w:t xml:space="preserve"> </w:t>
      </w:r>
      <w:r>
        <w:t xml:space="preserve">Coronal tilt swings the</w:t>
      </w:r>
      <w:r>
        <w:t xml:space="preserve"> </w:t>
      </w:r>
      <w:r>
        <w:t xml:space="preserve">body’s antero-posterior axis out of the sagittal plane, so the</w:t>
      </w:r>
      <w:r>
        <w:t xml:space="preserve"> </w:t>
      </w:r>
      <w:r>
        <w:t xml:space="preserve">anterior-to-posterior chord is not the sagittal trace of the endplate. On</w:t>
      </w:r>
      <w:r>
        <w:t xml:space="preserve"> </w:t>
      </w:r>
      <w:r>
        <w:t xml:space="preserve">phantoms the T1–T12 sagittal angle was under-read by 0.0°, 1.7°, 3.5° and 8.0°</w:t>
      </w:r>
      <w:r>
        <w:t xml:space="preserve"> </w:t>
      </w:r>
      <w:r>
        <w:t xml:space="preserve">at main thoracic curves of 0°, 25°, 50° and 75°.</w:t>
      </w:r>
      <w:r>
        <w:t xml:space="preserve"> </w:t>
      </w:r>
      <w:r>
        <w:rPr>
          <w:b/>
          <w:bCs/>
        </w:rPr>
        <w:t xml:space="preserve">Figure 6.</w:t>
      </w:r>
    </w:p>
    <w:p>
      <w:pPr>
        <w:pStyle w:val="BodyText"/>
      </w:pPr>
      <w:r>
        <w:rPr>
          <w:b/>
          <w:bCs/>
        </w:rPr>
        <w:t xml:space="preserve">Uncertainty decomposition.</w:t>
      </w:r>
      <w:r>
        <w:t xml:space="preserve"> </w:t>
      </w:r>
      <w:r>
        <w:t xml:space="preserve">Under corner error the choice of end vertebrae</w:t>
      </w:r>
      <w:r>
        <w:t xml:space="preserve"> </w:t>
      </w:r>
      <w:r>
        <w:t xml:space="preserve">contributed none of the variance below 1.5 mm, 6% at 2 mm, a third at 3 mm and</w:t>
      </w:r>
      <w:r>
        <w:t xml:space="preserve"> </w:t>
      </w:r>
      <w:r>
        <w:t xml:space="preserve">half at 4 mm. This is a lower bound on the discrete term: independent corner</w:t>
      </w:r>
      <w:r>
        <w:t xml:space="preserve"> </w:t>
      </w:r>
      <w:r>
        <w:t xml:space="preserve">jitter is a poor model of how two readers come to disagree about which</w:t>
      </w:r>
      <w:r>
        <w:t xml:space="preserve"> </w:t>
      </w:r>
      <w:r>
        <w:t xml:space="preserve">vertebra ends a curve (23).</w:t>
      </w:r>
      <w:r>
        <w:t xml:space="preserve"> </w:t>
      </w:r>
      <w:r>
        <w:rPr>
          <w:b/>
          <w:bCs/>
        </w:rPr>
        <w:t xml:space="preserve">Figure 7.</w:t>
      </w:r>
    </w:p>
    <w:p>
      <w:r>
        <w:pict>
          <v:rect style="width:0;height:1.5pt" o:hralign="center" o:hrstd="t" o:hr="t"/>
        </w:pict>
      </w:r>
    </w:p>
    <w:bookmarkEnd w:id="29"/>
    <w:bookmarkEnd w:id="30"/>
    <w:bookmarkStart w:id="31" w:name="discussion"/>
    <w:p>
      <w:pPr>
        <w:pStyle w:val="Heading2"/>
      </w:pPr>
      <w:r>
        <w:t xml:space="preserve">4. Discussion</w:t>
      </w:r>
    </w:p>
    <w:p>
      <w:pPr>
        <w:pStyle w:val="FirstParagraph"/>
      </w:pPr>
      <w:r>
        <w:rPr>
          <w:b/>
          <w:bCs/>
        </w:rPr>
        <w:t xml:space="preserve">What the result means.</w:t>
      </w:r>
      <w:r>
        <w:t xml:space="preserve"> </w:t>
      </w:r>
      <w:r>
        <w:t xml:space="preserve">The three-dimensional Cobb angle is attractive</w:t>
      </w:r>
      <w:r>
        <w:t xml:space="preserve"> </w:t>
      </w:r>
      <w:r>
        <w:t xml:space="preserve">precisely because it can be computed from landmarks an automatic detector</w:t>
      </w:r>
      <w:r>
        <w:t xml:space="preserve"> </w:t>
      </w:r>
      <w:r>
        <w:t xml:space="preserve">already produces. That computation, as formulated, asks the data for</w:t>
      </w:r>
      <w:r>
        <w:t xml:space="preserve"> </w:t>
      </w:r>
      <w:r>
        <w:t xml:space="preserve">something the data do not contain. The remedy is cheap: two more points, on a</w:t>
      </w:r>
      <w:r>
        <w:t xml:space="preserve"> </w:t>
      </w:r>
      <w:r>
        <w:t xml:space="preserve">view already being processed, whose anatomical basis has been used clinically</w:t>
      </w:r>
      <w:r>
        <w:t xml:space="preserve"> </w:t>
      </w:r>
      <w:r>
        <w:t xml:space="preserve">since 1969.</w:t>
      </w:r>
    </w:p>
    <w:p>
      <w:pPr>
        <w:pStyle w:val="BodyText"/>
      </w:pPr>
      <w:r>
        <w:rPr>
          <w:b/>
          <w:bCs/>
        </w:rPr>
        <w:t xml:space="preserve">Why the specification matters more than the bias.</w:t>
      </w:r>
      <w:r>
        <w:t xml:space="preserve"> </w:t>
      </w:r>
      <w:r>
        <w:t xml:space="preserve">Reporting that a method</w:t>
      </w:r>
      <w:r>
        <w:t xml:space="preserve"> </w:t>
      </w:r>
      <w:r>
        <w:t xml:space="preserve">is biased is of limited use unless the fix is actionable. The contribution</w:t>
      </w:r>
      <w:r>
        <w:t xml:space="preserve"> </w:t>
      </w:r>
      <w:r>
        <w:t xml:space="preserve">here is the accuracy target — under a millimetre for a 90th-percentile</w:t>
      </w:r>
      <w:r>
        <w:t xml:space="preserve"> </w:t>
      </w:r>
      <w:r>
        <w:t xml:space="preserve">residual below a degree — and the finding that pedicle geometry need not be measured per</w:t>
      </w:r>
      <w:r>
        <w:t xml:space="preserve"> </w:t>
      </w:r>
      <w:r>
        <w:t xml:space="preserve">patient, which removes what would otherwise be an obstacle to deployment.</w:t>
      </w:r>
    </w:p>
    <w:p>
      <w:pPr>
        <w:pStyle w:val="BodyText"/>
      </w:pPr>
      <w:r>
        <w:rPr>
          <w:b/>
          <w:bCs/>
        </w:rPr>
        <w:t xml:space="preserve">Detectors are not there yet, and it still helps.</w:t>
      </w:r>
      <w:r>
        <w:t xml:space="preserve"> </w:t>
      </w:r>
      <w:r>
        <w:t xml:space="preserve">At the 2.4–4.3 mm</w:t>
      </w:r>
      <w:r>
        <w:t xml:space="preserve"> </w:t>
      </w:r>
      <w:r>
        <w:t xml:space="preserve">reported for thoracic landmarks, the pedicles reduce the median bias by a</w:t>
      </w:r>
      <w:r>
        <w:t xml:space="preserve"> </w:t>
      </w:r>
      <w:r>
        <w:t xml:space="preserve">factor of four. The thoracic spine is simultaneously where detectors are</w:t>
      </w:r>
      <w:r>
        <w:t xml:space="preserve"> </w:t>
      </w:r>
      <w:r>
        <w:t xml:space="preserve">weakest and where the deformity usually is, so that is the row that matters.</w:t>
      </w:r>
    </w:p>
    <w:p>
      <w:pPr>
        <w:pStyle w:val="BodyText"/>
      </w:pPr>
      <w:r>
        <w:rPr>
          <w:b/>
          <w:bCs/>
        </w:rPr>
        <w:t xml:space="preserve">On the choice of measurement plane.</w:t>
      </w:r>
      <w:r>
        <w:t xml:space="preserve"> </w:t>
      </w:r>
      <w:r>
        <w:t xml:space="preserve">A three-dimensional Cobb angle needs</w:t>
      </w:r>
      <w:r>
        <w:t xml:space="preserve"> </w:t>
      </w:r>
      <w:r>
        <w:t xml:space="preserve">its plane family stated, because the unrestricted maximum is 90° for every</w:t>
      </w:r>
      <w:r>
        <w:t xml:space="preserve"> </w:t>
      </w:r>
      <w:r>
        <w:t xml:space="preserve">spine. The vertical-plane family is the physically realisable one. That three</w:t>
      </w:r>
      <w:r>
        <w:t xml:space="preserve"> </w:t>
      </w:r>
      <w:r>
        <w:t xml:space="preserve">definitions agree at the median is reassuring for anyone comparing across the</w:t>
      </w:r>
      <w:r>
        <w:t xml:space="preserve"> </w:t>
      </w:r>
      <w:r>
        <w:t xml:space="preserve">literature, and the cases where they diverge are those in which the</w:t>
      </w:r>
      <w:r>
        <w:t xml:space="preserve"> </w:t>
      </w:r>
      <w:r>
        <w:rPr>
          <w:i/>
          <w:iCs/>
        </w:rPr>
        <w:t xml:space="preserve">plan</w:t>
      </w:r>
      <w:r>
        <w:rPr>
          <w:i/>
          <w:iCs/>
        </w:rPr>
        <w:t xml:space="preserve"> </w:t>
      </w:r>
      <w:r>
        <w:rPr>
          <w:i/>
          <w:iCs/>
        </w:rPr>
        <w:t xml:space="preserve">d’élection</w:t>
      </w:r>
      <w:r>
        <w:t xml:space="preserve"> </w:t>
      </w:r>
      <w:r>
        <w:t xml:space="preserve">tilts furthest out of vertical.</w:t>
      </w:r>
    </w:p>
    <w:p>
      <w:pPr>
        <w:pStyle w:val="BodyText"/>
      </w:pPr>
      <w:r>
        <w:rPr>
          <w:b/>
          <w:bCs/>
        </w:rPr>
        <w:t xml:space="preserve">Limitations.</w:t>
      </w:r>
    </w:p>
    <w:p>
      <w:pPr>
        <w:pStyle w:val="Compact"/>
        <w:numPr>
          <w:ilvl w:val="0"/>
          <w:numId w:val="1003"/>
        </w:numPr>
      </w:pPr>
      <w:r>
        <w:t xml:space="preserve">Landmark detection from pixels is outside the scope by design, and no</w:t>
      </w:r>
      <w:r>
        <w:t xml:space="preserve"> </w:t>
      </w:r>
      <w:r>
        <w:t xml:space="preserve">result here is measured from a radiograph, real or rendered: the</w:t>
      </w:r>
      <w:r>
        <w:t xml:space="preserve"> </w:t>
      </w:r>
      <w:r>
        <w:t xml:space="preserve">measurement layer is characterised given landmarks, with the required</w:t>
      </w:r>
      <w:r>
        <w:t xml:space="preserve"> </w:t>
      </w:r>
      <w:r>
        <w:t xml:space="preserve">landmark accuracy stated so that a detector can be held to it. An</w:t>
      </w:r>
      <w:r>
        <w:t xml:space="preserve"> </w:t>
      </w:r>
      <w:r>
        <w:t xml:space="preserve">end-to-end evaluation on standing films with detected landmarks remains</w:t>
      </w:r>
      <w:r>
        <w:t xml:space="preserve"> </w:t>
      </w:r>
      <w:r>
        <w:t xml:space="preserve">to be done.</w:t>
      </w:r>
    </w:p>
    <w:p>
      <w:pPr>
        <w:pStyle w:val="Compact"/>
        <w:numPr>
          <w:ilvl w:val="0"/>
          <w:numId w:val="1003"/>
        </w:numPr>
      </w:pPr>
      <w:r>
        <w:t xml:space="preserve">VerSe is supine axial CT, not standing radiography, and is a general and</w:t>
      </w:r>
      <w:r>
        <w:t xml:space="preserve"> </w:t>
      </w:r>
      <w:r>
        <w:t xml:space="preserve">fracture collection rather than a scoliosis cohort. Real axial rotations in</w:t>
      </w:r>
      <w:r>
        <w:t xml:space="preserve"> </w:t>
      </w:r>
      <w:r>
        <w:t xml:space="preserve">it are modest.</w:t>
      </w:r>
    </w:p>
    <w:p>
      <w:pPr>
        <w:pStyle w:val="Compact"/>
        <w:numPr>
          <w:ilvl w:val="0"/>
          <w:numId w:val="1003"/>
        </w:numPr>
      </w:pPr>
      <w:r>
        <w:t xml:space="preserve">The projection model treats the vertebral body as a box for corner</w:t>
      </w:r>
      <w:r>
        <w:t xml:space="preserve"> </w:t>
      </w:r>
      <w:r>
        <w:t xml:space="preserve">generation.</w:t>
      </w:r>
    </w:p>
    <w:p>
      <w:pPr>
        <w:pStyle w:val="Compact"/>
        <w:numPr>
          <w:ilvl w:val="0"/>
          <w:numId w:val="1003"/>
        </w:numPr>
      </w:pPr>
      <w:r>
        <w:t xml:space="preserve">The quality check on segmentation is a heuristic, though it flagged exactly</w:t>
      </w:r>
      <w:r>
        <w:t xml:space="preserve"> </w:t>
      </w:r>
      <w:r>
        <w:t xml:space="preserve">the scans where the reconstruction failed.</w:t>
      </w:r>
      <w:r>
        <w:t xml:space="preserve"> </w:t>
      </w:r>
      <w:r>
        <w:t xml:space="preserve">A training-free method for assigning vertebral levels from the sagittal</w:t>
      </w:r>
      <w:r>
        <w:t xml:space="preserve"> </w:t>
      </w:r>
      <w:r>
        <w:t xml:space="preserve">curvature reversal was developed alongside this work and is</w:t>
      </w:r>
      <w:r>
        <w:t xml:space="preserve"> </w:t>
      </w:r>
      <w:r>
        <w:rPr>
          <w:b/>
          <w:bCs/>
        </w:rPr>
        <w:t xml:space="preserve">deliberately</w:t>
      </w:r>
      <w:r>
        <w:rPr>
          <w:b/>
          <w:bCs/>
        </w:rPr>
        <w:t xml:space="preserve"> </w:t>
      </w:r>
      <w:r>
        <w:rPr>
          <w:b/>
          <w:bCs/>
        </w:rPr>
        <w:t xml:space="preserve">held for a separate report</w:t>
      </w:r>
      <w:r>
        <w:t xml:space="preserve">. It is correct in every phantom case tested with</w:t>
      </w:r>
      <w:r>
        <w:t xml:space="preserve"> </w:t>
      </w:r>
      <w:r>
        <w:t xml:space="preserve">standing geometry, but correct in only 4 of 30 supine VerSe scans and within</w:t>
      </w:r>
      <w:r>
        <w:t xml:space="preserve"> </w:t>
      </w:r>
      <w:r>
        <w:t xml:space="preserve">one level in 21 of 30, because supine positioning flattens lumbar lordosis and</w:t>
      </w:r>
      <w:r>
        <w:t xml:space="preserve"> </w:t>
      </w:r>
      <w:r>
        <w:t xml:space="preserve">moves the sagittal inflection from T12 to L1. That posture dependence is worth</w:t>
      </w:r>
      <w:r>
        <w:t xml:space="preserve"> </w:t>
      </w:r>
      <w:r>
        <w:t xml:space="preserve">reporting on its own; included here it would dilute the argument and could not</w:t>
      </w:r>
      <w:r>
        <w:t xml:space="preserve"> </w:t>
      </w:r>
      <w:r>
        <w:t xml:space="preserve">be evaluated fairly, since no public dataset provides standing biplanar series</w:t>
      </w:r>
      <w:r>
        <w:t xml:space="preserve"> </w:t>
      </w:r>
      <w:r>
        <w:t xml:space="preserve">with hand-checked levels.</w:t>
      </w:r>
    </w:p>
    <w:p>
      <w:pPr>
        <w:pStyle w:val="FirstParagraph"/>
      </w:pPr>
      <w:r>
        <w:rPr>
          <w:b/>
          <w:bCs/>
        </w:rPr>
        <w:t xml:space="preserve">What would settle the open questions.</w:t>
      </w:r>
      <w:r>
        <w:t xml:space="preserve"> </w:t>
      </w:r>
      <w:r>
        <w:t xml:space="preserve">Standing biplanar series with</w:t>
      </w:r>
      <w:r>
        <w:t xml:space="preserve"> </w:t>
      </w:r>
      <w:r>
        <w:t xml:space="preserve">hand-checked vertebral levels and measured axial rotation would allow the</w:t>
      </w:r>
      <w:r>
        <w:t xml:space="preserve"> </w:t>
      </w:r>
      <w:r>
        <w:t xml:space="preserve">magnitude of the shortfall to be measured in scoliosis, and would permit a</w:t>
      </w:r>
      <w:r>
        <w:t xml:space="preserve"> </w:t>
      </w:r>
      <w:r>
        <w:t xml:space="preserve">fair evaluation of the labelling component.</w:t>
      </w:r>
    </w:p>
    <w:p>
      <w:r>
        <w:pict>
          <v:rect style="width:0;height:1.5pt" o:hralign="center" o:hrstd="t" o:hr="t"/>
        </w:pict>
      </w:r>
    </w:p>
    <w:bookmarkEnd w:id="31"/>
    <w:bookmarkStart w:id="32" w:name="reproducibility"/>
    <w:p>
      <w:pPr>
        <w:pStyle w:val="Heading2"/>
      </w:pPr>
      <w:r>
        <w:t xml:space="preserve">5. Reproducibility</w:t>
      </w:r>
    </w:p>
    <w:p>
      <w:pPr>
        <w:pStyle w:val="FirstParagraph"/>
      </w:pPr>
      <w:r>
        <w:t xml:space="preserve">All results are produced by</w:t>
      </w:r>
      <w:r>
        <w:t xml:space="preserve"> </w:t>
      </w:r>
      <w:r>
        <w:rPr>
          <w:rStyle w:val="VerbatimChar"/>
        </w:rPr>
        <w:t xml:space="preserve">tools/pedicle_requirement.py</w:t>
      </w:r>
      <w:r>
        <w:t xml:space="preserve">,</w:t>
      </w:r>
      <w:r>
        <w:t xml:space="preserve"> </w:t>
      </w:r>
      <w:r>
        <w:rPr>
          <w:rStyle w:val="VerbatimChar"/>
        </w:rPr>
        <w:t xml:space="preserve">tools/validate_verse.py</w:t>
      </w:r>
      <w:r>
        <w:t xml:space="preserve">,</w:t>
      </w:r>
      <w:r>
        <w:t xml:space="preserve"> </w:t>
      </w:r>
      <w:r>
        <w:rPr>
          <w:rStyle w:val="VerbatimChar"/>
        </w:rPr>
        <w:t xml:space="preserve">tools/coronal_shortfall.py</w:t>
      </w:r>
      <w:r>
        <w:t xml:space="preserve">,</w:t>
      </w:r>
      <w:r>
        <w:t xml:space="preserve"> </w:t>
      </w:r>
      <w:r>
        <w:rPr>
          <w:rStyle w:val="VerbatimChar"/>
        </w:rPr>
        <w:t xml:space="preserve">tools/normative_pedicles.py</w:t>
      </w:r>
      <w:r>
        <w:t xml:space="preserve">,</w:t>
      </w:r>
      <w:r>
        <w:t xml:space="preserve"> </w:t>
      </w:r>
      <w:r>
        <w:rPr>
          <w:rStyle w:val="VerbatimChar"/>
        </w:rPr>
        <w:t xml:space="preserve">tools/make_figures.py</w:t>
      </w:r>
      <w:r>
        <w:t xml:space="preserve"> </w:t>
      </w:r>
      <w:r>
        <w:t xml:space="preserve">and</w:t>
      </w:r>
      <w:r>
        <w:t xml:space="preserve"> </w:t>
      </w:r>
      <w:r>
        <w:rPr>
          <w:rStyle w:val="VerbatimChar"/>
        </w:rPr>
        <w:t xml:space="preserve">tools/make_verse_figure.py</w:t>
      </w:r>
      <w:r>
        <w:t xml:space="preserve"> </w:t>
      </w:r>
      <w:r>
        <w:t xml:space="preserve">in the accompanying</w:t>
      </w:r>
      <w:r>
        <w:t xml:space="preserve"> </w:t>
      </w:r>
      <w:r>
        <w:t xml:space="preserve">repository</w:t>
      </w:r>
      <w:r>
        <w:t xml:space="preserve"> </w:t>
      </w:r>
      <w:r>
        <w:t xml:space="preserve">[repository URL withheld for double-anonymised review; given on the title page],</w:t>
      </w:r>
      <w:r>
        <w:t xml:space="preserve"> </w:t>
      </w:r>
      <w:r>
        <w:t xml:space="preserve">[archive DOI withheld for double-anonymised review; given on the title page], over the public VerSe release. Every figure</w:t>
      </w:r>
      <w:r>
        <w:t xml:space="preserve"> </w:t>
      </w:r>
      <w:r>
        <w:t xml:space="preserve">except Figure 3 is generated from phantoms; Figure 3 plots measurements</w:t>
      </w:r>
      <w:r>
        <w:t xml:space="preserve"> </w:t>
      </w:r>
      <w:r>
        <w:t xml:space="preserve">computed from the public collection rather than any image from it.</w:t>
      </w:r>
    </w:p>
    <w:p>
      <w:pPr>
        <w:pStyle w:val="BodyText"/>
      </w:pPr>
      <w:r>
        <w:t xml:space="preserve">Each table states the population it is aggregated over, because they are not</w:t>
      </w:r>
      <w:r>
        <w:t xml:space="preserve"> </w:t>
      </w:r>
      <w:r>
        <w:t xml:space="preserve">the same: section 3.6 pools structural curves, section 3.5 pools vertebrae,</w:t>
      </w:r>
      <w:r>
        <w:t xml:space="preserve"> </w:t>
      </w:r>
      <w:r>
        <w:t xml:space="preserve">and section 3.7 takes the worst vertebra in each spine. No number in this</w:t>
      </w:r>
      <w:r>
        <w:t xml:space="preserve"> </w:t>
      </w:r>
      <w:r>
        <w:t xml:space="preserve">paper was transcribed between aggregations.</w:t>
      </w:r>
    </w:p>
    <w:p>
      <w:r>
        <w:pict>
          <v:rect style="width:0;height:1.5pt" o:hralign="center" o:hrstd="t" o:hr="t"/>
        </w:pict>
      </w:r>
    </w:p>
    <w:bookmarkEnd w:id="32"/>
    <w:bookmarkStart w:id="33" w:name="footnote"/>
    <w:p>
      <w:pPr>
        <w:pStyle w:val="Heading2"/>
      </w:pPr>
      <w:r>
        <w:t xml:space="preserve">Footnote</w:t>
      </w:r>
    </w:p>
    <w:p>
      <w:pPr>
        <w:pStyle w:val="FirstParagraph"/>
      </w:pPr>
      <w:r>
        <w:rPr>
          <w:i/>
          <w:iCs/>
        </w:rPr>
        <w:t xml:space="preserve">Reporting Checklist:</w:t>
      </w:r>
      <w:r>
        <w:t xml:space="preserve"> </w:t>
      </w:r>
      <w:r>
        <w:t xml:space="preserve">No EQUATOR reporting guideline was identified that</w:t>
      </w:r>
      <w:r>
        <w:t xml:space="preserve"> </w:t>
      </w:r>
      <w:r>
        <w:t xml:space="preserve">covers a study of this kind, which characterises a measurement layer rather</w:t>
      </w:r>
      <w:r>
        <w:t xml:space="preserve"> </w:t>
      </w:r>
      <w:r>
        <w:t xml:space="preserve">than a diagnostic test, a trial or an observational cohort. The editorial</w:t>
      </w:r>
      <w:r>
        <w:t xml:space="preserve"> </w:t>
      </w:r>
      <w:r>
        <w:t xml:space="preserve">office’s guidance is sought in the cover letter, and any checklist it</w:t>
      </w:r>
      <w:r>
        <w:t xml:space="preserve"> </w:t>
      </w:r>
      <w:r>
        <w:t xml:space="preserve">nominates will be completed.</w:t>
      </w:r>
    </w:p>
    <w:p>
      <w:pPr>
        <w:pStyle w:val="BodyText"/>
      </w:pPr>
      <w:r>
        <w:rPr>
          <w:i/>
          <w:iCs/>
        </w:rPr>
        <w:t xml:space="preserve">Data Sharing Statement:</w:t>
      </w:r>
      <w:r>
        <w:t xml:space="preserve"> </w:t>
      </w:r>
      <w:r>
        <w:t xml:space="preserve">All data underlying this article are public. The</w:t>
      </w:r>
      <w:r>
        <w:t xml:space="preserve"> </w:t>
      </w:r>
      <w:r>
        <w:t xml:space="preserve">vertebral orientations are measured from the VerSe 2019 training release,</w:t>
      </w:r>
      <w:r>
        <w:t xml:space="preserve"> </w:t>
      </w:r>
      <w:r>
        <w:t xml:space="preserve">which its authors distribute under a Creative Commons Attribution-ShareAlike</w:t>
      </w:r>
      <w:r>
        <w:t xml:space="preserve"> </w:t>
      </w:r>
      <w:r>
        <w:t xml:space="preserve">licence and which requires the three citations given here (15-17); no image</w:t>
      </w:r>
      <w:r>
        <w:t xml:space="preserve"> </w:t>
      </w:r>
      <w:r>
        <w:t xml:space="preserve">or mask from it is redistributed, and none is reproduced in any figure. Every</w:t>
      </w:r>
      <w:r>
        <w:t xml:space="preserve"> </w:t>
      </w:r>
      <w:r>
        <w:t xml:space="preserve">other quantity is generated by the phantoms in the accompanying repository.</w:t>
      </w:r>
      <w:r>
        <w:t xml:space="preserve"> </w:t>
      </w:r>
      <w:r>
        <w:t xml:space="preserve">The software is available in a public repository under the MIT licence, and</w:t>
      </w:r>
      <w:r>
        <w:t xml:space="preserve"> </w:t>
      </w:r>
      <w:r>
        <w:t xml:space="preserve">the version used in this study is archived under a DOI. Both are given on</w:t>
      </w:r>
      <w:r>
        <w:t xml:space="preserve"> </w:t>
      </w:r>
      <w:r>
        <w:t xml:space="preserve">the title page and are withheld here for double-anonymised review. Five</w:t>
      </w:r>
      <w:r>
        <w:t xml:space="preserve"> </w:t>
      </w:r>
      <w:r>
        <w:t xml:space="preserve">scripts in that repository produce every number and every figure reported</w:t>
      </w:r>
      <w:r>
        <w:t xml:space="preserve"> </w:t>
      </w:r>
      <w:r>
        <w:t xml:space="preserve">here.</w:t>
      </w:r>
    </w:p>
    <w:p>
      <w:pPr>
        <w:pStyle w:val="BodyText"/>
      </w:pPr>
      <w:r>
        <w:rPr>
          <w:i/>
          <w:iCs/>
        </w:rPr>
        <w:t xml:space="preserve">Conflicts of Interest:</w:t>
      </w:r>
      <w:r>
        <w:t xml:space="preserve"> </w:t>
      </w:r>
      <w:r>
        <w:t xml:space="preserve">Declared in full on the title page and on the</w:t>
      </w:r>
      <w:r>
        <w:t xml:space="preserve"> </w:t>
      </w:r>
      <w:r>
        <w:t xml:space="preserve">ICMJE forms accompanying this submission, and withheld here for</w:t>
      </w:r>
      <w:r>
        <w:t xml:space="preserve"> </w:t>
      </w:r>
      <w:r>
        <w:t xml:space="preserve">double-anonymised review. The author has a commercial interest in</w:t>
      </w:r>
      <w:r>
        <w:t xml:space="preserve"> </w:t>
      </w:r>
      <w:r>
        <w:t xml:space="preserve">downstream products that may use the software described; that software is</w:t>
      </w:r>
      <w:r>
        <w:t xml:space="preserve"> </w:t>
      </w:r>
      <w:r>
        <w:t xml:space="preserve">released under the MIT licence and no patient or customer data were used.</w:t>
      </w:r>
    </w:p>
    <w:p>
      <w:pPr>
        <w:pStyle w:val="BodyText"/>
      </w:pPr>
      <w:r>
        <w:rPr>
          <w:i/>
          <w:iCs/>
        </w:rPr>
        <w:t xml:space="preserve">Ethical Statement:</w:t>
      </w:r>
      <w:r>
        <w:t xml:space="preserve"> </w:t>
      </w:r>
      <w:r>
        <w:t xml:space="preserve">The authors are accountable for all aspects of the work in ensuring that questions related to the accuracy or integrity of any part of the work are appropriately investigated and resolved. This study analysed computational phantoms and</w:t>
      </w:r>
      <w:r>
        <w:t xml:space="preserve"> </w:t>
      </w:r>
      <w:r>
        <w:t xml:space="preserve">the publicly available VerSe collection of de-identified spine computed</w:t>
      </w:r>
      <w:r>
        <w:t xml:space="preserve"> </w:t>
      </w:r>
      <w:r>
        <w:t xml:space="preserve">tomography. No participants were recruited by the author, no identifiable data</w:t>
      </w:r>
      <w:r>
        <w:t xml:space="preserve"> </w:t>
      </w:r>
      <w:r>
        <w:t xml:space="preserve">were accessed, and no new human or animal data were generated, so no further</w:t>
      </w:r>
      <w:r>
        <w:t xml:space="preserve"> </w:t>
      </w:r>
      <w:r>
        <w:t xml:space="preserve">review board approval was sought and no consent could be obtained by the</w:t>
      </w:r>
      <w:r>
        <w:t xml:space="preserve"> </w:t>
      </w:r>
      <w:r>
        <w:t xml:space="preserve">author.</w:t>
      </w:r>
    </w:p>
    <w:p>
      <w:pPr>
        <w:pStyle w:val="BodyText"/>
      </w:pPr>
      <w:r>
        <w:t xml:space="preserve">The approval for the underlying imaging exists and is held by the source</w:t>
      </w:r>
      <w:r>
        <w:t xml:space="preserve"> </w:t>
      </w:r>
      <w:r>
        <w:t xml:space="preserve">collection rather than by this study: VerSe’s retrospective evaluation of</w:t>
      </w:r>
      <w:r>
        <w:t xml:space="preserve"> </w:t>
      </w:r>
      <w:r>
        <w:t xml:space="preserve">imaging data was approved by its local institutional review board and written</w:t>
      </w:r>
      <w:r>
        <w:t xml:space="preserve"> </w:t>
      </w:r>
      <w:r>
        <w:t xml:space="preserve">informed consent was waived under Proposal 27/19 S-SR, and the scans were</w:t>
      </w:r>
      <w:r>
        <w:t xml:space="preserve"> </w:t>
      </w:r>
      <w:r>
        <w:t xml:space="preserve">anonymised by conversion to NIfTI and defaced before release (16). The work</w:t>
      </w:r>
      <w:r>
        <w:t xml:space="preserve"> </w:t>
      </w:r>
      <w:r>
        <w:t xml:space="preserve">conformed to the Declaration of Helsinki as revised in 2013. No image from the</w:t>
      </w:r>
      <w:r>
        <w:t xml:space="preserve"> </w:t>
      </w:r>
      <w:r>
        <w:t xml:space="preserve">collection is reproduced in this article.</w:t>
      </w:r>
    </w:p>
    <w:p>
      <w:pPr>
        <w:pStyle w:val="BodyText"/>
      </w:pPr>
      <w:r>
        <w:rPr>
          <w:i/>
          <w:iCs/>
        </w:rPr>
        <w:t xml:space="preserve">Use of Artificial Intelligence:</w:t>
      </w:r>
      <w:r>
        <w:t xml:space="preserve"> </w:t>
      </w:r>
      <w:r>
        <w:t xml:space="preserve">A generative AI assistant (Claude,</w:t>
      </w:r>
      <w:r>
        <w:t xml:space="preserve"> </w:t>
      </w:r>
      <w:r>
        <w:t xml:space="preserve">Anthropic) supported software development and drafted portions of this</w:t>
      </w:r>
      <w:r>
        <w:t xml:space="preserve"> </w:t>
      </w:r>
      <w:r>
        <w:t xml:space="preserve">manuscript. All results were produced by executable code in the released</w:t>
      </w:r>
      <w:r>
        <w:t xml:space="preserve"> </w:t>
      </w:r>
      <w:r>
        <w:t xml:space="preserve">repository and were re-run and verified by the author, who takes full</w:t>
      </w:r>
      <w:r>
        <w:t xml:space="preserve"> </w:t>
      </w:r>
      <w:r>
        <w:t xml:space="preserve">responsibility for this work. The AI system is not an author and does not meet</w:t>
      </w:r>
      <w:r>
        <w:t xml:space="preserve"> </w:t>
      </w:r>
      <w:r>
        <w:t xml:space="preserve">authorship criteria.</w:t>
      </w:r>
    </w:p>
    <w:p>
      <w:r>
        <w:pict>
          <v:rect style="width:0;height:1.5pt" o:hralign="center" o:hrstd="t" o:hr="t"/>
        </w:pict>
      </w:r>
    </w:p>
    <w:bookmarkEnd w:id="33"/>
    <w:bookmarkStart w:id="34" w:name="references"/>
    <w:p>
      <w:pPr>
        <w:pStyle w:val="Heading2"/>
      </w:pPr>
      <w:r>
        <w:t xml:space="preserve">References</w:t>
      </w:r>
    </w:p>
    <w:p>
      <w:pPr>
        <w:pStyle w:val="Compact"/>
        <w:numPr>
          <w:ilvl w:val="0"/>
          <w:numId w:val="1004"/>
        </w:numPr>
      </w:pPr>
      <w:r>
        <w:t xml:space="preserve">Cobb JR. Outline for the study of scoliosis. Instr Course Lect 1948;5:261-75.</w:t>
      </w:r>
    </w:p>
    <w:p>
      <w:pPr>
        <w:pStyle w:val="Compact"/>
        <w:numPr>
          <w:ilvl w:val="0"/>
          <w:numId w:val="1004"/>
        </w:numPr>
      </w:pPr>
      <w:r>
        <w:t xml:space="preserve">Péloux J, Fauchet R, Faucon B, Stagnara P. Le plan d’élection pour l’examen radiologique des cypho-scolioses. Rev Chir Orthop Reparatrice Appar Mot 1965;51:517-24.</w:t>
      </w:r>
    </w:p>
    <w:p>
      <w:pPr>
        <w:pStyle w:val="Compact"/>
        <w:numPr>
          <w:ilvl w:val="0"/>
          <w:numId w:val="1004"/>
        </w:numPr>
      </w:pPr>
      <w:r>
        <w:t xml:space="preserve">Stokes IAF; Scoliosis Research Society Working Group on 3-D Terminology of Spinal Deformity. Three-dimensional terminology of spinal deformity. Spine (Phila Pa 1976) 1994;19:236-48.</w:t>
      </w:r>
    </w:p>
    <w:p>
      <w:pPr>
        <w:pStyle w:val="Compact"/>
        <w:numPr>
          <w:ilvl w:val="0"/>
          <w:numId w:val="1004"/>
        </w:numPr>
      </w:pPr>
      <w:r>
        <w:t xml:space="preserve">Wu HD, Chu WC, He CQ, Wong MS. Assessment of the plane of maximum curvature for patients with adolescent idiopathic scoliosis via computed tomography. Prosthet Orthot Int 2020;44:298-304.</w:t>
      </w:r>
    </w:p>
    <w:p>
      <w:pPr>
        <w:pStyle w:val="Compact"/>
        <w:numPr>
          <w:ilvl w:val="0"/>
          <w:numId w:val="1004"/>
        </w:numPr>
      </w:pPr>
      <w:r>
        <w:t xml:space="preserve">Wu HD, He C, Chu WC, Wong MS. Estimation of plane of maximum curvature for the patients with adolescent idiopathic scoliosis via a purpose-design computational method. Eur Spine J 2021;30:668-75.</w:t>
      </w:r>
    </w:p>
    <w:p>
      <w:pPr>
        <w:pStyle w:val="Compact"/>
        <w:numPr>
          <w:ilvl w:val="0"/>
          <w:numId w:val="1004"/>
        </w:numPr>
      </w:pPr>
      <w:r>
        <w:t xml:space="preserve">Główka P, Politarczyk W, Janusz P, Woźniak Ł, Kotwicki T. The method for measurement of the three-dimensional scoliosis angle from standard radiographs. BMC Musculoskelet Disord 2020;21:475.</w:t>
      </w:r>
    </w:p>
    <w:p>
      <w:pPr>
        <w:pStyle w:val="Compact"/>
        <w:numPr>
          <w:ilvl w:val="0"/>
          <w:numId w:val="1004"/>
        </w:numPr>
      </w:pPr>
      <w:r>
        <w:t xml:space="preserve">Lechner R, Putzer D, Dammerer D, Liebensteiner M, Bach C, Thaler M. Comparison of two- and three-dimensional measurement of the Cobb angle in scoliosis. Int Orthop 2017;41:957-62.</w:t>
      </w:r>
    </w:p>
    <w:p>
      <w:pPr>
        <w:pStyle w:val="Compact"/>
        <w:numPr>
          <w:ilvl w:val="0"/>
          <w:numId w:val="1004"/>
        </w:numPr>
      </w:pPr>
      <w:r>
        <w:t xml:space="preserve">Wang L, Xie C, Lin Y, Zhou HY, Chen K, Cheng D, et al. Evaluation and comparison of accurate automated spinal curvature estimation algorithms with spinal anterior-posterior X-ray images: the AASCE2019 challenge. Med Image Anal 2021;72:102115.</w:t>
      </w:r>
    </w:p>
    <w:p>
      <w:pPr>
        <w:pStyle w:val="Compact"/>
        <w:numPr>
          <w:ilvl w:val="0"/>
          <w:numId w:val="1004"/>
        </w:numPr>
      </w:pPr>
      <w:r>
        <w:t xml:space="preserve">Dumas R, Le Bras A, Champain N, Savidan M, Mitton D, Kalifa G, Steib JP, de Guise JA, Skalli W. Validation of the relative 3D orientation of vertebrae reconstructed by bi-planar radiography. Med Eng Phys 2004;26:415-22.</w:t>
      </w:r>
    </w:p>
    <w:p>
      <w:pPr>
        <w:pStyle w:val="Compact"/>
        <w:numPr>
          <w:ilvl w:val="0"/>
          <w:numId w:val="1004"/>
        </w:numPr>
      </w:pPr>
      <w:r>
        <w:t xml:space="preserve">Glaser DA, Doan J, Newton PO. Comparison of 3-dimensional spinal reconstruction accuracy: biplanar radiographs with EOS versus computed tomography. Spine (Phila Pa 1976) 2012;37:1391-7.</w:t>
      </w:r>
    </w:p>
    <w:p>
      <w:pPr>
        <w:pStyle w:val="Compact"/>
        <w:numPr>
          <w:ilvl w:val="0"/>
          <w:numId w:val="1004"/>
        </w:numPr>
      </w:pPr>
      <w:r>
        <w:t xml:space="preserve">Nash CL Jr, Moe JH. A study of vertebral rotation. J Bone Joint Surg Am 1969;51:223-9.</w:t>
      </w:r>
    </w:p>
    <w:p>
      <w:pPr>
        <w:pStyle w:val="Compact"/>
        <w:numPr>
          <w:ilvl w:val="0"/>
          <w:numId w:val="1004"/>
        </w:numPr>
      </w:pPr>
      <w:r>
        <w:t xml:space="preserve">Perdriolle R, Vidal J. Morphology of scoliosis: three-dimensional evolution. Orthopedics 1987;10:909-15.</w:t>
      </w:r>
    </w:p>
    <w:p>
      <w:pPr>
        <w:pStyle w:val="Compact"/>
        <w:numPr>
          <w:ilvl w:val="0"/>
          <w:numId w:val="1004"/>
        </w:numPr>
      </w:pPr>
      <w:r>
        <w:t xml:space="preserve">Roussouly P, Gollogly S, Berthonnaud E, Dimnet J. Classification of the normal variation in the sagittal alignment of the human lumbar spine and pelvis in the standing position. Spine (Phila Pa 1976) 2005;30:346-53.</w:t>
      </w:r>
    </w:p>
    <w:p>
      <w:pPr>
        <w:pStyle w:val="Compact"/>
        <w:numPr>
          <w:ilvl w:val="0"/>
          <w:numId w:val="1004"/>
        </w:numPr>
      </w:pPr>
      <w:r>
        <w:t xml:space="preserve">Segars WP, Sturgeon G, Mendonca S, Grimes J, Tsui BM. 4D XCAT phantom for multimodality imaging research. Med Phys 2010;37:4902-15.</w:t>
      </w:r>
    </w:p>
    <w:p>
      <w:pPr>
        <w:pStyle w:val="Compact"/>
        <w:numPr>
          <w:ilvl w:val="0"/>
          <w:numId w:val="1004"/>
        </w:numPr>
      </w:pPr>
      <w:r>
        <w:t xml:space="preserve">Löffler MT, Sekuboyina A, Jacob A, Grau AL, Scharr A, El Husseini M, Kallweit M, Zimmer C, Baum T, Kirschke JS. A vertebral segmentation dataset with fracture grading. Radiol Artif Intell 2020;2:e190138.</w:t>
      </w:r>
    </w:p>
    <w:p>
      <w:pPr>
        <w:pStyle w:val="Compact"/>
        <w:numPr>
          <w:ilvl w:val="0"/>
          <w:numId w:val="1004"/>
        </w:numPr>
      </w:pPr>
      <w:r>
        <w:t xml:space="preserve">Liebl H, Schinz D, Sekuboyina A, Malagutti L, Löffler MT, Bayat A, El Husseini M, Tetteh G, Grau K, Niederreiter E, Baum T, Wiestler B, Menze B, Braren R, Zimmer C, Kirschke JS. A computed tomography vertebral segmentation dataset with anatomical variations and multi-vendor scanner data. Sci Data 2021;8:284.</w:t>
      </w:r>
    </w:p>
    <w:p>
      <w:pPr>
        <w:pStyle w:val="Compact"/>
        <w:numPr>
          <w:ilvl w:val="0"/>
          <w:numId w:val="1004"/>
        </w:numPr>
      </w:pPr>
      <w:r>
        <w:t xml:space="preserve">Sekuboyina A, Husseini ME, Bayat A, Löffler M, Liebl H, Li H, et al. VerSe: a vertebrae labelling and segmentation benchmark for multi-detector CT images. Med Image Anal 2021;73:102166.</w:t>
      </w:r>
    </w:p>
    <w:p>
      <w:pPr>
        <w:pStyle w:val="Compact"/>
        <w:numPr>
          <w:ilvl w:val="0"/>
          <w:numId w:val="1004"/>
        </w:numPr>
      </w:pPr>
      <w:r>
        <w:t xml:space="preserve">Busscher I, Ploegmakers JJ, Verkerke GJ, Veldhuizen AG. Comparative anatomical dimensions of the complete human and porcine spine. Eur Spine J 2010;19:1104-14.</w:t>
      </w:r>
    </w:p>
    <w:p>
      <w:pPr>
        <w:pStyle w:val="Compact"/>
        <w:numPr>
          <w:ilvl w:val="0"/>
          <w:numId w:val="1004"/>
        </w:numPr>
      </w:pPr>
      <w:r>
        <w:t xml:space="preserve">Noh SH, Lee G, Bae HJ, Han JY, Son SJ, Kim D, Park JY, Choi SK, Cho PG, Kim SH, Yuh WT, Lee SH, Park B, Kim KR, Kim KT, Ha Y. Deep learning method for precise landmark identification and structural assessment of whole-spine radiographs. Bioengineering (Basel) 2024;11:481.</w:t>
      </w:r>
    </w:p>
    <w:p>
      <w:pPr>
        <w:pStyle w:val="Compact"/>
        <w:numPr>
          <w:ilvl w:val="0"/>
          <w:numId w:val="1004"/>
        </w:numPr>
      </w:pPr>
      <w:r>
        <w:t xml:space="preserve">Yeh YC, Weng CH, Huang YJ, Fu CJ, Tsai TT, Yeh CY. Deep learning approach for automatic landmark detection and alignment analysis in whole-spine lateral radiographs. Sci Rep 2021;11:7618.</w:t>
      </w:r>
    </w:p>
    <w:p>
      <w:pPr>
        <w:pStyle w:val="Compact"/>
        <w:numPr>
          <w:ilvl w:val="0"/>
          <w:numId w:val="1004"/>
        </w:numPr>
      </w:pPr>
      <w:r>
        <w:t xml:space="preserve">Cina A, Bassani T, Panico M, Luca A, Masharawi Y, Brayda-Bruno M, Galbusera F. 2-step deep learning model for landmarks localization in spine radiographs. Sci Rep 2021;11:9482.</w:t>
      </w:r>
    </w:p>
    <w:p>
      <w:pPr>
        <w:pStyle w:val="Compact"/>
        <w:numPr>
          <w:ilvl w:val="0"/>
          <w:numId w:val="1004"/>
        </w:numPr>
      </w:pPr>
      <w:r>
        <w:t xml:space="preserve">Chayer M, Phan P, Arnoux PJ, Aubin CÉ. Geometric foundations of measurement uncertainty and clinical relevance in radiographic spinal angle assessment. Spine Deform 2026. doi: 10.1007/s43390-026-01500-0.</w:t>
      </w:r>
    </w:p>
    <w:p>
      <w:pPr>
        <w:pStyle w:val="Compact"/>
        <w:numPr>
          <w:ilvl w:val="0"/>
          <w:numId w:val="1004"/>
        </w:numPr>
      </w:pPr>
      <w:r>
        <w:t xml:space="preserve">Carman DL, Browne RH, Birch JG. Measurement of scoliosis and kyphosis radiographs. Intraobserver and interobserver variation. J Bone Joint Surg Am 1990;72:328-33.</w:t>
      </w:r>
    </w:p>
    <w:p>
      <w:r>
        <w:pict>
          <v:rect style="width:0;height:1.5pt" o:hralign="center" o:hrstd="t" o:hr="t"/>
        </w:pict>
      </w:r>
    </w:p>
    <w:bookmarkEnd w:id="34"/>
    <w:bookmarkStart w:id="35" w:name="figures"/>
    <w:p>
      <w:pPr>
        <w:pStyle w:val="Heading2"/>
      </w:pPr>
      <w:r>
        <w:t xml:space="preserve">Figures</w:t>
      </w:r>
    </w:p>
    <w:p>
      <w:pPr>
        <w:pStyle w:val="Compact"/>
        <w:numPr>
          <w:ilvl w:val="0"/>
          <w:numId w:val="1005"/>
        </w:numPr>
      </w:pPr>
      <w:r>
        <w:rPr>
          <w:rStyle w:val="VerbatimChar"/>
          <w:b/>
          <w:bCs/>
        </w:rPr>
        <w:t xml:space="preserve">fig1_landmarks.png</w:t>
      </w:r>
      <w:r>
        <w:rPr>
          <w:b/>
          <w:bCs/>
        </w:rPr>
        <w:t xml:space="preserve"> </w:t>
      </w:r>
      <w:r>
        <w:rPr>
          <w:b/>
          <w:bCs/>
        </w:rPr>
        <w:t xml:space="preserve">— What a detector is being asked to place.</w:t>
      </w:r>
      <w:r>
        <w:t xml:space="preserve"> </w:t>
      </w:r>
      <w:r>
        <w:t xml:space="preserve">(a) a</w:t>
      </w:r>
      <w:r>
        <w:t xml:space="preserve"> </w:t>
      </w:r>
      <w:r>
        <w:t xml:space="preserve">simulated frontal radiograph of the phantom; (b) the same with the</w:t>
      </w:r>
      <w:r>
        <w:t xml:space="preserve"> </w:t>
      </w:r>
      <w:r>
        <w:t xml:space="preserve">landmarks overlaid, four corners per body in blue, the two pedicles in gold</w:t>
      </w:r>
      <w:r>
        <w:t xml:space="preserve"> </w:t>
      </w:r>
      <w:r>
        <w:t xml:space="preserve">and the Cobb construction on the main curve; (c) the same spine in three</w:t>
      </w:r>
      <w:r>
        <w:t xml:space="preserve"> </w:t>
      </w:r>
      <w:r>
        <w:t xml:space="preserve">dimensions with its measurement plane. All three panels are rendered from</w:t>
      </w:r>
      <w:r>
        <w:t xml:space="preserve"> </w:t>
      </w:r>
      <w:r>
        <w:t xml:space="preserve">one phantom, so the pedicle shadows in the film and the pedicle landmarks</w:t>
      </w:r>
      <w:r>
        <w:t xml:space="preserve"> </w:t>
      </w:r>
      <w:r>
        <w:t xml:space="preserve">drawn on it are the same points.</w:t>
      </w:r>
    </w:p>
    <w:p>
      <w:pPr>
        <w:pStyle w:val="Compact"/>
        <w:numPr>
          <w:ilvl w:val="0"/>
          <w:numId w:val="1005"/>
        </w:numPr>
      </w:pPr>
      <w:r>
        <w:rPr>
          <w:rStyle w:val="VerbatimChar"/>
          <w:b/>
          <w:bCs/>
        </w:rPr>
        <w:t xml:space="preserve">fig2_pedicles.png</w:t>
      </w:r>
      <w:r>
        <w:rPr>
          <w:b/>
          <w:bCs/>
        </w:rPr>
        <w:t xml:space="preserve"> </w:t>
      </w:r>
      <w:r>
        <w:rPr>
          <w:b/>
          <w:bCs/>
        </w:rPr>
        <w:t xml:space="preserve">— Two pedicle landmarks close the system.</w:t>
      </w:r>
      <w:r>
        <w:t xml:space="preserve"> </w:t>
      </w:r>
      <w:r>
        <w:t xml:space="preserve">(a)</w:t>
      </w:r>
      <w:r>
        <w:t xml:space="preserve"> </w:t>
      </w:r>
      <w:r>
        <w:t xml:space="preserve">endplate-normal error against the axial rotation present, four corners</w:t>
      </w:r>
      <w:r>
        <w:t xml:space="preserve"> </w:t>
      </w:r>
      <w:r>
        <w:t xml:space="preserve">alone versus plus pedicles at three localisation accuracies; (b) residual</w:t>
      </w:r>
      <w:r>
        <w:t xml:space="preserve"> </w:t>
      </w:r>
      <w:r>
        <w:t xml:space="preserve">against pedicle localisation error, median and 90th percentile, against the</w:t>
      </w:r>
      <w:r>
        <w:t xml:space="preserve"> </w:t>
      </w:r>
      <w:r>
        <w:t xml:space="preserve">no-pedicle baseline; (c) residual against error in the assumed pedicle</w:t>
      </w:r>
      <w:r>
        <w:t xml:space="preserve"> </w:t>
      </w:r>
      <w:r>
        <w:t xml:space="preserve">geometry, with the observed anatomical spread shaded.</w:t>
      </w:r>
    </w:p>
    <w:p>
      <w:pPr>
        <w:pStyle w:val="Compact"/>
        <w:numPr>
          <w:ilvl w:val="0"/>
          <w:numId w:val="1005"/>
        </w:numPr>
      </w:pPr>
      <w:r>
        <w:rPr>
          <w:rStyle w:val="VerbatimChar"/>
          <w:b/>
          <w:bCs/>
        </w:rPr>
        <w:t xml:space="preserve">fig3_verse.png</w:t>
      </w:r>
      <w:r>
        <w:rPr>
          <w:b/>
          <w:bCs/>
        </w:rPr>
        <w:t xml:space="preserve"> </w:t>
      </w:r>
      <w:r>
        <w:rPr>
          <w:b/>
          <w:bCs/>
        </w:rPr>
        <w:t xml:space="preserve">— The coronal projection on 28 real spines.</w:t>
      </w:r>
      <w:r>
        <w:t xml:space="preserve"> </w:t>
      </w:r>
      <w:r>
        <w:t xml:space="preserve">(a)</w:t>
      </w:r>
      <w:r>
        <w:t xml:space="preserve"> </w:t>
      </w:r>
      <w:r>
        <w:t xml:space="preserve">coronal against three-dimensional angle for all 70 curves, coloured by the</w:t>
      </w:r>
      <w:r>
        <w:t xml:space="preserve"> </w:t>
      </w:r>
      <w:r>
        <w:t xml:space="preserve">orientation of the measurement plane, with the identity line; (b)</w:t>
      </w:r>
      <w:r>
        <w:t xml:space="preserve"> </w:t>
      </w:r>
      <w:r>
        <w:t xml:space="preserve">distribution of the shortfall; (c) endplate-normal error against the axial</w:t>
      </w:r>
      <w:r>
        <w:t xml:space="preserve"> </w:t>
      </w:r>
      <w:r>
        <w:t xml:space="preserve">rotation actually present, with the phantom prediction as an upper bound.</w:t>
      </w:r>
    </w:p>
    <w:p>
      <w:pPr>
        <w:pStyle w:val="Compact"/>
        <w:numPr>
          <w:ilvl w:val="0"/>
          <w:numId w:val="1005"/>
        </w:numPr>
      </w:pPr>
      <w:r>
        <w:rPr>
          <w:rStyle w:val="VerbatimChar"/>
          <w:b/>
          <w:bCs/>
        </w:rPr>
        <w:t xml:space="preserve">fig4_planes.png</w:t>
      </w:r>
      <w:r>
        <w:rPr>
          <w:b/>
          <w:bCs/>
        </w:rPr>
        <w:t xml:space="preserve"> </w:t>
      </w:r>
      <w:r>
        <w:rPr>
          <w:b/>
          <w:bCs/>
        </w:rPr>
        <w:t xml:space="preserve">— The angle depends on its plane.</w:t>
      </w:r>
      <w:r>
        <w:t xml:space="preserve"> </w:t>
      </w:r>
      <w:r>
        <w:t xml:space="preserve">(a) Cobb angle as a</w:t>
      </w:r>
      <w:r>
        <w:t xml:space="preserve"> </w:t>
      </w:r>
      <w:r>
        <w:t xml:space="preserve">continuous function of the measurement plane’s orientation for three</w:t>
      </w:r>
      <w:r>
        <w:t xml:space="preserve"> </w:t>
      </w:r>
      <w:r>
        <w:t xml:space="preserve">curves, with the coronal reading marked as a circle and the maximum as a</w:t>
      </w:r>
      <w:r>
        <w:t xml:space="preserve"> </w:t>
      </w:r>
      <w:r>
        <w:t xml:space="preserve">star; (b) the centreline seen from above with each curve’s plane.</w:t>
      </w:r>
    </w:p>
    <w:p>
      <w:pPr>
        <w:pStyle w:val="Compact"/>
        <w:numPr>
          <w:ilvl w:val="0"/>
          <w:numId w:val="1005"/>
        </w:numPr>
      </w:pPr>
      <w:r>
        <w:rPr>
          <w:rStyle w:val="VerbatimChar"/>
          <w:b/>
          <w:bCs/>
        </w:rPr>
        <w:t xml:space="preserve">fig5_axial_rotation.png</w:t>
      </w:r>
      <w:r>
        <w:rPr>
          <w:b/>
          <w:bCs/>
        </w:rPr>
        <w:t xml:space="preserve"> </w:t>
      </w:r>
      <w:r>
        <w:rPr>
          <w:b/>
          <w:bCs/>
        </w:rPr>
        <w:t xml:space="preserve">— Two ways unmeasured rotation corrupts the</w:t>
      </w:r>
      <w:r>
        <w:rPr>
          <w:b/>
          <w:bCs/>
        </w:rPr>
        <w:t xml:space="preserve"> </w:t>
      </w:r>
      <w:r>
        <w:rPr>
          <w:b/>
          <w:bCs/>
        </w:rPr>
        <w:t xml:space="preserve">measurement.</w:t>
      </w:r>
      <w:r>
        <w:t xml:space="preserve"> </w:t>
      </w:r>
      <w:r>
        <w:t xml:space="preserve">(a) the orientation solve is biased; (b) cone-beam</w:t>
      </w:r>
      <w:r>
        <w:t xml:space="preserve"> </w:t>
      </w:r>
      <w:r>
        <w:t xml:space="preserve">divergence, exactly harmless at zero rotation, is let in.</w:t>
      </w:r>
    </w:p>
    <w:p>
      <w:pPr>
        <w:pStyle w:val="Compact"/>
        <w:numPr>
          <w:ilvl w:val="0"/>
          <w:numId w:val="1005"/>
        </w:numPr>
      </w:pPr>
      <w:r>
        <w:rPr>
          <w:rStyle w:val="VerbatimChar"/>
          <w:b/>
          <w:bCs/>
        </w:rPr>
        <w:t xml:space="preserve">fig6_kyphosis.png</w:t>
      </w:r>
      <w:r>
        <w:rPr>
          <w:b/>
          <w:bCs/>
        </w:rPr>
        <w:t xml:space="preserve"> </w:t>
      </w:r>
      <w:r>
        <w:rPr>
          <w:b/>
          <w:bCs/>
        </w:rPr>
        <w:t xml:space="preserve">— A lateral film under-reads kyphosis</w:t>
      </w:r>
      <w:r>
        <w:t xml:space="preserve">, against the</w:t>
      </w:r>
      <w:r>
        <w:t xml:space="preserve"> </w:t>
      </w:r>
      <w:r>
        <w:t xml:space="preserve">size of the coronal curve.</w:t>
      </w:r>
    </w:p>
    <w:p>
      <w:pPr>
        <w:pStyle w:val="Compact"/>
        <w:numPr>
          <w:ilvl w:val="0"/>
          <w:numId w:val="1005"/>
        </w:numPr>
      </w:pPr>
      <w:r>
        <w:rPr>
          <w:rStyle w:val="VerbatimChar"/>
          <w:b/>
          <w:bCs/>
        </w:rPr>
        <w:t xml:space="preserve">fig7_uncertainty.png</w:t>
      </w:r>
      <w:r>
        <w:rPr>
          <w:b/>
          <w:bCs/>
        </w:rPr>
        <w:t xml:space="preserve"> </w:t>
      </w:r>
      <w:r>
        <w:rPr>
          <w:b/>
          <w:bCs/>
        </w:rPr>
        <w:t xml:space="preserve">— Where the spread in a Cobb angle comes from.</w:t>
      </w:r>
    </w:p>
    <w:p>
      <w:pPr>
        <w:pStyle w:val="Compact"/>
        <w:numPr>
          <w:ilvl w:val="1"/>
          <w:numId w:val="1006"/>
        </w:numPr>
      </w:pPr>
      <w:r>
        <w:t xml:space="preserve">interval width against corner localisation error; (b) decomposition</w:t>
      </w:r>
      <w:r>
        <w:t xml:space="preserve"> </w:t>
      </w:r>
      <w:r>
        <w:t xml:space="preserve">into the endplate-line and end-vertebra terms, with end-vertebra stability</w:t>
      </w:r>
      <w:r>
        <w:t xml:space="preserve"> </w:t>
      </w:r>
      <w:r>
        <w:t xml:space="preserve">on the right axis.</w:t>
      </w:r>
    </w:p>
    <w:p>
      <w:pPr>
        <w:pStyle w:val="FirstParagraph"/>
      </w:pPr>
      <w:r>
        <w:t xml:space="preserve">Only Figure 3 derives from patient data, and it plots measurements rather than</w:t>
      </w:r>
      <w:r>
        <w:t xml:space="preserve"> </w:t>
      </w:r>
      <w:r>
        <w:t xml:space="preserve">images. Every other figure is rendered from the phantom of sections 2.5 and</w:t>
      </w:r>
      <w:r>
        <w:t xml:space="preserve"> </w:t>
      </w:r>
      <w:r>
        <w:t xml:space="preserve">2.6 and carries no patient data and no third-party licence, so a reader can</w:t>
      </w:r>
      <w:r>
        <w:t xml:space="preserve"> </w:t>
      </w:r>
      <w:r>
        <w:t xml:space="preserve">regenerate them from the repository alone.</w:t>
      </w:r>
    </w:p>
    <w:p>
      <w:r>
        <w:pict>
          <v:rect style="width:0;height:1.5pt" o:hralign="center" o:hrstd="t" o:hr="t"/>
        </w:pict>
      </w:r>
    </w:p>
    <w:bookmarkEnd w:id="35"/>
    <w:bookmarkStart w:id="36" w:name="tables"/>
    <w:p>
      <w:pPr>
        <w:pStyle w:val="Heading2"/>
      </w:pPr>
      <w:r>
        <w:t xml:space="preserve">Tables</w:t>
      </w:r>
    </w:p>
    <w:p>
      <w:pPr>
        <w:pStyle w:val="Compact"/>
        <w:numPr>
          <w:ilvl w:val="0"/>
          <w:numId w:val="1007"/>
        </w:numPr>
      </w:pPr>
      <w:r>
        <w:t xml:space="preserve">Endplate-normal error with and without pedicles, over the anatomical range.</w:t>
      </w:r>
    </w:p>
    <w:p>
      <w:pPr>
        <w:pStyle w:val="Compact"/>
        <w:numPr>
          <w:ilvl w:val="0"/>
          <w:numId w:val="1007"/>
        </w:numPr>
      </w:pPr>
      <w:r>
        <w:t xml:space="preserve">Normative pedicle geometry per level, from 394 vertebrae.</w:t>
      </w:r>
    </w:p>
    <w:p>
      <w:pPr>
        <w:pStyle w:val="Compact"/>
        <w:numPr>
          <w:ilvl w:val="0"/>
          <w:numId w:val="1007"/>
        </w:numPr>
      </w:pPr>
      <w:r>
        <w:t xml:space="preserve">The four angle definitions compared on 70 real curves.</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2026-09-22T10:36:38Z</dcterms:created>
  <dcterms:modified xsi:type="dcterms:W3CDTF">2026-09-22T10:36:38Z</dcterms:modified>
</cp:coreProperties>
</file>

<file path=docProps/custom.xml><?xml version="1.0" encoding="utf-8"?>
<Properties xmlns="http://schemas.openxmlformats.org/officeDocument/2006/custom-properties" xmlns:vt="http://schemas.openxmlformats.org/officeDocument/2006/docPropsVTypes"/>
</file>