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/>
      </w:pPr>
      <w:r>
        <w:rPr>
          <w:b w:val="0"/>
          <w:i w:val="0"/>
          <w:color w:val="0F766E"/>
          <w:sz w:val="16"/>
        </w:rPr>
        <w:t>INSTITUTO GENY FREITAS · GUIA DA EQUIPE</w:t>
      </w:r>
    </w:p>
    <w:p>
      <w:pPr>
        <w:pStyle w:val="Title"/>
        <w:spacing w:before="0" w:after="40"/>
      </w:pPr>
      <w:r>
        <w:rPr>
          <w:b/>
          <w:color w:val="0F172A"/>
          <w:sz w:val="48"/>
        </w:rPr>
        <w:t>Guia rápido do sistema</w:t>
      </w:r>
    </w:p>
    <w:p>
      <w:pPr>
        <w:spacing w:before="80" w:after="120"/>
      </w:pPr>
      <w:r>
        <w:rPr>
          <w:b w:val="0"/>
          <w:i w:val="0"/>
          <w:color w:val="64748B"/>
          <w:sz w:val="22"/>
        </w:rPr>
        <w:t>Os recursos de relacionamento, atendimento, agenda, financeiro e gestão interna reunidos por área. Cada item mostra onde fica e como usar no dia a dia.</w:t>
      </w:r>
    </w:p>
    <w:p>
      <w:pPr>
        <w:spacing w:before="40" w:after="120"/>
      </w:pPr>
      <w:r>
        <w:rPr>
          <w:b w:val="0"/>
          <w:i/>
          <w:color w:val="64748B"/>
          <w:sz w:val="17"/>
        </w:rPr>
        <w:t xml:space="preserve">Atualizado em </w:t>
      </w:r>
      <w:r>
        <w:rPr>
          <w:b w:val="0"/>
          <w:i/>
          <w:color w:val="64748B"/>
          <w:sz w:val="17"/>
        </w:rPr>
        <w:t>agosto/2026</w:t>
      </w:r>
      <w:r>
        <w:rPr>
          <w:b w:val="0"/>
          <w:i/>
          <w:color w:val="64748B"/>
          <w:sz w:val="17"/>
        </w:rPr>
        <w:t xml:space="preserve"> · leitura de ~10 minutos</w:t>
      </w:r>
    </w:p>
    <w:p>
      <w:pPr>
        <w:pStyle w:val="Heading1"/>
        <w:spacing w:before="200" w:after="120"/>
      </w:pPr>
      <w:r>
        <w:rPr>
          <w:b/>
          <w:color w:val="0F766E"/>
          <w:sz w:val="28"/>
        </w:rPr>
        <w:t>Antes de começar (para o administrador)</w:t>
      </w:r>
    </w:p>
    <w:p>
      <w:pPr>
        <w:spacing w:before="0" w:after="100"/>
      </w:pPr>
      <w:r>
        <w:rPr>
          <w:b w:val="0"/>
          <w:i w:val="0"/>
          <w:color w:val="0F172A"/>
          <w:sz w:val="21"/>
        </w:rPr>
        <w:t xml:space="preserve">Alguns recursos só “ganham vida” após uma configuração inicial. Vale fazer uma vez, em </w:t>
      </w:r>
      <w:r>
        <w:rPr>
          <w:b/>
          <w:i w:val="0"/>
          <w:color w:val="0F172A"/>
          <w:sz w:val="21"/>
        </w:rPr>
        <w:t>Configurações</w:t>
      </w:r>
      <w:r>
        <w:rPr>
          <w:b w:val="0"/>
          <w:i w:val="0"/>
          <w:color w:val="0F172A"/>
          <w:sz w:val="21"/>
        </w:rPr>
        <w:t>: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Fidelidade</w:t>
      </w:r>
      <w:r>
        <w:rPr>
          <w:b w:val="0"/>
          <w:i w:val="0"/>
          <w:color w:val="0F172A"/>
          <w:sz w:val="21"/>
        </w:rPr>
        <w:t xml:space="preserve"> — ative o cashback e defina o percentual.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Indicação</w:t>
      </w:r>
      <w:r>
        <w:rPr>
          <w:b w:val="0"/>
          <w:i w:val="0"/>
          <w:color w:val="0F172A"/>
          <w:sz w:val="21"/>
        </w:rPr>
        <w:t xml:space="preserve"> — ative o programa e defina o valor da recompensa.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Metas</w:t>
      </w:r>
      <w:r>
        <w:rPr>
          <w:b w:val="0"/>
          <w:i w:val="0"/>
          <w:color w:val="0F172A"/>
          <w:sz w:val="21"/>
        </w:rPr>
        <w:t xml:space="preserve"> — meta mensal de faturamento e </w:t>
      </w:r>
      <w:r>
        <w:rPr>
          <w:b/>
          <w:i w:val="0"/>
          <w:color w:val="0F172A"/>
          <w:sz w:val="21"/>
        </w:rPr>
        <w:t>% de comissão</w:t>
      </w:r>
      <w:r>
        <w:rPr>
          <w:b w:val="0"/>
          <w:i w:val="0"/>
          <w:color w:val="0F172A"/>
          <w:sz w:val="21"/>
        </w:rPr>
        <w:t xml:space="preserve"> por profissional.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Recursos</w:t>
      </w:r>
      <w:r>
        <w:rPr>
          <w:b w:val="0"/>
          <w:i w:val="0"/>
          <w:color w:val="0F172A"/>
          <w:sz w:val="21"/>
        </w:rPr>
        <w:t xml:space="preserve"> — cadastre salas e equipamentos.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Termo de Imagem</w:t>
      </w:r>
      <w:r>
        <w:rPr>
          <w:b w:val="0"/>
          <w:i w:val="0"/>
          <w:color w:val="0F172A"/>
          <w:sz w:val="21"/>
        </w:rPr>
        <w:t xml:space="preserve"> — texto e versão do termo usado nas fotos.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Permissões</w:t>
      </w:r>
      <w:r>
        <w:rPr>
          <w:b w:val="0"/>
          <w:i w:val="0"/>
          <w:color w:val="0F172A"/>
          <w:sz w:val="21"/>
        </w:rPr>
        <w:t xml:space="preserve"> — se algum menu/aba </w:t>
      </w:r>
      <w:r>
        <w:rPr>
          <w:b/>
          <w:i w:val="0"/>
          <w:color w:val="0F172A"/>
          <w:sz w:val="21"/>
        </w:rPr>
        <w:t>não aparecer</w:t>
      </w:r>
      <w:r>
        <w:rPr>
          <w:b w:val="0"/>
          <w:i w:val="0"/>
          <w:color w:val="0F172A"/>
          <w:sz w:val="21"/>
        </w:rPr>
        <w:t xml:space="preserve"> para profissional ou recepção, abra Permissões e clique em </w:t>
      </w:r>
      <w:r>
        <w:rPr>
          <w:b/>
          <w:i w:val="0"/>
          <w:color w:val="0F172A"/>
          <w:sz w:val="21"/>
        </w:rPr>
        <w:t>Salvar</w:t>
      </w:r>
      <w:r>
        <w:rPr>
          <w:b w:val="0"/>
          <w:i w:val="0"/>
          <w:color w:val="0F172A"/>
          <w:sz w:val="21"/>
        </w:rPr>
        <w:t xml:space="preserve"> uma vez. O administrador já enxerga tudo.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ÁREA</w:t>
      </w:r>
    </w:p>
    <w:p>
      <w:pPr>
        <w:pStyle w:val="Heading1"/>
        <w:spacing w:before="0" w:after="160"/>
      </w:pPr>
      <w:r>
        <w:rPr>
          <w:b/>
          <w:color w:val="0F766E"/>
          <w:sz w:val="32"/>
        </w:rPr>
        <w:t>Relacionamento &amp; marketing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MENU · RELACIONAMENTO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Aniversariantes e reativação de inativos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Aproxima quem faz aniversário e traz de volta quem sumiu — com mensagem pronta no WhatsApp.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Menu lateral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Relacionamento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Abra a aba </w:t>
      </w:r>
      <w:r>
        <w:rPr>
          <w:b/>
          <w:i w:val="0"/>
          <w:color w:val="0F172A"/>
          <w:sz w:val="21"/>
        </w:rPr>
        <w:t>Aniversariantes</w:t>
      </w:r>
      <w:r>
        <w:rPr>
          <w:b w:val="0"/>
          <w:i w:val="0"/>
          <w:color w:val="0F172A"/>
          <w:sz w:val="21"/>
        </w:rPr>
        <w:t xml:space="preserve"> (abre no mês atual; troque o mês para planejar).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Quem faz aniversário </w:t>
      </w:r>
      <w:r>
        <w:rPr>
          <w:b/>
          <w:i w:val="0"/>
          <w:color w:val="0F172A"/>
          <w:sz w:val="21"/>
        </w:rPr>
        <w:t>hoje</w:t>
      </w:r>
      <w:r>
        <w:rPr>
          <w:b w:val="0"/>
          <w:i w:val="0"/>
          <w:color w:val="0F172A"/>
          <w:sz w:val="21"/>
        </w:rPr>
        <w:t xml:space="preserve"> aparece destacado.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Clique em </w:t>
      </w:r>
      <w:r>
        <w:rPr>
          <w:b/>
          <w:i w:val="0"/>
          <w:color w:val="0F172A"/>
          <w:sz w:val="21"/>
        </w:rPr>
        <w:t>Parabenizar</w:t>
      </w:r>
      <w:r>
        <w:rPr>
          <w:b w:val="0"/>
          <w:i w:val="0"/>
          <w:color w:val="0F172A"/>
          <w:sz w:val="21"/>
        </w:rPr>
        <w:t xml:space="preserve"> — abre o WhatsApp com a mensagem pronta.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Abra a aba </w:t>
      </w:r>
      <w:r>
        <w:rPr>
          <w:b/>
          <w:i w:val="0"/>
          <w:color w:val="0F172A"/>
          <w:sz w:val="21"/>
        </w:rPr>
        <w:t>Inativos</w:t>
      </w:r>
      <w:r>
        <w:rPr>
          <w:b w:val="0"/>
          <w:i w:val="0"/>
          <w:color w:val="0F172A"/>
          <w:sz w:val="21"/>
        </w:rPr>
        <w:t xml:space="preserve"> e escolha o período (3 a 24 meses sem atendimento).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>Mostra quem não tem consulta futura marcada.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Clique em </w:t>
      </w:r>
      <w:r>
        <w:rPr>
          <w:b/>
          <w:i w:val="0"/>
          <w:color w:val="0F172A"/>
          <w:sz w:val="21"/>
        </w:rPr>
        <w:t>Reativar</w:t>
      </w:r>
      <w:r>
        <w:rPr>
          <w:b w:val="0"/>
          <w:i w:val="0"/>
          <w:color w:val="0F172A"/>
          <w:sz w:val="21"/>
        </w:rPr>
        <w:t xml:space="preserve"> para chamar no WhatsApp.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INDICAÇÃO · MEMBER-GET-MEMBER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Programa de indicação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Transforma clientes satisfeitos em novos pacientes, recompensando quem indica com crédito.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Configurações → Indicação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portal do paciente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Financeiro → Indicações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Ative o programa e defina o valor da recompensa em </w:t>
      </w:r>
      <w:r>
        <w:rPr>
          <w:b/>
          <w:i w:val="0"/>
          <w:color w:val="0F172A"/>
          <w:sz w:val="21"/>
        </w:rPr>
        <w:t>Configurações → Indicação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Cada paciente ganha um </w:t>
      </w:r>
      <w:r>
        <w:rPr>
          <w:b/>
          <w:i w:val="0"/>
          <w:color w:val="0F172A"/>
          <w:sz w:val="21"/>
        </w:rPr>
        <w:t>código</w:t>
      </w:r>
      <w:r>
        <w:rPr>
          <w:b w:val="0"/>
          <w:i w:val="0"/>
          <w:color w:val="0F172A"/>
          <w:sz w:val="21"/>
        </w:rPr>
        <w:t xml:space="preserve"> e compartilha pelo portal (“Indique um amigo”).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Ao cadastrar o novo paciente, informe quem indicou no campo </w:t>
      </w:r>
      <w:r>
        <w:rPr>
          <w:b/>
          <w:i w:val="0"/>
          <w:color w:val="0F172A"/>
          <w:sz w:val="21"/>
        </w:rPr>
        <w:t>“Indicado por”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Quando o indicado faz o </w:t>
      </w:r>
      <w:r>
        <w:rPr>
          <w:b/>
          <w:i w:val="0"/>
          <w:color w:val="0F172A"/>
          <w:sz w:val="21"/>
        </w:rPr>
        <w:t>1º pagamento</w:t>
      </w:r>
      <w:r>
        <w:rPr>
          <w:b w:val="0"/>
          <w:i w:val="0"/>
          <w:color w:val="0F172A"/>
          <w:sz w:val="21"/>
        </w:rPr>
        <w:t xml:space="preserve">, conceda a recompensa em </w:t>
      </w:r>
      <w:r>
        <w:rPr>
          <w:b/>
          <w:i w:val="0"/>
          <w:color w:val="0F172A"/>
          <w:sz w:val="21"/>
        </w:rPr>
        <w:t>Financeiro → Indicações</w:t>
      </w:r>
      <w:r>
        <w:rPr>
          <w:b w:val="0"/>
          <w:i w:val="0"/>
          <w:color w:val="0F172A"/>
          <w:sz w:val="21"/>
        </w:rPr>
        <w:t>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Atenção:</w:t>
      </w:r>
      <w:r>
        <w:rPr>
          <w:b w:val="0"/>
          <w:i w:val="0"/>
          <w:color w:val="0F172A"/>
          <w:sz w:val="19"/>
        </w:rPr>
        <w:t xml:space="preserve"> a recompensa (crédito) é concedida </w:t>
      </w:r>
      <w:r>
        <w:rPr>
          <w:b/>
          <w:i w:val="0"/>
          <w:color w:val="0F172A"/>
          <w:sz w:val="19"/>
        </w:rPr>
        <w:t>manualmente</w:t>
      </w:r>
      <w:r>
        <w:rPr>
          <w:b w:val="0"/>
          <w:i w:val="0"/>
          <w:color w:val="0F172A"/>
          <w:sz w:val="19"/>
        </w:rPr>
        <w:t xml:space="preserve"> pela equipe — nada é creditado automaticamente.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SATISFAÇÃO · NPS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Pesquisa de satisfação (NPS)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Mede a satisfação após o atendimento e gera depoimentos para prova social.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portal do paciente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painel em </w:t>
      </w:r>
      <w:r>
        <w:rPr>
          <w:b/>
          <w:i w:val="0"/>
          <w:color w:val="64748B"/>
          <w:sz w:val="19"/>
        </w:rPr>
        <w:t>Relacionamento → NPS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resumo em </w:t>
      </w:r>
      <w:r>
        <w:rPr>
          <w:b/>
          <w:i w:val="0"/>
          <w:color w:val="64748B"/>
          <w:sz w:val="19"/>
        </w:rPr>
        <w:t>Relatórios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ajustes em </w:t>
      </w:r>
      <w:r>
        <w:rPr>
          <w:b/>
          <w:i w:val="0"/>
          <w:color w:val="64748B"/>
          <w:sz w:val="19"/>
        </w:rPr>
        <w:t>Configurações → NPS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O paciente responde </w:t>
      </w:r>
      <w:r>
        <w:rPr>
          <w:b/>
          <w:i w:val="0"/>
          <w:color w:val="0F172A"/>
          <w:sz w:val="21"/>
        </w:rPr>
        <w:t>no portal</w:t>
      </w:r>
      <w:r>
        <w:rPr>
          <w:b w:val="0"/>
          <w:i w:val="0"/>
          <w:color w:val="0F172A"/>
          <w:sz w:val="21"/>
        </w:rPr>
        <w:t xml:space="preserve">: nota </w:t>
      </w:r>
      <w:r>
        <w:rPr>
          <w:b/>
          <w:i w:val="0"/>
          <w:color w:val="0F172A"/>
          <w:sz w:val="21"/>
        </w:rPr>
        <w:t>0 a 10</w:t>
      </w:r>
      <w:r>
        <w:rPr>
          <w:b w:val="0"/>
          <w:i w:val="0"/>
          <w:color w:val="0F172A"/>
          <w:sz w:val="21"/>
        </w:rPr>
        <w:t>, as perguntas que você criou e um comentário. Aparece quando ele já tem o nº de atendimentos configurado e não respondeu no intervalo definido.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Em </w:t>
      </w:r>
      <w:r>
        <w:rPr>
          <w:b/>
          <w:i w:val="0"/>
          <w:color w:val="0F172A"/>
          <w:sz w:val="21"/>
        </w:rPr>
        <w:t>Relacionamento → NPS</w:t>
      </w:r>
      <w:r>
        <w:rPr>
          <w:b w:val="0"/>
          <w:i w:val="0"/>
          <w:color w:val="0F172A"/>
          <w:sz w:val="21"/>
        </w:rPr>
        <w:t xml:space="preserve">, escolha o </w:t>
      </w:r>
      <w:r>
        <w:rPr>
          <w:b/>
          <w:i w:val="0"/>
          <w:color w:val="0F172A"/>
          <w:sz w:val="21"/>
        </w:rPr>
        <w:t>período</w:t>
      </w:r>
      <w:r>
        <w:rPr>
          <w:b w:val="0"/>
          <w:i w:val="0"/>
          <w:color w:val="0F172A"/>
          <w:sz w:val="21"/>
        </w:rPr>
        <w:t xml:space="preserve"> (30 dias, 90 dias, 12 meses ou tudo) e veja </w:t>
      </w:r>
      <w:r>
        <w:rPr>
          <w:b/>
          <w:i w:val="0"/>
          <w:color w:val="0F172A"/>
          <w:sz w:val="21"/>
        </w:rPr>
        <w:t>NPS, promotores, passivos e detratores</w:t>
      </w:r>
      <w:r>
        <w:rPr>
          <w:b w:val="0"/>
          <w:i w:val="0"/>
          <w:color w:val="0F172A"/>
          <w:sz w:val="21"/>
        </w:rPr>
        <w:t xml:space="preserve">, a </w:t>
      </w:r>
      <w:r>
        <w:rPr>
          <w:b/>
          <w:i w:val="0"/>
          <w:color w:val="0F172A"/>
          <w:sz w:val="21"/>
        </w:rPr>
        <w:t>evolução mensal</w:t>
      </w:r>
      <w:r>
        <w:rPr>
          <w:b w:val="0"/>
          <w:i w:val="0"/>
          <w:color w:val="0F172A"/>
          <w:sz w:val="21"/>
        </w:rPr>
        <w:t xml:space="preserve"> e </w:t>
      </w:r>
      <w:r>
        <w:rPr>
          <w:b/>
          <w:i w:val="0"/>
          <w:color w:val="0F172A"/>
          <w:sz w:val="21"/>
        </w:rPr>
        <w:t>todas as respostas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Use </w:t>
      </w:r>
      <w:r>
        <w:rPr>
          <w:b/>
          <w:i w:val="0"/>
          <w:color w:val="0F172A"/>
          <w:sz w:val="21"/>
        </w:rPr>
        <w:t>Exportar CSV</w:t>
      </w:r>
      <w:r>
        <w:rPr>
          <w:b w:val="0"/>
          <w:i w:val="0"/>
          <w:color w:val="0F172A"/>
          <w:sz w:val="21"/>
        </w:rPr>
        <w:t xml:space="preserve"> (abre no Excel) ou </w:t>
      </w:r>
      <w:r>
        <w:rPr>
          <w:b/>
          <w:i w:val="0"/>
          <w:color w:val="0F172A"/>
          <w:sz w:val="21"/>
        </w:rPr>
        <w:t>PDF</w:t>
      </w:r>
      <w:r>
        <w:rPr>
          <w:b w:val="0"/>
          <w:i w:val="0"/>
          <w:color w:val="0F172A"/>
          <w:sz w:val="21"/>
        </w:rPr>
        <w:t xml:space="preserve"> para levar os números a uma reunião.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No fim da aba, </w:t>
      </w:r>
      <w:r>
        <w:rPr>
          <w:b/>
          <w:i w:val="0"/>
          <w:color w:val="0F172A"/>
          <w:sz w:val="21"/>
        </w:rPr>
        <w:t>Convidar para a pesquisa</w:t>
      </w:r>
      <w:r>
        <w:rPr>
          <w:b w:val="0"/>
          <w:i w:val="0"/>
          <w:color w:val="0F172A"/>
          <w:sz w:val="21"/>
        </w:rPr>
        <w:t xml:space="preserve"> lista quem já foi atendido e ainda não respondeu — o botão abre o WhatsApp com a mensagem pronta.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Em </w:t>
      </w:r>
      <w:r>
        <w:rPr>
          <w:b/>
          <w:i w:val="0"/>
          <w:color w:val="0F172A"/>
          <w:sz w:val="21"/>
        </w:rPr>
        <w:t>Configurações → NPS</w:t>
      </w:r>
      <w:r>
        <w:rPr>
          <w:b w:val="0"/>
          <w:i w:val="0"/>
          <w:color w:val="0F172A"/>
          <w:sz w:val="21"/>
        </w:rPr>
        <w:t xml:space="preserve"> (admin) dá para ativar/desativar, mudar os textos, a periodicidade, o gatilho e criar </w:t>
      </w:r>
      <w:r>
        <w:rPr>
          <w:b/>
          <w:i w:val="0"/>
          <w:color w:val="0F172A"/>
          <w:sz w:val="21"/>
        </w:rPr>
        <w:t>perguntas próprias</w:t>
      </w:r>
      <w:r>
        <w:rPr>
          <w:b w:val="0"/>
          <w:i w:val="0"/>
          <w:color w:val="0F172A"/>
          <w:sz w:val="21"/>
        </w:rPr>
        <w:t xml:space="preserve"> (texto, nota 0–10 ou escolha).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Dica:</w:t>
      </w:r>
      <w:r>
        <w:rPr>
          <w:b w:val="0"/>
          <w:i w:val="0"/>
          <w:color w:val="0F172A"/>
          <w:sz w:val="19"/>
        </w:rPr>
        <w:t xml:space="preserve"> comentários elogiosos são ótimos depoimentos — reaproveite (com autorização) nas redes.</w:t>
      </w:r>
    </w:p>
    <w:p>
      <w:pPr>
        <w:spacing w:before="40" w:after="120"/>
      </w:pPr>
      <w:r>
        <w:rPr>
          <w:b w:val="0"/>
          <w:i/>
          <w:color w:val="64748B"/>
          <w:sz w:val="17"/>
        </w:rPr>
        <w:t>O NPS = % de promotores (9–10) − % de detratores (0–6). Os passivos (7–8) contam no total, mas não somam nem subtraem. Perguntas novas valem para as próximas respostas.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ÁREA</w:t>
      </w:r>
    </w:p>
    <w:p>
      <w:pPr>
        <w:pStyle w:val="Heading1"/>
        <w:spacing w:before="0" w:after="160"/>
      </w:pPr>
      <w:r>
        <w:rPr>
          <w:b/>
          <w:color w:val="0F766E"/>
          <w:sz w:val="32"/>
        </w:rPr>
        <w:t>Atendimento &amp; clínico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FICHA DO PACIENTE · PACOTES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Pacotes de sessões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Venda um conjunto de sessões e acompanhe o que já foi usado e o que resta.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ficha do paciente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aba </w:t>
      </w:r>
      <w:r>
        <w:rPr>
          <w:b/>
          <w:i w:val="0"/>
          <w:color w:val="64748B"/>
          <w:sz w:val="19"/>
        </w:rPr>
        <w:t>Pacotes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paciente vê em </w:t>
      </w:r>
      <w:r>
        <w:rPr>
          <w:b/>
          <w:i w:val="0"/>
          <w:color w:val="64748B"/>
          <w:sz w:val="19"/>
        </w:rPr>
        <w:t>“Meus pacotes”</w:t>
      </w:r>
      <w:r>
        <w:rPr>
          <w:b w:val="0"/>
          <w:i w:val="0"/>
          <w:color w:val="64748B"/>
          <w:sz w:val="19"/>
        </w:rPr>
        <w:t xml:space="preserve"> no portal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Na aba </w:t>
      </w:r>
      <w:r>
        <w:rPr>
          <w:b/>
          <w:i w:val="0"/>
          <w:color w:val="0F172A"/>
          <w:sz w:val="21"/>
        </w:rPr>
        <w:t>Pacotes</w:t>
      </w:r>
      <w:r>
        <w:rPr>
          <w:b w:val="0"/>
          <w:i w:val="0"/>
          <w:color w:val="0F172A"/>
          <w:sz w:val="21"/>
        </w:rPr>
        <w:t xml:space="preserve">, clique em </w:t>
      </w:r>
      <w:r>
        <w:rPr>
          <w:b/>
          <w:i w:val="0"/>
          <w:color w:val="0F172A"/>
          <w:sz w:val="21"/>
        </w:rPr>
        <w:t>+ Novo pacote</w:t>
      </w:r>
      <w:r>
        <w:rPr>
          <w:b w:val="0"/>
          <w:i w:val="0"/>
          <w:color w:val="0F172A"/>
          <w:sz w:val="21"/>
        </w:rPr>
        <w:t xml:space="preserve">: escolha o </w:t>
      </w:r>
      <w:r>
        <w:rPr>
          <w:b/>
          <w:i w:val="0"/>
          <w:color w:val="0F172A"/>
          <w:sz w:val="21"/>
        </w:rPr>
        <w:t>tipo</w:t>
      </w:r>
      <w:r>
        <w:rPr>
          <w:b w:val="0"/>
          <w:i w:val="0"/>
          <w:color w:val="0F172A"/>
          <w:sz w:val="21"/>
        </w:rPr>
        <w:t xml:space="preserve"> (só procedimentos </w:t>
      </w:r>
      <w:r>
        <w:rPr>
          <w:b w:val="0"/>
          <w:i w:val="0"/>
          <w:color w:val="0F172A"/>
          <w:sz w:val="21"/>
        </w:rPr>
        <w:t>ou</w:t>
      </w:r>
      <w:r>
        <w:rPr>
          <w:b w:val="0"/>
          <w:i w:val="0"/>
          <w:color w:val="0F172A"/>
          <w:sz w:val="21"/>
        </w:rPr>
        <w:t xml:space="preserve"> só suplementações), adicione os </w:t>
      </w:r>
      <w:r>
        <w:rPr>
          <w:b/>
          <w:i w:val="0"/>
          <w:color w:val="0F172A"/>
          <w:sz w:val="21"/>
        </w:rPr>
        <w:t>itens</w:t>
      </w:r>
      <w:r>
        <w:rPr>
          <w:b w:val="0"/>
          <w:i w:val="0"/>
          <w:color w:val="0F172A"/>
          <w:sz w:val="21"/>
        </w:rPr>
        <w:t xml:space="preserve">, as </w:t>
      </w:r>
      <w:r>
        <w:rPr>
          <w:b/>
          <w:i w:val="0"/>
          <w:color w:val="0F172A"/>
          <w:sz w:val="21"/>
        </w:rPr>
        <w:t>sessões compradas</w:t>
      </w:r>
      <w:r>
        <w:rPr>
          <w:b w:val="0"/>
          <w:i w:val="0"/>
          <w:color w:val="0F172A"/>
          <w:sz w:val="21"/>
        </w:rPr>
        <w:t xml:space="preserve"> e o </w:t>
      </w:r>
      <w:r>
        <w:rPr>
          <w:b/>
          <w:i w:val="0"/>
          <w:color w:val="0F172A"/>
          <w:sz w:val="21"/>
        </w:rPr>
        <w:t>desconto</w:t>
      </w:r>
      <w:r>
        <w:rPr>
          <w:b w:val="0"/>
          <w:i w:val="0"/>
          <w:color w:val="0F172A"/>
          <w:sz w:val="21"/>
        </w:rPr>
        <w:t xml:space="preserve"> (R$ ou %).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Cobre o pacote em </w:t>
      </w:r>
      <w:r>
        <w:rPr>
          <w:b/>
          <w:i w:val="0"/>
          <w:color w:val="0F172A"/>
          <w:sz w:val="21"/>
        </w:rPr>
        <w:t>Financeiro › Novo orçamento › Pacote (pré-pago)</w:t>
      </w:r>
      <w:r>
        <w:rPr>
          <w:b w:val="0"/>
          <w:i w:val="0"/>
          <w:color w:val="0F172A"/>
          <w:sz w:val="21"/>
        </w:rPr>
        <w:t xml:space="preserve">: o orçamento entra com o </w:t>
      </w:r>
      <w:r>
        <w:rPr>
          <w:b/>
          <w:i w:val="0"/>
          <w:color w:val="0F172A"/>
          <w:sz w:val="21"/>
        </w:rPr>
        <w:t>total negociado</w:t>
      </w:r>
      <w:r>
        <w:rPr>
          <w:b w:val="0"/>
          <w:i w:val="0"/>
          <w:color w:val="0F172A"/>
          <w:sz w:val="21"/>
        </w:rPr>
        <w:t xml:space="preserve">, para o paciente </w:t>
      </w:r>
      <w:r>
        <w:rPr>
          <w:b/>
          <w:i w:val="0"/>
          <w:color w:val="0F172A"/>
          <w:sz w:val="21"/>
        </w:rPr>
        <w:t>pagar antecipadamente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Ao registrar um procedimento/suplementação, selecione o </w:t>
      </w:r>
      <w:r>
        <w:rPr>
          <w:b/>
          <w:i w:val="0"/>
          <w:color w:val="0F172A"/>
          <w:sz w:val="21"/>
        </w:rPr>
        <w:t>Pacote</w:t>
      </w:r>
      <w:r>
        <w:rPr>
          <w:b w:val="0"/>
          <w:i w:val="0"/>
          <w:color w:val="0F172A"/>
          <w:sz w:val="21"/>
        </w:rPr>
        <w:t xml:space="preserve"> e o </w:t>
      </w:r>
      <w:r>
        <w:rPr>
          <w:b/>
          <w:i w:val="0"/>
          <w:color w:val="0F172A"/>
          <w:sz w:val="21"/>
        </w:rPr>
        <w:t>item</w:t>
      </w:r>
      <w:r>
        <w:rPr>
          <w:b w:val="0"/>
          <w:i w:val="0"/>
          <w:color w:val="0F172A"/>
          <w:sz w:val="21"/>
        </w:rPr>
        <w:t xml:space="preserve"> — o sistema </w:t>
      </w:r>
      <w:r>
        <w:rPr>
          <w:b/>
          <w:i w:val="0"/>
          <w:color w:val="0F172A"/>
          <w:sz w:val="21"/>
        </w:rPr>
        <w:t>baixa a sessão</w:t>
      </w:r>
      <w:r>
        <w:rPr>
          <w:b w:val="0"/>
          <w:i w:val="0"/>
          <w:color w:val="0F172A"/>
          <w:sz w:val="21"/>
        </w:rPr>
        <w:t>, guarda a data e lista a realização no pacote e no orçamento.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Acompanhe o saldo por item (ex.: </w:t>
      </w:r>
      <w:r>
        <w:rPr>
          <w:b/>
          <w:i w:val="0"/>
          <w:color w:val="0F172A"/>
          <w:sz w:val="21"/>
        </w:rPr>
        <w:t>2/10 sessões</w:t>
      </w:r>
      <w:r>
        <w:rPr>
          <w:b w:val="0"/>
          <w:i w:val="0"/>
          <w:color w:val="0F172A"/>
          <w:sz w:val="21"/>
        </w:rPr>
        <w:t>). Item esgotado não pode ser vinculado — crie um novo orçamento avulso.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>O paciente vê o progresso e o valor do pacote no portal.</w:t>
      </w:r>
    </w:p>
    <w:p>
      <w:pPr>
        <w:spacing w:before="40" w:after="120"/>
      </w:pPr>
      <w:r>
        <w:rPr>
          <w:b/>
          <w:i/>
          <w:color w:val="64748B"/>
          <w:sz w:val="17"/>
        </w:rPr>
        <w:t>Pacote de suplementação:</w:t>
      </w:r>
      <w:r>
        <w:rPr>
          <w:b w:val="0"/>
          <w:i/>
          <w:color w:val="64748B"/>
          <w:sz w:val="17"/>
        </w:rPr>
        <w:t xml:space="preserve"> os valores ficam </w:t>
      </w:r>
      <w:r>
        <w:rPr>
          <w:b/>
          <w:i/>
          <w:color w:val="64748B"/>
          <w:sz w:val="17"/>
        </w:rPr>
        <w:t>travados na criação</w:t>
      </w:r>
      <w:r>
        <w:rPr>
          <w:b w:val="0"/>
          <w:i/>
          <w:color w:val="64748B"/>
          <w:sz w:val="17"/>
        </w:rPr>
        <w:t xml:space="preserve"> — se o preço da medicação mudar depois, a diferença não é cobrada nem estornada. </w:t>
      </w:r>
      <w:r>
        <w:rPr>
          <w:b/>
          <w:i/>
          <w:color w:val="64748B"/>
          <w:sz w:val="17"/>
        </w:rPr>
        <w:t>Pacote de procedimentos:</w:t>
      </w:r>
      <w:r>
        <w:rPr>
          <w:b w:val="0"/>
          <w:i/>
          <w:color w:val="64748B"/>
          <w:sz w:val="17"/>
        </w:rPr>
        <w:t xml:space="preserve"> as sessões são pré-pagas, mas produtos de estoque usados no atendimento são cobrados na hora (o sistema propõe um orçamento complementar quando não estavam previstos).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FICHA DO PACIENTE · FOTOS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Fotos clínicas &amp; termo de imagem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Registre antes/depois, compare a evolução e controle o consentimento de uso de imagem.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ficha do paciente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aba </w:t>
      </w:r>
      <w:r>
        <w:rPr>
          <w:b/>
          <w:i w:val="0"/>
          <w:color w:val="64748B"/>
          <w:sz w:val="19"/>
        </w:rPr>
        <w:t>Fotos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termo em </w:t>
      </w:r>
      <w:r>
        <w:rPr>
          <w:b/>
          <w:i w:val="0"/>
          <w:color w:val="64748B"/>
          <w:sz w:val="19"/>
        </w:rPr>
        <w:t>Configurações → Termo de Imagem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Recolha o </w:t>
      </w:r>
      <w:r>
        <w:rPr>
          <w:b/>
          <w:i w:val="0"/>
          <w:color w:val="0F172A"/>
          <w:sz w:val="21"/>
        </w:rPr>
        <w:t>Termo de Uso de Imagem</w:t>
      </w:r>
      <w:r>
        <w:rPr>
          <w:b w:val="0"/>
          <w:i w:val="0"/>
          <w:color w:val="0F172A"/>
          <w:sz w:val="21"/>
        </w:rPr>
        <w:t xml:space="preserve"> (presencial na aba Fotos, ou o paciente aceita no portal).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Adicione fotos escolhendo a </w:t>
      </w:r>
      <w:r>
        <w:rPr>
          <w:b/>
          <w:i w:val="0"/>
          <w:color w:val="0F172A"/>
          <w:sz w:val="21"/>
        </w:rPr>
        <w:t>categoria</w:t>
      </w:r>
      <w:r>
        <w:rPr>
          <w:b w:val="0"/>
          <w:i w:val="0"/>
          <w:color w:val="0F172A"/>
          <w:sz w:val="21"/>
        </w:rPr>
        <w:t xml:space="preserve"> (antes/depois/evolução) e, se quiser, o </w:t>
      </w:r>
      <w:r>
        <w:rPr>
          <w:b/>
          <w:i w:val="0"/>
          <w:color w:val="0F172A"/>
          <w:sz w:val="21"/>
        </w:rPr>
        <w:t>procedimento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Selecione </w:t>
      </w:r>
      <w:r>
        <w:rPr>
          <w:b/>
          <w:i w:val="0"/>
          <w:color w:val="0F172A"/>
          <w:sz w:val="21"/>
        </w:rPr>
        <w:t>2 fotos</w:t>
      </w:r>
      <w:r>
        <w:rPr>
          <w:b w:val="0"/>
          <w:i w:val="0"/>
          <w:color w:val="0F172A"/>
          <w:sz w:val="21"/>
        </w:rPr>
        <w:t xml:space="preserve"> para comparar antes/depois lado a lado.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Marque cada foto como </w:t>
      </w:r>
      <w:r>
        <w:rPr>
          <w:b/>
          <w:i w:val="0"/>
          <w:color w:val="0F172A"/>
          <w:sz w:val="21"/>
        </w:rPr>
        <w:t>visível</w:t>
      </w:r>
      <w:r>
        <w:rPr>
          <w:b w:val="0"/>
          <w:i w:val="0"/>
          <w:color w:val="0F172A"/>
          <w:sz w:val="21"/>
        </w:rPr>
        <w:t xml:space="preserve"> ou </w:t>
      </w:r>
      <w:r>
        <w:rPr>
          <w:b/>
          <w:i w:val="0"/>
          <w:color w:val="0F172A"/>
          <w:sz w:val="21"/>
        </w:rPr>
        <w:t>oculta</w:t>
      </w:r>
      <w:r>
        <w:rPr>
          <w:b w:val="0"/>
          <w:i w:val="0"/>
          <w:color w:val="0F172A"/>
          <w:sz w:val="21"/>
        </w:rPr>
        <w:t xml:space="preserve"> ao paciente.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Dica:</w:t>
      </w:r>
      <w:r>
        <w:rPr>
          <w:b w:val="0"/>
          <w:i w:val="0"/>
          <w:color w:val="0F172A"/>
          <w:sz w:val="19"/>
        </w:rPr>
        <w:t xml:space="preserve"> fotos vinculadas a um procedimento aparecem também como miniaturas na aba </w:t>
      </w:r>
      <w:r>
        <w:rPr>
          <w:b/>
          <w:i w:val="0"/>
          <w:color w:val="0F172A"/>
          <w:sz w:val="19"/>
        </w:rPr>
        <w:t>Procedimentos</w:t>
      </w:r>
      <w:r>
        <w:rPr>
          <w:b w:val="0"/>
          <w:i w:val="0"/>
          <w:color w:val="0F172A"/>
          <w:sz w:val="19"/>
        </w:rPr>
        <w:t>, montando a evolução por atendimento.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ANAMNESE · PRÉ-CONSULTA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Anamnese antes da consulta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Agiliza o atendimento com a ficha preenchida (ou revisada) pelo paciente antes de chegar.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portal do paciente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ficha do paciente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Resumo</w:t>
      </w:r>
      <w:r>
        <w:rPr>
          <w:b w:val="0"/>
          <w:i w:val="0"/>
          <w:color w:val="64748B"/>
          <w:sz w:val="19"/>
        </w:rPr>
        <w:t xml:space="preserve"> e </w:t>
      </w:r>
      <w:r>
        <w:rPr>
          <w:b/>
          <w:i w:val="0"/>
          <w:color w:val="64748B"/>
          <w:sz w:val="19"/>
        </w:rPr>
        <w:t>Anamnese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Com consulta marcada e ficha vazia/antiga, o portal avisa o paciente para </w:t>
      </w:r>
      <w:r>
        <w:rPr>
          <w:b/>
          <w:i w:val="0"/>
          <w:color w:val="0F172A"/>
          <w:sz w:val="21"/>
        </w:rPr>
        <w:t>preencher a anamnese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Na ficha, o </w:t>
      </w:r>
      <w:r>
        <w:rPr>
          <w:b/>
          <w:i w:val="0"/>
          <w:color w:val="0F172A"/>
          <w:sz w:val="21"/>
        </w:rPr>
        <w:t>Resumo</w:t>
      </w:r>
      <w:r>
        <w:rPr>
          <w:b w:val="0"/>
          <w:i w:val="0"/>
          <w:color w:val="0F172A"/>
          <w:sz w:val="21"/>
        </w:rPr>
        <w:t xml:space="preserve"> mostra se a anamnese foi preenchida, </w:t>
      </w:r>
      <w:r>
        <w:rPr>
          <w:b/>
          <w:i w:val="0"/>
          <w:color w:val="0F172A"/>
          <w:sz w:val="21"/>
        </w:rPr>
        <w:t>quando</w:t>
      </w:r>
      <w:r>
        <w:rPr>
          <w:b w:val="0"/>
          <w:i w:val="0"/>
          <w:color w:val="0F172A"/>
          <w:sz w:val="21"/>
        </w:rPr>
        <w:t xml:space="preserve"> e </w:t>
      </w:r>
      <w:r>
        <w:rPr>
          <w:b/>
          <w:i w:val="0"/>
          <w:color w:val="0F172A"/>
          <w:sz w:val="21"/>
        </w:rPr>
        <w:t>por quem</w:t>
      </w:r>
      <w:r>
        <w:rPr>
          <w:b w:val="0"/>
          <w:i w:val="0"/>
          <w:color w:val="0F172A"/>
          <w:sz w:val="21"/>
        </w:rPr>
        <w:t>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ÁREA</w:t>
      </w:r>
    </w:p>
    <w:p>
      <w:pPr>
        <w:pStyle w:val="Heading1"/>
        <w:spacing w:before="0" w:after="160"/>
      </w:pPr>
      <w:r>
        <w:rPr>
          <w:b/>
          <w:color w:val="0F766E"/>
          <w:sz w:val="32"/>
        </w:rPr>
        <w:t>Agenda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AGENDA · CONFIRMAÇÃO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Confirmação de presença e faltas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Reduz faltas confirmando presença um dia antes e registrando quem não compareceu.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portal do paciente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Agenda</w:t>
      </w:r>
      <w:r>
        <w:rPr>
          <w:b w:val="0"/>
          <w:i w:val="0"/>
          <w:color w:val="64748B"/>
          <w:sz w:val="19"/>
        </w:rPr>
        <w:t xml:space="preserve"> (botões de situação)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O paciente recebe o lembrete e </w:t>
      </w:r>
      <w:r>
        <w:rPr>
          <w:b/>
          <w:i w:val="0"/>
          <w:color w:val="0F172A"/>
          <w:sz w:val="21"/>
        </w:rPr>
        <w:t>confirma presença</w:t>
      </w:r>
      <w:r>
        <w:rPr>
          <w:b w:val="0"/>
          <w:i w:val="0"/>
          <w:color w:val="0F172A"/>
          <w:sz w:val="21"/>
        </w:rPr>
        <w:t xml:space="preserve"> pelo portal.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Na Agenda você acompanha a situação: </w:t>
      </w:r>
      <w:r>
        <w:rPr>
          <w:b/>
          <w:i w:val="0"/>
          <w:color w:val="0F172A"/>
          <w:sz w:val="21"/>
        </w:rPr>
        <w:t>agendado</w:t>
      </w:r>
      <w:r>
        <w:rPr>
          <w:b w:val="0"/>
          <w:i w:val="0"/>
          <w:color w:val="0F172A"/>
          <w:sz w:val="21"/>
        </w:rPr>
        <w:t xml:space="preserve"> → </w:t>
      </w:r>
      <w:r>
        <w:rPr>
          <w:b/>
          <w:i w:val="0"/>
          <w:color w:val="0F172A"/>
          <w:sz w:val="21"/>
        </w:rPr>
        <w:t>confirmado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Se o paciente não vier, use o botão </w:t>
      </w:r>
      <w:r>
        <w:rPr>
          <w:b/>
          <w:i w:val="0"/>
          <w:color w:val="0F172A"/>
          <w:sz w:val="21"/>
        </w:rPr>
        <w:t>Faltou</w:t>
      </w:r>
      <w:r>
        <w:rPr>
          <w:b w:val="0"/>
          <w:i w:val="0"/>
          <w:color w:val="0F172A"/>
          <w:sz w:val="21"/>
        </w:rPr>
        <w:t xml:space="preserve"> para registrar o no-show.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As faltas viram indicador em </w:t>
      </w:r>
      <w:r>
        <w:rPr>
          <w:b/>
          <w:i w:val="0"/>
          <w:color w:val="0F172A"/>
          <w:sz w:val="21"/>
        </w:rPr>
        <w:t>Relatórios</w:t>
      </w:r>
      <w:r>
        <w:rPr>
          <w:b w:val="0"/>
          <w:i w:val="0"/>
          <w:color w:val="0F172A"/>
          <w:sz w:val="21"/>
        </w:rPr>
        <w:t xml:space="preserve"> (taxa de faltas do mês).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AGENDA · RECURSOS &amp; ESPERA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Agenda inteligente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Evita conflito de sala/equipamento e organiza quem está esperando por um horário.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Agenda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recursos em </w:t>
      </w:r>
      <w:r>
        <w:rPr>
          <w:b/>
          <w:i w:val="0"/>
          <w:color w:val="64748B"/>
          <w:sz w:val="19"/>
        </w:rPr>
        <w:t>Configurações → Recursos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Cadastre salas/equipamentos em </w:t>
      </w:r>
      <w:r>
        <w:rPr>
          <w:b/>
          <w:i w:val="0"/>
          <w:color w:val="0F172A"/>
          <w:sz w:val="21"/>
        </w:rPr>
        <w:t>Configurações → Recursos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Ao agendar, escolha o </w:t>
      </w:r>
      <w:r>
        <w:rPr>
          <w:b/>
          <w:i w:val="0"/>
          <w:color w:val="0F172A"/>
          <w:sz w:val="21"/>
        </w:rPr>
        <w:t>Recurso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Se já estiver ocupado no horário, o sistema </w:t>
      </w:r>
      <w:r>
        <w:rPr>
          <w:b/>
          <w:i w:val="0"/>
          <w:color w:val="0F172A"/>
          <w:sz w:val="21"/>
        </w:rPr>
        <w:t>bloqueia</w:t>
      </w:r>
      <w:r>
        <w:rPr>
          <w:b w:val="0"/>
          <w:i w:val="0"/>
          <w:color w:val="0F172A"/>
          <w:sz w:val="21"/>
        </w:rPr>
        <w:t xml:space="preserve"> e avisa.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Na Agenda, clique em </w:t>
      </w:r>
      <w:r>
        <w:rPr>
          <w:b/>
          <w:i w:val="0"/>
          <w:color w:val="0F172A"/>
          <w:sz w:val="21"/>
        </w:rPr>
        <w:t>Lista de espera</w:t>
      </w:r>
      <w:r>
        <w:rPr>
          <w:b w:val="0"/>
          <w:i w:val="0"/>
          <w:color w:val="0F172A"/>
          <w:sz w:val="21"/>
        </w:rPr>
        <w:t xml:space="preserve"> (mostra quantos aguardam).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Adicione</w:t>
      </w:r>
      <w:r>
        <w:rPr>
          <w:b w:val="0"/>
          <w:i w:val="0"/>
          <w:color w:val="0F172A"/>
          <w:sz w:val="21"/>
        </w:rPr>
        <w:t xml:space="preserve"> o paciente com procedimento/profissional.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Abriu vaga? Clique em </w:t>
      </w:r>
      <w:r>
        <w:rPr>
          <w:b/>
          <w:i w:val="0"/>
          <w:color w:val="0F172A"/>
          <w:sz w:val="21"/>
        </w:rPr>
        <w:t>Agendar</w:t>
      </w:r>
      <w:r>
        <w:rPr>
          <w:b w:val="0"/>
          <w:i w:val="0"/>
          <w:color w:val="0F172A"/>
          <w:sz w:val="21"/>
        </w:rPr>
        <w:t xml:space="preserve"> — o modal abre já preenchido.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Dica:</w:t>
      </w:r>
      <w:r>
        <w:rPr>
          <w:b w:val="0"/>
          <w:i w:val="0"/>
          <w:color w:val="0F172A"/>
          <w:sz w:val="19"/>
        </w:rPr>
        <w:t xml:space="preserve"> ao cancelar uma consulta, o horário fica livre na hora — abra a </w:t>
      </w:r>
      <w:r>
        <w:rPr>
          <w:b/>
          <w:i w:val="0"/>
          <w:color w:val="0F172A"/>
          <w:sz w:val="19"/>
        </w:rPr>
        <w:t>Lista de espera</w:t>
      </w:r>
      <w:r>
        <w:rPr>
          <w:b w:val="0"/>
          <w:i w:val="0"/>
          <w:color w:val="0F172A"/>
          <w:sz w:val="19"/>
        </w:rPr>
        <w:t xml:space="preserve"> e chame o próximo.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ÁREA</w:t>
      </w:r>
    </w:p>
    <w:p>
      <w:pPr>
        <w:pStyle w:val="Heading1"/>
        <w:spacing w:before="0" w:after="160"/>
      </w:pPr>
      <w:r>
        <w:rPr>
          <w:b/>
          <w:color w:val="0F766E"/>
          <w:sz w:val="32"/>
        </w:rPr>
        <w:t>Fidelidade &amp; financeiro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FINANCEIRO · FIDELIDADE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Fidelidade (cashback em crédito)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O paciente acumula um percentual do que paga; a equipe converte esse acúmulo em crédito.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Financeiro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aba </w:t>
      </w:r>
      <w:r>
        <w:rPr>
          <w:b/>
          <w:i w:val="0"/>
          <w:color w:val="64748B"/>
          <w:sz w:val="19"/>
        </w:rPr>
        <w:t>Fidelidade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ativação em </w:t>
      </w:r>
      <w:r>
        <w:rPr>
          <w:b/>
          <w:i w:val="0"/>
          <w:color w:val="64748B"/>
          <w:sz w:val="19"/>
        </w:rPr>
        <w:t>Configurações → Fidelidade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O acúmulo é calculado automaticamente: </w:t>
      </w:r>
      <w:r>
        <w:rPr>
          <w:b/>
          <w:i w:val="0"/>
          <w:color w:val="0F172A"/>
          <w:sz w:val="21"/>
        </w:rPr>
        <w:t>% definido × pagamentos reais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Veja por paciente o </w:t>
      </w:r>
      <w:r>
        <w:rPr>
          <w:b/>
          <w:i w:val="0"/>
          <w:color w:val="0F172A"/>
          <w:sz w:val="21"/>
        </w:rPr>
        <w:t>acumulado</w:t>
      </w:r>
      <w:r>
        <w:rPr>
          <w:b w:val="0"/>
          <w:i w:val="0"/>
          <w:color w:val="0F172A"/>
          <w:sz w:val="21"/>
        </w:rPr>
        <w:t xml:space="preserve">, o </w:t>
      </w:r>
      <w:r>
        <w:rPr>
          <w:b/>
          <w:i w:val="0"/>
          <w:color w:val="0F172A"/>
          <w:sz w:val="21"/>
        </w:rPr>
        <w:t>já creditado</w:t>
      </w:r>
      <w:r>
        <w:rPr>
          <w:b w:val="0"/>
          <w:i w:val="0"/>
          <w:color w:val="0F172A"/>
          <w:sz w:val="21"/>
        </w:rPr>
        <w:t xml:space="preserve"> e o </w:t>
      </w:r>
      <w:r>
        <w:rPr>
          <w:b/>
          <w:i w:val="0"/>
          <w:color w:val="0F172A"/>
          <w:sz w:val="21"/>
        </w:rPr>
        <w:t>disponível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Clique em </w:t>
      </w:r>
      <w:r>
        <w:rPr>
          <w:b/>
          <w:i w:val="0"/>
          <w:color w:val="0F172A"/>
          <w:sz w:val="21"/>
        </w:rPr>
        <w:t>Conceder crédito</w:t>
      </w:r>
      <w:r>
        <w:rPr>
          <w:b w:val="0"/>
          <w:i w:val="0"/>
          <w:color w:val="0F172A"/>
          <w:sz w:val="21"/>
        </w:rPr>
        <w:t xml:space="preserve"> para transformar o disponível em crédito do paciente.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O crédito é usado como forma de pagamento </w:t>
      </w:r>
      <w:r>
        <w:rPr>
          <w:b/>
          <w:i w:val="0"/>
          <w:color w:val="0F172A"/>
          <w:sz w:val="21"/>
        </w:rPr>
        <w:t>“Crédito do paciente”</w:t>
      </w:r>
      <w:r>
        <w:rPr>
          <w:b w:val="0"/>
          <w:i w:val="0"/>
          <w:color w:val="0F172A"/>
          <w:sz w:val="21"/>
        </w:rPr>
        <w:t xml:space="preserve"> numa próxima cobrança.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Atenção:</w:t>
      </w:r>
      <w:r>
        <w:rPr>
          <w:b w:val="0"/>
          <w:i w:val="0"/>
          <w:color w:val="0F172A"/>
          <w:sz w:val="19"/>
        </w:rPr>
        <w:t xml:space="preserve"> assim como a indicação, a concessão é </w:t>
      </w:r>
      <w:r>
        <w:rPr>
          <w:b/>
          <w:i w:val="0"/>
          <w:color w:val="0F172A"/>
          <w:sz w:val="19"/>
        </w:rPr>
        <w:t>manual</w:t>
      </w:r>
      <w:r>
        <w:rPr>
          <w:b w:val="0"/>
          <w:i w:val="0"/>
          <w:color w:val="0F172A"/>
          <w:sz w:val="19"/>
        </w:rPr>
        <w:t xml:space="preserve"> — você decide quando recompensar.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RELATÓRIOS · GESTÃO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Gestão financeira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Indicadores para acompanhar o negócio: ticket médio, conversão, meta e comissão.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Relatórios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seção </w:t>
      </w:r>
      <w:r>
        <w:rPr>
          <w:b/>
          <w:i w:val="0"/>
          <w:color w:val="64748B"/>
          <w:sz w:val="19"/>
        </w:rPr>
        <w:t>Gestão financeira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config em </w:t>
      </w:r>
      <w:r>
        <w:rPr>
          <w:b/>
          <w:i w:val="0"/>
          <w:color w:val="64748B"/>
          <w:sz w:val="19"/>
        </w:rPr>
        <w:t>Configurações → Metas</w:t>
      </w:r>
    </w:p>
    <w:p>
      <w:pPr>
        <w:spacing w:before="120" w:after="40"/>
      </w:pPr>
      <w:r>
        <w:rPr>
          <w:b/>
          <w:color w:val="0F766E"/>
          <w:sz w:val="17"/>
        </w:rPr>
        <w:t>O QUE CADA INDICADOR MOSTRA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Ticket médio (mês):</w:t>
      </w:r>
      <w:r>
        <w:rPr>
          <w:b w:val="0"/>
          <w:i w:val="0"/>
          <w:color w:val="0F172A"/>
          <w:sz w:val="21"/>
        </w:rPr>
        <w:t xml:space="preserve"> recebido ÷ nº de pacientes que pagaram.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Conversão de orçamentos:</w:t>
      </w:r>
      <w:r>
        <w:rPr>
          <w:b w:val="0"/>
          <w:i w:val="0"/>
          <w:color w:val="0F172A"/>
          <w:sz w:val="21"/>
        </w:rPr>
        <w:t xml:space="preserve"> quantos orçamentos viraram pagamento, sobre o total.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Meta × Realizado:</w:t>
      </w:r>
      <w:r>
        <w:rPr>
          <w:b w:val="0"/>
          <w:i w:val="0"/>
          <w:color w:val="0F172A"/>
          <w:sz w:val="21"/>
        </w:rPr>
        <w:t xml:space="preserve"> quanto da meta mensal já foi atingido.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Comissões por profissional:</w:t>
      </w:r>
      <w:r>
        <w:rPr>
          <w:b w:val="0"/>
          <w:i w:val="0"/>
          <w:color w:val="0F172A"/>
          <w:sz w:val="21"/>
        </w:rPr>
        <w:t xml:space="preserve"> receita atribuída × o % configurado (apenas informativo).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Dica:</w:t>
      </w:r>
      <w:r>
        <w:rPr>
          <w:b w:val="0"/>
          <w:i w:val="0"/>
          <w:color w:val="0F172A"/>
          <w:sz w:val="19"/>
        </w:rPr>
        <w:t xml:space="preserve"> defina meta e comissões em </w:t>
      </w:r>
      <w:r>
        <w:rPr>
          <w:b/>
          <w:i w:val="0"/>
          <w:color w:val="0F172A"/>
          <w:sz w:val="19"/>
        </w:rPr>
        <w:t>Configurações → Metas</w:t>
      </w:r>
      <w:r>
        <w:rPr>
          <w:b w:val="0"/>
          <w:i w:val="0"/>
          <w:color w:val="0F172A"/>
          <w:sz w:val="19"/>
        </w:rPr>
        <w:t>; deixe a comissão em branco para não calcular.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ÁREA</w:t>
      </w:r>
    </w:p>
    <w:p>
      <w:pPr>
        <w:pStyle w:val="Heading1"/>
        <w:spacing w:before="0" w:after="160"/>
      </w:pPr>
      <w:r>
        <w:rPr>
          <w:b/>
          <w:color w:val="0F766E"/>
          <w:sz w:val="32"/>
        </w:rPr>
        <w:t>Gestão interna da equipe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GESTÃO · REUNIÕES INTERNAS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Reuniões com ata e convocação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Agende a reunião, convoque a equipe, registre a ata e transforme o que foi decidido em tarefas.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menu </w:t>
      </w:r>
      <w:r>
        <w:rPr>
          <w:b/>
          <w:i w:val="0"/>
          <w:color w:val="64748B"/>
          <w:sz w:val="19"/>
        </w:rPr>
        <w:t>GESTÃO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Reuniões Internas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convocação aparece em </w:t>
      </w:r>
      <w:r>
        <w:rPr>
          <w:b/>
          <w:i w:val="0"/>
          <w:color w:val="64748B"/>
          <w:sz w:val="19"/>
        </w:rPr>
        <w:t>Agenda › Atividades do dia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+ Nova reunião:</w:t>
      </w:r>
      <w:r>
        <w:rPr>
          <w:b w:val="0"/>
          <w:i w:val="0"/>
          <w:color w:val="0F172A"/>
          <w:sz w:val="21"/>
        </w:rPr>
        <w:t xml:space="preserve"> título, data, hora, tópicos e </w:t>
      </w:r>
      <w:r>
        <w:rPr>
          <w:b/>
          <w:i w:val="0"/>
          <w:color w:val="0F172A"/>
          <w:sz w:val="21"/>
        </w:rPr>
        <w:t>participantes</w:t>
      </w:r>
      <w:r>
        <w:rPr>
          <w:b w:val="0"/>
          <w:i w:val="0"/>
          <w:color w:val="0F172A"/>
          <w:sz w:val="21"/>
        </w:rPr>
        <w:t xml:space="preserve"> (há o atalho </w:t>
      </w:r>
      <w:r>
        <w:rPr>
          <w:b/>
          <w:i w:val="0"/>
          <w:color w:val="0F172A"/>
          <w:sz w:val="21"/>
        </w:rPr>
        <w:t>Todos</w:t>
      </w:r>
      <w:r>
        <w:rPr>
          <w:b w:val="0"/>
          <w:i w:val="0"/>
          <w:color w:val="0F172A"/>
          <w:sz w:val="21"/>
        </w:rPr>
        <w:t>).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Cada participante vê a reunião na </w:t>
      </w:r>
      <w:r>
        <w:rPr>
          <w:b/>
          <w:i w:val="0"/>
          <w:color w:val="0F172A"/>
          <w:sz w:val="21"/>
        </w:rPr>
        <w:t>Agenda</w:t>
      </w:r>
      <w:r>
        <w:rPr>
          <w:b w:val="0"/>
          <w:i w:val="0"/>
          <w:color w:val="0F172A"/>
          <w:sz w:val="21"/>
        </w:rPr>
        <w:t xml:space="preserve"> e clica em </w:t>
      </w:r>
      <w:r>
        <w:rPr>
          <w:b/>
          <w:i w:val="0"/>
          <w:color w:val="0F172A"/>
          <w:sz w:val="21"/>
        </w:rPr>
        <w:t>Confirmar presença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Escreva a </w:t>
      </w:r>
      <w:r>
        <w:rPr>
          <w:b/>
          <w:i w:val="0"/>
          <w:color w:val="0F172A"/>
          <w:sz w:val="21"/>
        </w:rPr>
        <w:t>ata</w:t>
      </w:r>
      <w:r>
        <w:rPr>
          <w:b w:val="0"/>
          <w:i w:val="0"/>
          <w:color w:val="0F172A"/>
          <w:sz w:val="21"/>
        </w:rPr>
        <w:t xml:space="preserve">; quem participou pode </w:t>
      </w:r>
      <w:r>
        <w:rPr>
          <w:b/>
          <w:i w:val="0"/>
          <w:color w:val="0F172A"/>
          <w:sz w:val="21"/>
        </w:rPr>
        <w:t>dar ciência</w:t>
      </w:r>
      <w:r>
        <w:rPr>
          <w:b w:val="0"/>
          <w:i w:val="0"/>
          <w:color w:val="0F172A"/>
          <w:sz w:val="21"/>
        </w:rPr>
        <w:t xml:space="preserve"> e registrar sua </w:t>
      </w:r>
      <w:r>
        <w:rPr>
          <w:b/>
          <w:i w:val="0"/>
          <w:color w:val="0F172A"/>
          <w:sz w:val="21"/>
        </w:rPr>
        <w:t>manifestação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Em </w:t>
      </w:r>
      <w:r>
        <w:rPr>
          <w:b/>
          <w:i w:val="0"/>
          <w:color w:val="0F172A"/>
          <w:sz w:val="21"/>
        </w:rPr>
        <w:t>Atividades desta reunião</w:t>
      </w:r>
      <w:r>
        <w:rPr>
          <w:b w:val="0"/>
          <w:i w:val="0"/>
          <w:color w:val="0F172A"/>
          <w:sz w:val="21"/>
        </w:rPr>
        <w:t xml:space="preserve">, crie as tarefas com </w:t>
      </w:r>
      <w:r>
        <w:rPr>
          <w:b/>
          <w:i w:val="0"/>
          <w:color w:val="0F172A"/>
          <w:sz w:val="21"/>
        </w:rPr>
        <w:t>responsável</w:t>
      </w:r>
      <w:r>
        <w:rPr>
          <w:b w:val="0"/>
          <w:i w:val="0"/>
          <w:color w:val="0F172A"/>
          <w:sz w:val="21"/>
        </w:rPr>
        <w:t xml:space="preserve"> e </w:t>
      </w:r>
      <w:r>
        <w:rPr>
          <w:b/>
          <w:i w:val="0"/>
          <w:color w:val="0F172A"/>
          <w:sz w:val="21"/>
        </w:rPr>
        <w:t>data acordada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Use </w:t>
      </w:r>
      <w:r>
        <w:rPr>
          <w:b/>
          <w:i w:val="0"/>
          <w:color w:val="0F172A"/>
          <w:sz w:val="21"/>
        </w:rPr>
        <w:t>PDF</w:t>
      </w:r>
      <w:r>
        <w:rPr>
          <w:b w:val="0"/>
          <w:i w:val="0"/>
          <w:color w:val="0F172A"/>
          <w:sz w:val="21"/>
        </w:rPr>
        <w:t xml:space="preserve"> para arquivar ou compartilhar a ata.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Acesso:</w:t>
      </w:r>
      <w:r>
        <w:rPr>
          <w:b w:val="0"/>
          <w:i w:val="0"/>
          <w:color w:val="0F172A"/>
          <w:sz w:val="19"/>
        </w:rPr>
        <w:t xml:space="preserve"> criar e convocar depende da permissão </w:t>
      </w:r>
      <w:r>
        <w:rPr>
          <w:b/>
          <w:i w:val="0"/>
          <w:color w:val="0F172A"/>
          <w:sz w:val="19"/>
        </w:rPr>
        <w:t>“Convocar / gerenciar reuniões”</w:t>
      </w:r>
      <w:r>
        <w:rPr>
          <w:b w:val="0"/>
          <w:i w:val="0"/>
          <w:color w:val="0F172A"/>
          <w:sz w:val="19"/>
        </w:rPr>
        <w:t xml:space="preserve"> (Configurações → Permissões). Quem não tem consegue </w:t>
      </w:r>
      <w:r>
        <w:rPr>
          <w:b/>
          <w:i w:val="0"/>
          <w:color w:val="0F172A"/>
          <w:sz w:val="19"/>
        </w:rPr>
        <w:t>ler a ata</w:t>
      </w:r>
      <w:r>
        <w:rPr>
          <w:b w:val="0"/>
          <w:i w:val="0"/>
          <w:color w:val="0F172A"/>
          <w:sz w:val="19"/>
        </w:rPr>
        <w:t xml:space="preserve"> e gerar o PDF.</w:t>
      </w:r>
    </w:p>
    <w:p>
      <w:pPr>
        <w:spacing w:before="160" w:after="20"/>
      </w:pPr>
      <w:r>
        <w:rPr>
          <w:b w:val="0"/>
          <w:i w:val="0"/>
          <w:color w:val="0F766E"/>
          <w:sz w:val="16"/>
        </w:rPr>
        <w:t>GESTÃO · ATIVIDADES INTERNAS</w:t>
      </w:r>
    </w:p>
    <w:p>
      <w:pPr>
        <w:pStyle w:val="Heading2"/>
        <w:spacing w:before="240" w:after="60"/>
      </w:pPr>
      <w:r>
        <w:rPr>
          <w:b/>
          <w:color w:val="0F172A"/>
          <w:sz w:val="26"/>
        </w:rPr>
        <w:t>Tarefas da equipe</w:t>
      </w:r>
    </w:p>
    <w:p>
      <w:pPr>
        <w:spacing w:before="0" w:after="80"/>
      </w:pPr>
      <w:r>
        <w:rPr>
          <w:b w:val="0"/>
          <w:i/>
          <w:color w:val="64748B"/>
          <w:sz w:val="21"/>
        </w:rPr>
        <w:t>Controle central das tarefas internas: das reuniões, designadas pelo admin ou criadas por você.</w:t>
      </w:r>
    </w:p>
    <w:p>
      <w:pPr>
        <w:spacing w:before="0" w:after="80"/>
      </w:pPr>
      <w:r>
        <w:rPr>
          <w:b/>
          <w:i w:val="0"/>
          <w:color w:val="64748B"/>
          <w:sz w:val="19"/>
        </w:rPr>
        <w:t>Onde fica: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menu </w:t>
      </w:r>
      <w:r>
        <w:rPr>
          <w:b/>
          <w:i w:val="0"/>
          <w:color w:val="64748B"/>
          <w:sz w:val="19"/>
        </w:rPr>
        <w:t>GESTÃO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›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/>
          <w:i w:val="0"/>
          <w:color w:val="64748B"/>
          <w:sz w:val="19"/>
        </w:rPr>
        <w:t>Atividades Internas</w:t>
      </w:r>
      <w:r>
        <w:rPr>
          <w:b w:val="0"/>
          <w:i w:val="0"/>
          <w:color w:val="64748B"/>
          <w:sz w:val="19"/>
        </w:rPr>
        <w:t xml:space="preserve"> </w:t>
      </w:r>
      <w:r>
        <w:rPr>
          <w:b w:val="0"/>
          <w:i w:val="0"/>
          <w:color w:val="64748B"/>
          <w:sz w:val="19"/>
        </w:rPr>
        <w:t>·</w:t>
      </w:r>
      <w:r>
        <w:rPr>
          <w:b w:val="0"/>
          <w:i w:val="0"/>
          <w:color w:val="64748B"/>
          <w:sz w:val="19"/>
        </w:rPr>
        <w:t xml:space="preserve"> visão do dia em </w:t>
      </w:r>
      <w:r>
        <w:rPr>
          <w:b/>
          <w:i w:val="0"/>
          <w:color w:val="64748B"/>
          <w:sz w:val="19"/>
        </w:rPr>
        <w:t>Agenda › Atividades do dia</w:t>
      </w:r>
    </w:p>
    <w:p>
      <w:pPr>
        <w:spacing w:before="120" w:after="40"/>
      </w:pPr>
      <w:r>
        <w:rPr>
          <w:b/>
          <w:color w:val="0F766E"/>
          <w:sz w:val="17"/>
        </w:rPr>
        <w:t>COMO USAR</w:t>
      </w:r>
    </w:p>
    <w:p>
      <w:pPr>
        <w:pStyle w:val="ListNumber"/>
        <w:spacing w:after="40"/>
      </w:pPr>
      <w:r>
        <w:rPr>
          <w:b/>
          <w:i w:val="0"/>
          <w:color w:val="0F172A"/>
          <w:sz w:val="21"/>
        </w:rPr>
        <w:t>+ Nova atividade:</w:t>
      </w:r>
      <w:r>
        <w:rPr>
          <w:b w:val="0"/>
          <w:i w:val="0"/>
          <w:color w:val="0F172A"/>
          <w:sz w:val="21"/>
        </w:rPr>
        <w:t xml:space="preserve"> título, descrição, data, hora e responsável.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Acompanhe pelo status: </w:t>
      </w:r>
      <w:r>
        <w:rPr>
          <w:b/>
          <w:i w:val="0"/>
          <w:color w:val="0F172A"/>
          <w:sz w:val="21"/>
        </w:rPr>
        <w:t>Pendente</w:t>
      </w:r>
      <w:r>
        <w:rPr>
          <w:b w:val="0"/>
          <w:i w:val="0"/>
          <w:color w:val="0F172A"/>
          <w:sz w:val="21"/>
        </w:rPr>
        <w:t xml:space="preserve">, </w:t>
      </w:r>
      <w:r>
        <w:rPr>
          <w:b/>
          <w:i w:val="0"/>
          <w:color w:val="0F172A"/>
          <w:sz w:val="21"/>
        </w:rPr>
        <w:t>Executado</w:t>
      </w:r>
      <w:r>
        <w:rPr>
          <w:b w:val="0"/>
          <w:i w:val="0"/>
          <w:color w:val="0F172A"/>
          <w:sz w:val="21"/>
        </w:rPr>
        <w:t xml:space="preserve"> (registra a data efetivada) ou </w:t>
      </w:r>
      <w:r>
        <w:rPr>
          <w:b/>
          <w:i w:val="0"/>
          <w:color w:val="0F172A"/>
          <w:sz w:val="21"/>
        </w:rPr>
        <w:t>Redirecionado</w:t>
      </w:r>
      <w:r>
        <w:rPr>
          <w:b w:val="0"/>
          <w:i w:val="0"/>
          <w:color w:val="0F172A"/>
          <w:sz w:val="21"/>
        </w:rPr>
        <w:t xml:space="preserve"> (repassada/remarcada).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Você edita as atividades que </w:t>
      </w:r>
      <w:r>
        <w:rPr>
          <w:b/>
          <w:i w:val="0"/>
          <w:color w:val="0F172A"/>
          <w:sz w:val="21"/>
        </w:rPr>
        <w:t>criou</w:t>
      </w:r>
      <w:r>
        <w:rPr>
          <w:b w:val="0"/>
          <w:i w:val="0"/>
          <w:color w:val="0F172A"/>
          <w:sz w:val="21"/>
        </w:rPr>
        <w:t xml:space="preserve">; se uma tarefa foi </w:t>
      </w:r>
      <w:r>
        <w:rPr>
          <w:b/>
          <w:i w:val="0"/>
          <w:color w:val="0F172A"/>
          <w:sz w:val="21"/>
        </w:rPr>
        <w:t>atribuída a você</w:t>
      </w:r>
      <w:r>
        <w:rPr>
          <w:b w:val="0"/>
          <w:i w:val="0"/>
          <w:color w:val="0F172A"/>
          <w:sz w:val="21"/>
        </w:rPr>
        <w:t xml:space="preserve">, pode ao menos </w:t>
      </w:r>
      <w:r>
        <w:rPr>
          <w:b/>
          <w:i w:val="0"/>
          <w:color w:val="0F172A"/>
          <w:sz w:val="21"/>
        </w:rPr>
        <w:t>mudar o status</w:t>
      </w:r>
      <w:r>
        <w:rPr>
          <w:b w:val="0"/>
          <w:i w:val="0"/>
          <w:color w:val="0F172A"/>
          <w:sz w:val="21"/>
        </w:rPr>
        <w:t>.</w:t>
      </w:r>
    </w:p>
    <w:p>
      <w:pPr>
        <w:pStyle w:val="ListNumber"/>
        <w:spacing w:after="40"/>
      </w:pPr>
      <w:r>
        <w:rPr>
          <w:b w:val="0"/>
          <w:i w:val="0"/>
          <w:color w:val="0F172A"/>
          <w:sz w:val="21"/>
        </w:rPr>
        <w:t xml:space="preserve">Se a tarefa gera um registro no </w:t>
      </w:r>
      <w:r>
        <w:rPr>
          <w:b/>
          <w:i w:val="0"/>
          <w:color w:val="0F172A"/>
          <w:sz w:val="21"/>
        </w:rPr>
        <w:t>Administrativo</w:t>
      </w:r>
      <w:r>
        <w:rPr>
          <w:b w:val="0"/>
          <w:i w:val="0"/>
          <w:color w:val="0F172A"/>
          <w:sz w:val="21"/>
        </w:rPr>
        <w:t xml:space="preserve"> (ex.: medir a temperatura do refrigerador), vincule-a ao registro pelo campo </w:t>
      </w:r>
      <w:r>
        <w:rPr>
          <w:b/>
          <w:i w:val="0"/>
          <w:color w:val="0F172A"/>
          <w:sz w:val="21"/>
        </w:rPr>
        <w:t>Formulário → Registro</w:t>
      </w:r>
      <w:r>
        <w:rPr>
          <w:b w:val="0"/>
          <w:i w:val="0"/>
          <w:color w:val="0F172A"/>
          <w:sz w:val="21"/>
        </w:rPr>
        <w:t>.</w:t>
      </w:r>
    </w:p>
    <w:p>
      <w:pPr>
        <w:spacing w:before="80" w:after="120"/>
        <w:ind w:left="160"/>
        <w:shd w:val="clear" w:fill="F1F5F9"/>
      </w:pPr>
      <w:r>
        <w:rPr>
          <w:b w:val="0"/>
          <w:i w:val="0"/>
          <w:color w:val="0F172A"/>
          <w:sz w:val="19"/>
        </w:rPr>
        <w:t>Atenção:</w:t>
      </w:r>
      <w:r>
        <w:rPr>
          <w:b w:val="0"/>
          <w:i w:val="0"/>
          <w:color w:val="0F172A"/>
          <w:sz w:val="19"/>
        </w:rPr>
        <w:t xml:space="preserve"> reuniões e atividades são de </w:t>
      </w:r>
      <w:r>
        <w:rPr>
          <w:b/>
          <w:i w:val="0"/>
          <w:color w:val="0F172A"/>
          <w:sz w:val="19"/>
        </w:rPr>
        <w:t>uso interno</w:t>
      </w:r>
      <w:r>
        <w:rPr>
          <w:b w:val="0"/>
          <w:i w:val="0"/>
          <w:color w:val="0F172A"/>
          <w:sz w:val="19"/>
        </w:rPr>
        <w:t xml:space="preserve"> — nunca aparecem no portal do paciente. As atividades criadas pelo admin guardam </w:t>
      </w:r>
      <w:r>
        <w:rPr>
          <w:b/>
          <w:i w:val="0"/>
          <w:color w:val="0F172A"/>
          <w:sz w:val="19"/>
        </w:rPr>
        <w:t>histórico de ajustes</w:t>
      </w:r>
      <w:r>
        <w:rPr>
          <w:b w:val="0"/>
          <w:i w:val="0"/>
          <w:color w:val="0F172A"/>
          <w:sz w:val="19"/>
        </w:rPr>
        <w:t>.</w:t>
      </w:r>
    </w:p>
    <w:p>
      <w:pPr>
        <w:spacing w:before="0" w:after="100"/>
      </w:pPr>
      <w:r>
        <w:rPr>
          <w:b w:val="0"/>
          <w:i w:val="0"/>
          <w:color w:val="0F172A"/>
          <w:sz w:val="21"/>
        </w:rPr>
        <w:t xml:space="preserve">Dúvidas ou algo fora do esperado? Fale com o administrador do sistema. · </w:t>
      </w:r>
      <w:r>
        <w:rPr>
          <w:b w:val="0"/>
          <w:i w:val="0"/>
          <w:color w:val="0F172A"/>
          <w:sz w:val="21"/>
        </w:rPr>
        <w:t>▲ topo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