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de cálculo de válvula de control</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776"/>
            <w:shd w:val="clear" w:color="auto" w:fill="EEF2F6"/>
          </w:tcPr>
          <w:p>
            <w:r>
              <w:rPr>
                <w:b/>
                <w:sz w:val="18"/>
              </w:rPr>
              <w:t>Proyecto</w:t>
            </w:r>
          </w:p>
        </w:tc>
        <w:tc>
          <w:tcPr>
            <w:tcW w:type="dxa" w:w="3157"/>
          </w:tcPr>
          <w:p>
            <w:r>
              <w:rPr>
                <w:sz w:val="18"/>
              </w:rPr>
              <w:t>Workshop N25 Valves Sizing</w:t>
            </w:r>
          </w:p>
        </w:tc>
        <w:tc>
          <w:tcPr>
            <w:tcW w:type="dxa" w:w="1776"/>
            <w:shd w:val="clear" w:color="auto" w:fill="EEF2F6"/>
          </w:tcPr>
          <w:p>
            <w:r>
              <w:rPr>
                <w:b/>
                <w:sz w:val="18"/>
              </w:rPr>
              <w:t>Tag</w:t>
            </w:r>
          </w:p>
        </w:tc>
        <w:tc>
          <w:tcPr>
            <w:tcW w:type="dxa" w:w="3157"/>
          </w:tcPr>
          <w:p>
            <w:r>
              <w:rPr>
                <w:sz w:val="18"/>
              </w:rPr>
              <w:t>TV-2105</w:t>
            </w:r>
          </w:p>
        </w:tc>
      </w:tr>
      <w:tr>
        <w:tc>
          <w:tcPr>
            <w:tcW w:type="dxa" w:w="1776"/>
            <w:shd w:val="clear" w:color="auto" w:fill="EEF2F6"/>
          </w:tcPr>
          <w:p>
            <w:r>
              <w:rPr>
                <w:b/>
                <w:sz w:val="18"/>
              </w:rPr>
              <w:t>Cliente</w:t>
            </w:r>
          </w:p>
        </w:tc>
        <w:tc>
          <w:tcPr>
            <w:tcW w:type="dxa" w:w="3157"/>
          </w:tcPr>
          <w:p>
            <w:r>
              <w:rPr>
                <w:sz w:val="18"/>
              </w:rPr>
              <w:t>Caso de práctica</w:t>
            </w:r>
          </w:p>
        </w:tc>
        <w:tc>
          <w:tcPr>
            <w:tcW w:type="dxa" w:w="1776"/>
            <w:shd w:val="clear" w:color="auto" w:fill="EEF2F6"/>
          </w:tcPr>
          <w:p>
            <w:r>
              <w:rPr>
                <w:b/>
                <w:sz w:val="18"/>
              </w:rPr>
              <w:t>Servicio</w:t>
            </w:r>
          </w:p>
        </w:tc>
        <w:tc>
          <w:tcPr>
            <w:tcW w:type="dxa" w:w="3157"/>
          </w:tcPr>
          <w:p>
            <w:r>
              <w:rPr>
                <w:sz w:val="18"/>
              </w:rPr>
              <w:t>Agua de enfriamiento al intercambiador E-2105 (control de temperatura)</w:t>
            </w:r>
          </w:p>
        </w:tc>
      </w:tr>
      <w:tr>
        <w:tc>
          <w:tcPr>
            <w:tcW w:type="dxa" w:w="1776"/>
            <w:shd w:val="clear" w:color="auto" w:fill="EEF2F6"/>
          </w:tcPr>
          <w:p>
            <w:r>
              <w:rPr>
                <w:b/>
                <w:sz w:val="18"/>
              </w:rPr>
              <w:t>Documento</w:t>
            </w:r>
          </w:p>
        </w:tc>
        <w:tc>
          <w:tcPr>
            <w:tcW w:type="dxa" w:w="3157"/>
          </w:tcPr>
          <w:p>
            <w:r>
              <w:rPr>
                <w:sz w:val="18"/>
              </w:rPr>
              <w:t>WS-01</w:t>
            </w:r>
          </w:p>
        </w:tc>
        <w:tc>
          <w:tcPr>
            <w:tcW w:type="dxa" w:w="1776"/>
            <w:shd w:val="clear" w:color="auto" w:fill="EEF2F6"/>
          </w:tcPr>
          <w:p>
            <w:r>
              <w:rPr>
                <w:b/>
                <w:sz w:val="18"/>
              </w:rPr>
              <w:t>Revisión</w:t>
            </w:r>
          </w:p>
        </w:tc>
        <w:tc>
          <w:tcPr>
            <w:tcW w:type="dxa" w:w="3157"/>
          </w:tcPr>
          <w:p>
            <w:r>
              <w:rPr>
                <w:sz w:val="18"/>
              </w:rPr>
              <w:t>0</w:t>
            </w:r>
          </w:p>
        </w:tc>
      </w:tr>
      <w:tr>
        <w:tc>
          <w:tcPr>
            <w:tcW w:type="dxa" w:w="1776"/>
            <w:shd w:val="clear" w:color="auto" w:fill="EEF2F6"/>
          </w:tcPr>
          <w:p>
            <w:r>
              <w:rPr>
                <w:b/>
                <w:sz w:val="18"/>
              </w:rPr>
              <w:t>Preparado por</w:t>
            </w:r>
          </w:p>
        </w:tc>
        <w:tc>
          <w:tcPr>
            <w:tcW w:type="dxa" w:w="3157"/>
          </w:tcPr>
          <w:p>
            <w:r>
              <w:rPr>
                <w:sz w:val="18"/>
              </w:rPr>
              <w:t>INSTRUMATIK S.A.S.</w:t>
            </w:r>
          </w:p>
        </w:tc>
        <w:tc>
          <w:tcPr>
            <w:tcW w:type="dxa" w:w="1776"/>
            <w:shd w:val="clear" w:color="auto" w:fill="EEF2F6"/>
          </w:tcPr>
          <w:p>
            <w:r>
              <w:rPr>
                <w:b/>
                <w:sz w:val="18"/>
              </w:rPr>
              <w:t>Fecha</w:t>
            </w:r>
          </w:p>
        </w:tc>
        <w:tc>
          <w:tcPr>
            <w:tcW w:type="dxa" w:w="3157"/>
          </w:tcPr>
          <w:p>
            <w:r>
              <w:rPr>
                <w:sz w:val="18"/>
              </w:rPr>
              <w:t>24/10/2026</w:t>
            </w:r>
          </w:p>
        </w:tc>
      </w:tr>
    </w:tbl>
    <w:p/>
    <w:p>
      <w:pPr>
        <w:pStyle w:val="Heading2"/>
      </w:pPr>
      <w:r>
        <w:t>1. Bases de cálculo</w:t>
      </w:r>
    </w:p>
    <w:p>
      <w:pPr>
        <w:pStyle w:val="ListBullet"/>
      </w:pPr>
      <w:r>
        <w:t>Dimensionamiento de líquidos según IEC 60534-2-1:2011 / ANSI/ISA-75.01.01 (cláusulas 5, 7 y 9).</w:t>
      </w:r>
    </w:p>
    <w:p>
      <w:pPr>
        <w:pStyle w:val="ListBullet"/>
      </w:pPr>
      <w:r>
        <w:t>Inicio de cavitación y ruido hidrodinámico según IEC 60534-8-4.</w:t>
      </w:r>
    </w:p>
    <w:p>
      <w:pPr>
        <w:pStyle w:val="ListBullet"/>
      </w:pPr>
      <w:r>
        <w:t>Diámetros interiores de tubería según ASME B36.10M / B36.19M.</w:t>
      </w:r>
    </w:p>
    <w:p>
      <w:pPr>
        <w:pStyle w:val="ListBullet"/>
      </w:pPr>
      <w:r>
        <w:t>Factores FL y Fd por caso: típicos de IEC 60534-2-1 (Tabla 2) o ingresados por el usuario. Kc: típico del trim o certificado; si se deja en blanco se estima con IEC 60534-8-4.</w:t>
      </w:r>
    </w:p>
    <w:p>
      <w:pPr>
        <w:pStyle w:val="ListBullet"/>
      </w:pPr>
      <w:r>
        <w:t>Capacidad nominal (Cv a carrera total): típica del estilo.</w:t>
      </w:r>
    </w:p>
    <w:p>
      <w:pPr>
        <w:pStyle w:val="Heading2"/>
      </w:pPr>
      <w:r>
        <w:t>2. Datos de entrada</w:t>
      </w:r>
    </w:p>
    <w:p>
      <w:r>
        <w:t>Fluido: Agua / vapor de agua — Agua industrial / de enfriamiento.</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Dato</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Caudal volumétrico</w:t>
            </w:r>
          </w:p>
        </w:tc>
        <w:tc>
          <w:tcPr>
            <w:tcW w:type="dxa" w:w="986"/>
          </w:tcPr>
          <w:p>
            <w:r>
              <w:rPr>
                <w:sz w:val="18"/>
              </w:rPr>
              <w:t>m³/h</w:t>
            </w:r>
          </w:p>
        </w:tc>
        <w:tc>
          <w:tcPr>
            <w:tcW w:type="dxa" w:w="1710"/>
          </w:tcPr>
          <w:p>
            <w:pPr>
              <w:jc w:val="right"/>
            </w:pPr>
            <w:r>
              <w:rPr>
                <w:sz w:val="18"/>
              </w:rPr>
              <w:t>400,0</w:t>
            </w:r>
          </w:p>
        </w:tc>
        <w:tc>
          <w:tcPr>
            <w:tcW w:type="dxa" w:w="1710"/>
          </w:tcPr>
          <w:p>
            <w:pPr>
              <w:jc w:val="right"/>
            </w:pPr>
            <w:r>
              <w:rPr>
                <w:sz w:val="18"/>
              </w:rPr>
              <w:t>600,0</w:t>
            </w:r>
          </w:p>
        </w:tc>
        <w:tc>
          <w:tcPr>
            <w:tcW w:type="dxa" w:w="1710"/>
          </w:tcPr>
          <w:p>
            <w:pPr>
              <w:jc w:val="right"/>
            </w:pPr>
            <w:r>
              <w:rPr>
                <w:sz w:val="18"/>
              </w:rPr>
              <w:t>850,0</w:t>
            </w:r>
          </w:p>
        </w:tc>
      </w:tr>
      <w:tr>
        <w:tc>
          <w:tcPr>
            <w:tcW w:type="dxa" w:w="3749"/>
          </w:tcPr>
          <w:p>
            <w:r>
              <w:rPr>
                <w:sz w:val="18"/>
              </w:rPr>
              <w:t>Presión de entrada P1</w:t>
            </w:r>
          </w:p>
        </w:tc>
        <w:tc>
          <w:tcPr>
            <w:tcW w:type="dxa" w:w="986"/>
          </w:tcPr>
          <w:p>
            <w:r>
              <w:rPr>
                <w:sz w:val="18"/>
              </w:rPr>
              <w:t>bar g</w:t>
            </w:r>
          </w:p>
        </w:tc>
        <w:tc>
          <w:tcPr>
            <w:tcW w:type="dxa" w:w="1710"/>
          </w:tcPr>
          <w:p>
            <w:pPr>
              <w:jc w:val="right"/>
            </w:pPr>
            <w:r>
              <w:rPr>
                <w:sz w:val="18"/>
              </w:rPr>
              <w:t>4,600</w:t>
            </w:r>
          </w:p>
        </w:tc>
        <w:tc>
          <w:tcPr>
            <w:tcW w:type="dxa" w:w="1710"/>
          </w:tcPr>
          <w:p>
            <w:pPr>
              <w:jc w:val="right"/>
            </w:pPr>
            <w:r>
              <w:rPr>
                <w:sz w:val="18"/>
              </w:rPr>
              <w:t>4,300</w:t>
            </w:r>
          </w:p>
        </w:tc>
        <w:tc>
          <w:tcPr>
            <w:tcW w:type="dxa" w:w="1710"/>
          </w:tcPr>
          <w:p>
            <w:pPr>
              <w:jc w:val="right"/>
            </w:pPr>
            <w:r>
              <w:rPr>
                <w:sz w:val="18"/>
              </w:rPr>
              <w:t>3,900</w:t>
            </w:r>
          </w:p>
        </w:tc>
      </w:tr>
      <w:tr>
        <w:tc>
          <w:tcPr>
            <w:tcW w:type="dxa" w:w="3749"/>
          </w:tcPr>
          <w:p>
            <w:r>
              <w:rPr>
                <w:sz w:val="18"/>
              </w:rPr>
              <w:t>Presión de salida P2</w:t>
            </w:r>
          </w:p>
        </w:tc>
        <w:tc>
          <w:tcPr>
            <w:tcW w:type="dxa" w:w="986"/>
          </w:tcPr>
          <w:p>
            <w:r>
              <w:rPr>
                <w:sz w:val="18"/>
              </w:rPr>
              <w:t>bar g</w:t>
            </w:r>
          </w:p>
        </w:tc>
        <w:tc>
          <w:tcPr>
            <w:tcW w:type="dxa" w:w="1710"/>
          </w:tcPr>
          <w:p>
            <w:pPr>
              <w:jc w:val="right"/>
            </w:pPr>
            <w:r>
              <w:rPr>
                <w:sz w:val="18"/>
              </w:rPr>
              <w:t>3,500</w:t>
            </w:r>
          </w:p>
        </w:tc>
        <w:tc>
          <w:tcPr>
            <w:tcW w:type="dxa" w:w="1710"/>
          </w:tcPr>
          <w:p>
            <w:pPr>
              <w:jc w:val="right"/>
            </w:pPr>
            <w:r>
              <w:rPr>
                <w:sz w:val="18"/>
              </w:rPr>
              <w:t>3,200</w:t>
            </w:r>
          </w:p>
        </w:tc>
        <w:tc>
          <w:tcPr>
            <w:tcW w:type="dxa" w:w="1710"/>
          </w:tcPr>
          <w:p>
            <w:pPr>
              <w:jc w:val="right"/>
            </w:pPr>
            <w:r>
              <w:rPr>
                <w:sz w:val="18"/>
              </w:rPr>
              <w:t>2,900</w:t>
            </w:r>
          </w:p>
        </w:tc>
      </w:tr>
      <w:tr>
        <w:tc>
          <w:tcPr>
            <w:tcW w:type="dxa" w:w="3749"/>
          </w:tcPr>
          <w:p>
            <w:r>
              <w:rPr>
                <w:sz w:val="18"/>
              </w:rPr>
              <w:t>Temperatura de entrada T1</w:t>
            </w:r>
          </w:p>
        </w:tc>
        <w:tc>
          <w:tcPr>
            <w:tcW w:type="dxa" w:w="986"/>
          </w:tcPr>
          <w:p>
            <w:r>
              <w:rPr>
                <w:sz w:val="18"/>
              </w:rPr>
              <w:t>°C</w:t>
            </w:r>
          </w:p>
        </w:tc>
        <w:tc>
          <w:tcPr>
            <w:tcW w:type="dxa" w:w="1710"/>
          </w:tcPr>
          <w:p>
            <w:pPr>
              <w:jc w:val="right"/>
            </w:pPr>
            <w:r>
              <w:rPr>
                <w:sz w:val="18"/>
              </w:rPr>
              <w:t>32,00</w:t>
            </w:r>
          </w:p>
        </w:tc>
        <w:tc>
          <w:tcPr>
            <w:tcW w:type="dxa" w:w="1710"/>
          </w:tcPr>
          <w:p>
            <w:pPr>
              <w:jc w:val="right"/>
            </w:pPr>
            <w:r>
              <w:rPr>
                <w:sz w:val="18"/>
              </w:rPr>
              <w:t>32,00</w:t>
            </w:r>
          </w:p>
        </w:tc>
        <w:tc>
          <w:tcPr>
            <w:tcW w:type="dxa" w:w="1710"/>
          </w:tcPr>
          <w:p>
            <w:pPr>
              <w:jc w:val="right"/>
            </w:pPr>
            <w:r>
              <w:rPr>
                <w:sz w:val="18"/>
              </w:rPr>
              <w:t>35,00</w:t>
            </w:r>
          </w:p>
        </w:tc>
      </w:tr>
      <w:tr>
        <w:tc>
          <w:tcPr>
            <w:tcW w:type="dxa" w:w="3749"/>
          </w:tcPr>
          <w:p>
            <w:r>
              <w:rPr>
                <w:sz w:val="18"/>
              </w:rPr>
              <w:t>Gravedad específica SG</w:t>
            </w:r>
          </w:p>
        </w:tc>
        <w:tc>
          <w:tcPr>
            <w:tcW w:type="dxa" w:w="986"/>
          </w:tcPr>
          <w:p>
            <w:r>
              <w:rPr>
                <w:sz w:val="18"/>
              </w:rPr>
              <w:t>-</w:t>
            </w:r>
          </w:p>
        </w:tc>
        <w:tc>
          <w:tcPr>
            <w:tcW w:type="dxa" w:w="1710"/>
          </w:tcPr>
          <w:p>
            <w:pPr>
              <w:jc w:val="right"/>
            </w:pPr>
            <w:r>
              <w:rPr>
                <w:sz w:val="18"/>
              </w:rPr>
              <w:t>0,9961</w:t>
            </w:r>
          </w:p>
        </w:tc>
        <w:tc>
          <w:tcPr>
            <w:tcW w:type="dxa" w:w="1710"/>
          </w:tcPr>
          <w:p>
            <w:pPr>
              <w:jc w:val="right"/>
            </w:pPr>
            <w:r>
              <w:rPr>
                <w:sz w:val="18"/>
              </w:rPr>
              <w:t>0,9961</w:t>
            </w:r>
          </w:p>
        </w:tc>
        <w:tc>
          <w:tcPr>
            <w:tcW w:type="dxa" w:w="1710"/>
          </w:tcPr>
          <w:p>
            <w:pPr>
              <w:jc w:val="right"/>
            </w:pPr>
            <w:r>
              <w:rPr>
                <w:sz w:val="18"/>
              </w:rPr>
              <w:t>0,9951</w:t>
            </w:r>
          </w:p>
        </w:tc>
      </w:tr>
      <w:tr>
        <w:tc>
          <w:tcPr>
            <w:tcW w:type="dxa" w:w="3749"/>
          </w:tcPr>
          <w:p>
            <w:r>
              <w:rPr>
                <w:sz w:val="18"/>
              </w:rPr>
              <w:t>Viscosidad dinámica μ</w:t>
            </w:r>
          </w:p>
        </w:tc>
        <w:tc>
          <w:tcPr>
            <w:tcW w:type="dxa" w:w="986"/>
          </w:tcPr>
          <w:p>
            <w:r>
              <w:rPr>
                <w:sz w:val="18"/>
              </w:rPr>
              <w:t>cP</w:t>
            </w:r>
          </w:p>
        </w:tc>
        <w:tc>
          <w:tcPr>
            <w:tcW w:type="dxa" w:w="1710"/>
          </w:tcPr>
          <w:p>
            <w:pPr>
              <w:jc w:val="right"/>
            </w:pPr>
            <w:r>
              <w:rPr>
                <w:sz w:val="18"/>
              </w:rPr>
              <w:t>0,7644</w:t>
            </w:r>
          </w:p>
        </w:tc>
        <w:tc>
          <w:tcPr>
            <w:tcW w:type="dxa" w:w="1710"/>
          </w:tcPr>
          <w:p>
            <w:pPr>
              <w:jc w:val="right"/>
            </w:pPr>
            <w:r>
              <w:rPr>
                <w:sz w:val="18"/>
              </w:rPr>
              <w:t>0,7644</w:t>
            </w:r>
          </w:p>
        </w:tc>
        <w:tc>
          <w:tcPr>
            <w:tcW w:type="dxa" w:w="1710"/>
          </w:tcPr>
          <w:p>
            <w:pPr>
              <w:jc w:val="right"/>
            </w:pPr>
            <w:r>
              <w:rPr>
                <w:sz w:val="18"/>
              </w:rPr>
              <w:t>0,7192</w:t>
            </w:r>
          </w:p>
        </w:tc>
      </w:tr>
      <w:tr>
        <w:tc>
          <w:tcPr>
            <w:tcW w:type="dxa" w:w="3749"/>
          </w:tcPr>
          <w:p>
            <w:r>
              <w:rPr>
                <w:sz w:val="18"/>
              </w:rPr>
              <w:t>Presión de vapor Pv</w:t>
            </w:r>
          </w:p>
        </w:tc>
        <w:tc>
          <w:tcPr>
            <w:tcW w:type="dxa" w:w="986"/>
          </w:tcPr>
          <w:p>
            <w:r>
              <w:rPr>
                <w:sz w:val="18"/>
              </w:rPr>
              <w:t>bar a</w:t>
            </w:r>
          </w:p>
        </w:tc>
        <w:tc>
          <w:tcPr>
            <w:tcW w:type="dxa" w:w="1710"/>
          </w:tcPr>
          <w:p>
            <w:pPr>
              <w:jc w:val="right"/>
            </w:pPr>
            <w:r>
              <w:rPr>
                <w:sz w:val="18"/>
              </w:rPr>
              <w:t>0,04760</w:t>
            </w:r>
          </w:p>
        </w:tc>
        <w:tc>
          <w:tcPr>
            <w:tcW w:type="dxa" w:w="1710"/>
          </w:tcPr>
          <w:p>
            <w:pPr>
              <w:jc w:val="right"/>
            </w:pPr>
            <w:r>
              <w:rPr>
                <w:sz w:val="18"/>
              </w:rPr>
              <w:t>0,04760</w:t>
            </w:r>
          </w:p>
        </w:tc>
        <w:tc>
          <w:tcPr>
            <w:tcW w:type="dxa" w:w="1710"/>
          </w:tcPr>
          <w:p>
            <w:pPr>
              <w:jc w:val="right"/>
            </w:pPr>
            <w:r>
              <w:rPr>
                <w:sz w:val="18"/>
              </w:rPr>
              <w:t>0,05629</w:t>
            </w:r>
          </w:p>
        </w:tc>
      </w:tr>
      <w:tr>
        <w:tc>
          <w:tcPr>
            <w:tcW w:type="dxa" w:w="3749"/>
          </w:tcPr>
          <w:p>
            <w:r>
              <w:rPr>
                <w:sz w:val="18"/>
              </w:rPr>
              <w:t>Factor de recuperación FL</w:t>
            </w:r>
          </w:p>
        </w:tc>
        <w:tc>
          <w:tcPr>
            <w:tcW w:type="dxa" w:w="986"/>
          </w:tcPr>
          <w:p>
            <w:r>
              <w:rPr>
                <w:sz w:val="18"/>
              </w:rPr>
              <w:t>-</w:t>
            </w:r>
          </w:p>
        </w:tc>
        <w:tc>
          <w:tcPr>
            <w:tcW w:type="dxa" w:w="1710"/>
          </w:tcPr>
          <w:p>
            <w:pPr>
              <w:jc w:val="right"/>
            </w:pPr>
            <w:r>
              <w:rPr>
                <w:sz w:val="18"/>
              </w:rPr>
              <w:t>0,670</w:t>
            </w:r>
          </w:p>
        </w:tc>
        <w:tc>
          <w:tcPr>
            <w:tcW w:type="dxa" w:w="1710"/>
          </w:tcPr>
          <w:p>
            <w:pPr>
              <w:jc w:val="right"/>
            </w:pPr>
            <w:r>
              <w:rPr>
                <w:sz w:val="18"/>
              </w:rPr>
              <w:t>0,670</w:t>
            </w:r>
          </w:p>
        </w:tc>
        <w:tc>
          <w:tcPr>
            <w:tcW w:type="dxa" w:w="1710"/>
          </w:tcPr>
          <w:p>
            <w:pPr>
              <w:jc w:val="right"/>
            </w:pPr>
            <w:r>
              <w:rPr>
                <w:sz w:val="18"/>
              </w:rPr>
              <w:t>0,670</w:t>
            </w:r>
          </w:p>
        </w:tc>
      </w:tr>
      <w:tr>
        <w:tc>
          <w:tcPr>
            <w:tcW w:type="dxa" w:w="3749"/>
          </w:tcPr>
          <w:p>
            <w:r>
              <w:rPr>
                <w:sz w:val="18"/>
              </w:rPr>
              <w:t>Modificador de estilo Fd</w:t>
            </w:r>
          </w:p>
        </w:tc>
        <w:tc>
          <w:tcPr>
            <w:tcW w:type="dxa" w:w="986"/>
          </w:tcPr>
          <w:p>
            <w:r>
              <w:rPr>
                <w:sz w:val="18"/>
              </w:rPr>
              <w:t>-</w:t>
            </w:r>
          </w:p>
        </w:tc>
        <w:tc>
          <w:tcPr>
            <w:tcW w:type="dxa" w:w="1710"/>
          </w:tcPr>
          <w:p>
            <w:pPr>
              <w:jc w:val="right"/>
            </w:pPr>
            <w:r>
              <w:rPr>
                <w:sz w:val="18"/>
              </w:rPr>
              <w:t>0,570</w:t>
            </w:r>
          </w:p>
        </w:tc>
        <w:tc>
          <w:tcPr>
            <w:tcW w:type="dxa" w:w="1710"/>
          </w:tcPr>
          <w:p>
            <w:pPr>
              <w:jc w:val="right"/>
            </w:pPr>
            <w:r>
              <w:rPr>
                <w:sz w:val="18"/>
              </w:rPr>
              <w:t>0,570</w:t>
            </w:r>
          </w:p>
        </w:tc>
        <w:tc>
          <w:tcPr>
            <w:tcW w:type="dxa" w:w="1710"/>
          </w:tcPr>
          <w:p>
            <w:pPr>
              <w:jc w:val="right"/>
            </w:pPr>
            <w:r>
              <w:rPr>
                <w:sz w:val="18"/>
              </w:rPr>
              <w:t>0,570</w:t>
            </w:r>
          </w:p>
        </w:tc>
      </w:tr>
      <w:tr>
        <w:tc>
          <w:tcPr>
            <w:tcW w:type="dxa" w:w="3749"/>
          </w:tcPr>
          <w:p>
            <w:r>
              <w:rPr>
                <w:sz w:val="18"/>
              </w:rPr>
              <w:t>Coef. de cavitación del trim Kc</w:t>
            </w:r>
          </w:p>
        </w:tc>
        <w:tc>
          <w:tcPr>
            <w:tcW w:type="dxa" w:w="986"/>
          </w:tcPr>
          <w:p>
            <w:r>
              <w:rPr>
                <w:sz w:val="18"/>
              </w:rPr>
              <w:t>-</w:t>
            </w:r>
          </w:p>
        </w:tc>
        <w:tc>
          <w:tcPr>
            <w:tcW w:type="dxa" w:w="1710"/>
          </w:tcPr>
          <w:p>
            <w:pPr>
              <w:jc w:val="right"/>
            </w:pPr>
            <w:r>
              <w:rPr>
                <w:sz w:val="18"/>
              </w:rPr>
              <w:t>0,350</w:t>
            </w:r>
          </w:p>
        </w:tc>
        <w:tc>
          <w:tcPr>
            <w:tcW w:type="dxa" w:w="1710"/>
          </w:tcPr>
          <w:p>
            <w:pPr>
              <w:jc w:val="right"/>
            </w:pPr>
            <w:r>
              <w:rPr>
                <w:sz w:val="18"/>
              </w:rPr>
              <w:t>0,350</w:t>
            </w:r>
          </w:p>
        </w:tc>
        <w:tc>
          <w:tcPr>
            <w:tcW w:type="dxa" w:w="1710"/>
          </w:tcPr>
          <w:p>
            <w:pPr>
              <w:jc w:val="right"/>
            </w:pPr>
            <w:r>
              <w:rPr>
                <w:sz w:val="18"/>
              </w:rPr>
              <w:t>0,350</w:t>
            </w:r>
          </w:p>
        </w:tc>
      </w:tr>
      <w:tr>
        <w:tc>
          <w:tcPr>
            <w:tcW w:type="dxa" w:w="3749"/>
          </w:tcPr>
          <w:p>
            <w:r>
              <w:rPr>
                <w:sz w:val="18"/>
              </w:rPr>
              <w:t>Cavitación incipiente xFzp1</w:t>
            </w:r>
          </w:p>
        </w:tc>
        <w:tc>
          <w:tcPr>
            <w:tcW w:type="dxa" w:w="986"/>
          </w:tcPr>
          <w:p>
            <w:r>
              <w:rPr>
                <w:sz w:val="18"/>
              </w:rPr>
              <w:t>-</w:t>
            </w:r>
          </w:p>
        </w:tc>
        <w:tc>
          <w:tcPr>
            <w:tcW w:type="dxa" w:w="1710"/>
          </w:tcPr>
          <w:p>
            <w:pPr>
              <w:jc w:val="right"/>
            </w:pPr>
            <w:r>
              <w:rPr>
                <w:sz w:val="18"/>
              </w:rPr>
              <w:t>0,140 (típico IEC)</w:t>
            </w:r>
          </w:p>
        </w:tc>
        <w:tc>
          <w:tcPr>
            <w:tcW w:type="dxa" w:w="1710"/>
          </w:tcPr>
          <w:p>
            <w:pPr>
              <w:jc w:val="right"/>
            </w:pPr>
            <w:r>
              <w:rPr>
                <w:sz w:val="18"/>
              </w:rPr>
              <w:t>0,128 (típico IEC)</w:t>
            </w:r>
          </w:p>
        </w:tc>
        <w:tc>
          <w:tcPr>
            <w:tcW w:type="dxa" w:w="1710"/>
          </w:tcPr>
          <w:p>
            <w:pPr>
              <w:jc w:val="right"/>
            </w:pPr>
            <w:r>
              <w:rPr>
                <w:sz w:val="18"/>
              </w:rPr>
              <w:t>0,116 (típico IEC)</w:t>
            </w:r>
          </w:p>
        </w:tc>
      </w:tr>
    </w:tbl>
    <w:p/>
    <w:p>
      <w:pPr>
        <w:pStyle w:val="Heading3"/>
      </w:pPr>
      <w:r>
        <w:t>Condición de cierre (Tight Shutoff)</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Presión de entrada P1</w:t>
            </w:r>
          </w:p>
        </w:tc>
        <w:tc>
          <w:tcPr>
            <w:tcW w:type="dxa" w:w="6412"/>
          </w:tcPr>
          <w:p>
            <w:r>
              <w:rPr>
                <w:sz w:val="18"/>
              </w:rPr>
              <w:t>6,800 bar g</w:t>
            </w:r>
          </w:p>
        </w:tc>
      </w:tr>
      <w:tr>
        <w:tc>
          <w:tcPr>
            <w:tcW w:type="dxa" w:w="3453"/>
            <w:shd w:val="clear" w:color="auto" w:fill="EEF2F6"/>
          </w:tcPr>
          <w:p>
            <w:r>
              <w:rPr>
                <w:b/>
                <w:sz w:val="18"/>
              </w:rPr>
              <w:t>Presión de salida P2</w:t>
            </w:r>
          </w:p>
        </w:tc>
        <w:tc>
          <w:tcPr>
            <w:tcW w:type="dxa" w:w="6412"/>
          </w:tcPr>
          <w:p>
            <w:r>
              <w:rPr>
                <w:sz w:val="18"/>
              </w:rPr>
              <w:t>0 bar g</w:t>
            </w:r>
          </w:p>
        </w:tc>
      </w:tr>
      <w:tr>
        <w:tc>
          <w:tcPr>
            <w:tcW w:type="dxa" w:w="3453"/>
            <w:shd w:val="clear" w:color="auto" w:fill="EEF2F6"/>
          </w:tcPr>
          <w:p>
            <w:r>
              <w:rPr>
                <w:b/>
                <w:sz w:val="18"/>
              </w:rPr>
              <w:t>ΔP de cierre</w:t>
            </w:r>
          </w:p>
        </w:tc>
        <w:tc>
          <w:tcPr>
            <w:tcW w:type="dxa" w:w="6412"/>
          </w:tcPr>
          <w:p>
            <w:r>
              <w:rPr>
                <w:sz w:val="18"/>
              </w:rPr>
              <w:t>6,800 bar</w:t>
            </w:r>
          </w:p>
        </w:tc>
      </w:tr>
      <w:tr>
        <w:tc>
          <w:tcPr>
            <w:tcW w:type="dxa" w:w="3453"/>
            <w:shd w:val="clear" w:color="auto" w:fill="EEF2F6"/>
          </w:tcPr>
          <w:p>
            <w:r>
              <w:rPr>
                <w:b/>
                <w:sz w:val="18"/>
              </w:rPr>
              <w:t>Temperatura</w:t>
            </w:r>
          </w:p>
        </w:tc>
        <w:tc>
          <w:tcPr>
            <w:tcW w:type="dxa" w:w="6412"/>
          </w:tcPr>
          <w:p>
            <w:r>
              <w:rPr>
                <w:sz w:val="18"/>
              </w:rPr>
              <w:t>—</w:t>
            </w:r>
          </w:p>
        </w:tc>
      </w:tr>
      <w:tr>
        <w:tc>
          <w:tcPr>
            <w:tcW w:type="dxa" w:w="3453"/>
            <w:shd w:val="clear" w:color="auto" w:fill="EEF2F6"/>
          </w:tcPr>
          <w:p>
            <w:r>
              <w:rPr>
                <w:b/>
                <w:sz w:val="18"/>
              </w:rPr>
              <w:t>Clase de cierre</w:t>
            </w:r>
          </w:p>
        </w:tc>
        <w:tc>
          <w:tcPr>
            <w:tcW w:type="dxa" w:w="6412"/>
          </w:tcPr>
          <w:p>
            <w:r>
              <w:rPr>
                <w:sz w:val="18"/>
              </w:rPr>
              <w:t>ANSI Clase IV</w:t>
            </w:r>
          </w:p>
        </w:tc>
      </w:tr>
    </w:tbl>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Presión crítica Pc</w:t>
            </w:r>
          </w:p>
        </w:tc>
        <w:tc>
          <w:tcPr>
            <w:tcW w:type="dxa" w:w="6412"/>
          </w:tcPr>
          <w:p>
            <w:r>
              <w:rPr>
                <w:sz w:val="18"/>
              </w:rPr>
              <w:t>220,6 bar a</w:t>
            </w:r>
          </w:p>
        </w:tc>
      </w:tr>
      <w:tr>
        <w:tc>
          <w:tcPr>
            <w:tcW w:type="dxa" w:w="3453"/>
            <w:shd w:val="clear" w:color="auto" w:fill="EEF2F6"/>
          </w:tcPr>
          <w:p>
            <w:r>
              <w:rPr>
                <w:b/>
                <w:sz w:val="18"/>
              </w:rPr>
              <w:t>Válvula</w:t>
            </w:r>
          </w:p>
        </w:tc>
        <w:tc>
          <w:tcPr>
            <w:tcW w:type="dxa" w:w="6412"/>
          </w:tcPr>
          <w:p>
            <w:r>
              <w:rPr>
                <w:sz w:val="18"/>
              </w:rPr>
              <w:t>Mariposa triple excentricidad, 8" (DN 200), CL150, Wafer; internos: mariposa triple excéntrica, 90°; Cv nominal típico 1.920.</w:t>
            </w:r>
          </w:p>
        </w:tc>
      </w:tr>
      <w:tr>
        <w:tc>
          <w:tcPr>
            <w:tcW w:type="dxa" w:w="3453"/>
            <w:shd w:val="clear" w:color="auto" w:fill="EEF2F6"/>
          </w:tcPr>
          <w:p>
            <w:r>
              <w:rPr>
                <w:b/>
                <w:sz w:val="18"/>
              </w:rPr>
              <w:t>Característica inherente</w:t>
            </w:r>
          </w:p>
        </w:tc>
        <w:tc>
          <w:tcPr>
            <w:tcW w:type="dxa" w:w="6412"/>
          </w:tcPr>
          <w:p>
            <w:r>
              <w:rPr>
                <w:sz w:val="18"/>
              </w:rPr>
              <w:t>Lineal</w:t>
            </w:r>
          </w:p>
        </w:tc>
      </w:tr>
    </w:tbl>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0D3B66"/>
          </w:tcPr>
          <w:p>
            <w:r>
              <w:rPr>
                <w:b/>
                <w:color w:val="FFFFFF"/>
                <w:sz w:val="18"/>
              </w:rPr>
              <w:t>Tubería</w:t>
            </w:r>
          </w:p>
        </w:tc>
        <w:tc>
          <w:tcPr>
            <w:tcW w:type="dxa" w:w="1973"/>
            <w:shd w:val="clear" w:color="auto" w:fill="0D3B66"/>
          </w:tcPr>
          <w:p>
            <w:r>
              <w:rPr>
                <w:b/>
                <w:color w:val="FFFFFF"/>
                <w:sz w:val="18"/>
              </w:rPr>
              <w:t>NPS</w:t>
            </w:r>
          </w:p>
        </w:tc>
        <w:tc>
          <w:tcPr>
            <w:tcW w:type="dxa" w:w="1973"/>
            <w:shd w:val="clear" w:color="auto" w:fill="0D3B66"/>
          </w:tcPr>
          <w:p>
            <w:r>
              <w:rPr>
                <w:b/>
                <w:color w:val="FFFFFF"/>
                <w:sz w:val="18"/>
              </w:rPr>
              <w:t>Cédula</w:t>
            </w:r>
          </w:p>
        </w:tc>
        <w:tc>
          <w:tcPr>
            <w:tcW w:type="dxa" w:w="1973"/>
            <w:shd w:val="clear" w:color="auto" w:fill="0D3B66"/>
          </w:tcPr>
          <w:p>
            <w:r>
              <w:rPr>
                <w:b/>
                <w:color w:val="FFFFFF"/>
                <w:sz w:val="18"/>
              </w:rPr>
              <w:t>Diámetro interior</w:t>
            </w:r>
          </w:p>
        </w:tc>
        <w:tc>
          <w:tcPr>
            <w:tcW w:type="dxa" w:w="1973"/>
            <w:shd w:val="clear" w:color="auto" w:fill="0D3B66"/>
          </w:tcPr>
          <w:p>
            <w:r>
              <w:rPr>
                <w:b/>
                <w:color w:val="FFFFFF"/>
                <w:sz w:val="18"/>
              </w:rPr>
              <w:t>Espesor</w:t>
            </w:r>
          </w:p>
        </w:tc>
      </w:tr>
      <w:tr>
        <w:tc>
          <w:tcPr>
            <w:tcW w:type="dxa" w:w="1973"/>
          </w:tcPr>
          <w:p>
            <w:r>
              <w:rPr>
                <w:sz w:val="18"/>
              </w:rPr>
              <w:t>Entrada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r>
        <w:tc>
          <w:tcPr>
            <w:tcW w:type="dxa" w:w="1973"/>
          </w:tcPr>
          <w:p>
            <w:r>
              <w:rPr>
                <w:sz w:val="18"/>
              </w:rPr>
              <w:t>Salida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bl>
    <w:p/>
    <w:p>
      <w:pPr>
        <w:pStyle w:val="Heading2"/>
      </w:pPr>
      <w:r>
        <w:t>3. Cálculo</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Ecuación</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ΔP = P1 − P2</w:t>
            </w:r>
          </w:p>
        </w:tc>
        <w:tc>
          <w:tcPr>
            <w:tcW w:type="dxa" w:w="986"/>
          </w:tcPr>
          <w:p>
            <w:r>
              <w:rPr>
                <w:sz w:val="18"/>
              </w:rPr>
              <w:t>bar</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1,000</w:t>
            </w:r>
          </w:p>
        </w:tc>
      </w:tr>
      <w:tr>
        <w:tc>
          <w:tcPr>
            <w:tcW w:type="dxa" w:w="3749"/>
          </w:tcPr>
          <w:p>
            <w:r>
              <w:rPr>
                <w:sz w:val="18"/>
              </w:rPr>
              <w:t>FF = 0,96 − 0,28·√(Pv/Pc)</w:t>
            </w:r>
          </w:p>
        </w:tc>
        <w:tc>
          <w:tcPr>
            <w:tcW w:type="dxa" w:w="986"/>
          </w:tcPr>
          <w:p>
            <w:r>
              <w:rPr>
                <w:sz w:val="18"/>
              </w:rPr>
              <w:t>-</w:t>
            </w:r>
          </w:p>
        </w:tc>
        <w:tc>
          <w:tcPr>
            <w:tcW w:type="dxa" w:w="1710"/>
            <w:shd w:val="clear" w:color="auto" w:fill="E3F1E6"/>
          </w:tcPr>
          <w:p>
            <w:pPr>
              <w:jc w:val="right"/>
            </w:pPr>
            <w:r>
              <w:rPr>
                <w:sz w:val="18"/>
              </w:rPr>
              <w:t>0,956</w:t>
            </w:r>
          </w:p>
        </w:tc>
        <w:tc>
          <w:tcPr>
            <w:tcW w:type="dxa" w:w="1710"/>
            <w:shd w:val="clear" w:color="auto" w:fill="E3F1E6"/>
          </w:tcPr>
          <w:p>
            <w:pPr>
              <w:jc w:val="right"/>
            </w:pPr>
            <w:r>
              <w:rPr>
                <w:sz w:val="18"/>
              </w:rPr>
              <w:t>0,956</w:t>
            </w:r>
          </w:p>
        </w:tc>
        <w:tc>
          <w:tcPr>
            <w:tcW w:type="dxa" w:w="1710"/>
            <w:shd w:val="clear" w:color="auto" w:fill="E3F1E6"/>
          </w:tcPr>
          <w:p>
            <w:pPr>
              <w:jc w:val="right"/>
            </w:pPr>
            <w:r>
              <w:rPr>
                <w:sz w:val="18"/>
              </w:rPr>
              <w:t>0,956</w:t>
            </w:r>
          </w:p>
        </w:tc>
      </w:tr>
      <w:tr>
        <w:tc>
          <w:tcPr>
            <w:tcW w:type="dxa" w:w="3749"/>
          </w:tcPr>
          <w:p>
            <w:r>
              <w:rPr>
                <w:sz w:val="18"/>
              </w:rPr>
              <w:t>Fp = 1/√(1 + Σζ/N2·(C/d²)²)</w:t>
            </w:r>
          </w:p>
        </w:tc>
        <w:tc>
          <w:tcPr>
            <w:tcW w:type="dxa" w:w="986"/>
          </w:tcPr>
          <w:p>
            <w:r>
              <w:rPr>
                <w:sz w:val="18"/>
              </w:rPr>
              <w:t>-</w:t>
            </w:r>
          </w:p>
        </w:tc>
        <w:tc>
          <w:tcPr>
            <w:tcW w:type="dxa" w:w="1710"/>
            <w:shd w:val="clear" w:color="auto" w:fill="E3F1E6"/>
          </w:tcPr>
          <w:p>
            <w:pPr>
              <w:jc w:val="right"/>
            </w:pPr>
            <w:r>
              <w:rPr>
                <w:sz w:val="18"/>
              </w:rPr>
              <w:t>0,988</w:t>
            </w:r>
          </w:p>
        </w:tc>
        <w:tc>
          <w:tcPr>
            <w:tcW w:type="dxa" w:w="1710"/>
            <w:shd w:val="clear" w:color="auto" w:fill="E3F1E6"/>
          </w:tcPr>
          <w:p>
            <w:pPr>
              <w:jc w:val="right"/>
            </w:pPr>
            <w:r>
              <w:rPr>
                <w:sz w:val="18"/>
              </w:rPr>
              <w:t>0,972</w:t>
            </w:r>
          </w:p>
        </w:tc>
        <w:tc>
          <w:tcPr>
            <w:tcW w:type="dxa" w:w="1710"/>
            <w:shd w:val="clear" w:color="auto" w:fill="E3F1E6"/>
          </w:tcPr>
          <w:p>
            <w:pPr>
              <w:jc w:val="right"/>
            </w:pPr>
            <w:r>
              <w:rPr>
                <w:sz w:val="18"/>
              </w:rPr>
              <w:t>0,937</w:t>
            </w:r>
          </w:p>
        </w:tc>
      </w:tr>
      <w:tr>
        <w:tc>
          <w:tcPr>
            <w:tcW w:type="dxa" w:w="3749"/>
          </w:tcPr>
          <w:p>
            <w:r>
              <w:rPr>
                <w:sz w:val="18"/>
              </w:rPr>
              <w:t>FLp = FL/√(1 + FL²/N2·Σζ1·(C/d²)²)</w:t>
            </w:r>
          </w:p>
        </w:tc>
        <w:tc>
          <w:tcPr>
            <w:tcW w:type="dxa" w:w="986"/>
          </w:tcPr>
          <w:p>
            <w:r>
              <w:rPr>
                <w:sz w:val="18"/>
              </w:rPr>
              <w:t>-</w:t>
            </w:r>
          </w:p>
        </w:tc>
        <w:tc>
          <w:tcPr>
            <w:tcW w:type="dxa" w:w="1710"/>
            <w:shd w:val="clear" w:color="auto" w:fill="E3F1E6"/>
          </w:tcPr>
          <w:p>
            <w:pPr>
              <w:jc w:val="right"/>
            </w:pPr>
            <w:r>
              <w:rPr>
                <w:sz w:val="18"/>
              </w:rPr>
              <w:t>0,662</w:t>
            </w:r>
          </w:p>
        </w:tc>
        <w:tc>
          <w:tcPr>
            <w:tcW w:type="dxa" w:w="1710"/>
            <w:shd w:val="clear" w:color="auto" w:fill="E3F1E6"/>
          </w:tcPr>
          <w:p>
            <w:pPr>
              <w:jc w:val="right"/>
            </w:pPr>
            <w:r>
              <w:rPr>
                <w:sz w:val="18"/>
              </w:rPr>
              <w:t>0,653</w:t>
            </w:r>
          </w:p>
        </w:tc>
        <w:tc>
          <w:tcPr>
            <w:tcW w:type="dxa" w:w="1710"/>
            <w:shd w:val="clear" w:color="auto" w:fill="E3F1E6"/>
          </w:tcPr>
          <w:p>
            <w:pPr>
              <w:jc w:val="right"/>
            </w:pPr>
            <w:r>
              <w:rPr>
                <w:sz w:val="18"/>
              </w:rPr>
              <w:t>0,631</w:t>
            </w:r>
          </w:p>
        </w:tc>
      </w:tr>
      <w:tr>
        <w:tc>
          <w:tcPr>
            <w:tcW w:type="dxa" w:w="3749"/>
          </w:tcPr>
          <w:p>
            <w:r>
              <w:rPr>
                <w:sz w:val="18"/>
              </w:rPr>
              <w:t>ΔPchoked = (FLp/Fp)²·(P1 − FF·Pv)</w:t>
            </w:r>
          </w:p>
        </w:tc>
        <w:tc>
          <w:tcPr>
            <w:tcW w:type="dxa" w:w="986"/>
          </w:tcPr>
          <w:p>
            <w:r>
              <w:rPr>
                <w:sz w:val="18"/>
              </w:rPr>
              <w:t>bar</w:t>
            </w:r>
          </w:p>
        </w:tc>
        <w:tc>
          <w:tcPr>
            <w:tcW w:type="dxa" w:w="1710"/>
            <w:shd w:val="clear" w:color="auto" w:fill="E3F1E6"/>
          </w:tcPr>
          <w:p>
            <w:pPr>
              <w:jc w:val="right"/>
            </w:pPr>
            <w:r>
              <w:rPr>
                <w:sz w:val="18"/>
              </w:rPr>
              <w:t>2,504</w:t>
            </w:r>
          </w:p>
        </w:tc>
        <w:tc>
          <w:tcPr>
            <w:tcW w:type="dxa" w:w="1710"/>
            <w:shd w:val="clear" w:color="auto" w:fill="E3F1E6"/>
          </w:tcPr>
          <w:p>
            <w:pPr>
              <w:jc w:val="right"/>
            </w:pPr>
            <w:r>
              <w:rPr>
                <w:sz w:val="18"/>
              </w:rPr>
              <w:t>2,374</w:t>
            </w:r>
          </w:p>
        </w:tc>
        <w:tc>
          <w:tcPr>
            <w:tcW w:type="dxa" w:w="1710"/>
            <w:shd w:val="clear" w:color="auto" w:fill="E3F1E6"/>
          </w:tcPr>
          <w:p>
            <w:pPr>
              <w:jc w:val="right"/>
            </w:pPr>
            <w:r>
              <w:rPr>
                <w:sz w:val="18"/>
              </w:rPr>
              <w:t>2,201</w:t>
            </w:r>
          </w:p>
        </w:tc>
      </w:tr>
      <w:tr>
        <w:tc>
          <w:tcPr>
            <w:tcW w:type="dxa" w:w="3749"/>
          </w:tcPr>
          <w:p>
            <w:r>
              <w:rPr>
                <w:sz w:val="18"/>
              </w:rPr>
              <w:t>ΔP de dimensionamiento = mín(ΔP, ΔPchoked)</w:t>
            </w:r>
          </w:p>
        </w:tc>
        <w:tc>
          <w:tcPr>
            <w:tcW w:type="dxa" w:w="986"/>
          </w:tcPr>
          <w:p>
            <w:r>
              <w:rPr>
                <w:sz w:val="18"/>
              </w:rPr>
              <w:t>bar</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1,000</w:t>
            </w:r>
          </w:p>
        </w:tc>
      </w:tr>
      <w:tr>
        <w:tc>
          <w:tcPr>
            <w:tcW w:type="dxa" w:w="3749"/>
          </w:tcPr>
          <w:p>
            <w:r>
              <w:rPr>
                <w:sz w:val="18"/>
              </w:rPr>
              <w:t>Rev = N4·Fd·Q/(ν·√(C·FL))·(FL²·C²/(N2·D⁴) + 1)^¼</w:t>
            </w:r>
          </w:p>
        </w:tc>
        <w:tc>
          <w:tcPr>
            <w:tcW w:type="dxa" w:w="986"/>
          </w:tcPr>
          <w:p>
            <w:r>
              <w:rPr>
                <w:sz w:val="18"/>
              </w:rPr>
              <w:t>-</w:t>
            </w:r>
          </w:p>
        </w:tc>
        <w:tc>
          <w:tcPr>
            <w:tcW w:type="dxa" w:w="1710"/>
            <w:shd w:val="clear" w:color="auto" w:fill="E3F1E6"/>
          </w:tcPr>
          <w:p>
            <w:pPr>
              <w:jc w:val="right"/>
            </w:pPr>
            <w:r>
              <w:rPr>
                <w:sz w:val="18"/>
              </w:rPr>
              <w:t>1.307.595</w:t>
            </w:r>
          </w:p>
        </w:tc>
        <w:tc>
          <w:tcPr>
            <w:tcW w:type="dxa" w:w="1710"/>
            <w:shd w:val="clear" w:color="auto" w:fill="E3F1E6"/>
          </w:tcPr>
          <w:p>
            <w:pPr>
              <w:jc w:val="right"/>
            </w:pPr>
            <w:r>
              <w:rPr>
                <w:sz w:val="18"/>
              </w:rPr>
              <w:t>1.591.217</w:t>
            </w:r>
          </w:p>
        </w:tc>
        <w:tc>
          <w:tcPr>
            <w:tcW w:type="dxa" w:w="1710"/>
            <w:shd w:val="clear" w:color="auto" w:fill="E3F1E6"/>
          </w:tcPr>
          <w:p>
            <w:pPr>
              <w:jc w:val="right"/>
            </w:pPr>
            <w:r>
              <w:rPr>
                <w:sz w:val="18"/>
              </w:rPr>
              <w:t>1.935.933</w:t>
            </w:r>
          </w:p>
        </w:tc>
      </w:tr>
      <w:tr>
        <w:tc>
          <w:tcPr>
            <w:tcW w:type="dxa" w:w="3749"/>
          </w:tcPr>
          <w:p>
            <w:r>
              <w:rPr>
                <w:sz w:val="18"/>
              </w:rPr>
              <w:t>FR (factor de Reynolds)</w:t>
            </w:r>
          </w:p>
        </w:tc>
        <w:tc>
          <w:tcPr>
            <w:tcW w:type="dxa" w:w="986"/>
          </w:tcPr>
          <w:p>
            <w:r>
              <w:rPr>
                <w:sz w:val="18"/>
              </w:rPr>
              <w:t>-</w:t>
            </w:r>
          </w:p>
        </w:tc>
        <w:tc>
          <w:tcPr>
            <w:tcW w:type="dxa" w:w="1710"/>
            <w:shd w:val="clear" w:color="auto" w:fill="E3F1E6"/>
          </w:tcPr>
          <w:p>
            <w:pPr>
              <w:jc w:val="right"/>
            </w:pPr>
            <w:r>
              <w:rPr>
                <w:sz w:val="18"/>
              </w:rPr>
              <w:t>1,00</w:t>
            </w:r>
          </w:p>
        </w:tc>
        <w:tc>
          <w:tcPr>
            <w:tcW w:type="dxa" w:w="1710"/>
            <w:shd w:val="clear" w:color="auto" w:fill="E3F1E6"/>
          </w:tcPr>
          <w:p>
            <w:pPr>
              <w:jc w:val="right"/>
            </w:pPr>
            <w:r>
              <w:rPr>
                <w:sz w:val="18"/>
              </w:rPr>
              <w:t>1,00</w:t>
            </w:r>
          </w:p>
        </w:tc>
        <w:tc>
          <w:tcPr>
            <w:tcW w:type="dxa" w:w="1710"/>
            <w:shd w:val="clear" w:color="auto" w:fill="E3F1E6"/>
          </w:tcPr>
          <w:p>
            <w:pPr>
              <w:jc w:val="right"/>
            </w:pPr>
            <w:r>
              <w:rPr>
                <w:sz w:val="18"/>
              </w:rPr>
              <w:t>1,00</w:t>
            </w:r>
          </w:p>
        </w:tc>
      </w:tr>
      <w:tr>
        <w:tc>
          <w:tcPr>
            <w:tcW w:type="dxa" w:w="3749"/>
          </w:tcPr>
          <w:p>
            <w:r>
              <w:rPr>
                <w:sz w:val="18"/>
              </w:rPr>
              <w:t>Cv = Q/(N1·Fp)·√(SG/ΔPdim)/0,865 (÷FR si Rev &lt; 10⁴)</w:t>
            </w:r>
          </w:p>
        </w:tc>
        <w:tc>
          <w:tcPr>
            <w:tcW w:type="dxa" w:w="986"/>
          </w:tcPr>
          <w:p>
            <w:r>
              <w:rPr>
                <w:sz w:val="18"/>
              </w:rPr>
              <w:t>-</w:t>
            </w:r>
          </w:p>
        </w:tc>
        <w:tc>
          <w:tcPr>
            <w:tcW w:type="dxa" w:w="1710"/>
            <w:shd w:val="clear" w:color="auto" w:fill="E3F1E6"/>
          </w:tcPr>
          <w:p>
            <w:pPr>
              <w:jc w:val="right"/>
            </w:pPr>
            <w:r>
              <w:rPr>
                <w:sz w:val="18"/>
              </w:rPr>
              <w:t>445,6</w:t>
            </w:r>
          </w:p>
        </w:tc>
        <w:tc>
          <w:tcPr>
            <w:tcW w:type="dxa" w:w="1710"/>
            <w:shd w:val="clear" w:color="auto" w:fill="E3F1E6"/>
          </w:tcPr>
          <w:p>
            <w:pPr>
              <w:jc w:val="right"/>
            </w:pPr>
            <w:r>
              <w:rPr>
                <w:sz w:val="18"/>
              </w:rPr>
              <w:t>679,1</w:t>
            </w:r>
          </w:p>
        </w:tc>
        <w:tc>
          <w:tcPr>
            <w:tcW w:type="dxa" w:w="1710"/>
            <w:shd w:val="clear" w:color="auto" w:fill="E3F1E6"/>
          </w:tcPr>
          <w:p>
            <w:pPr>
              <w:jc w:val="right"/>
            </w:pPr>
            <w:r>
              <w:rPr>
                <w:sz w:val="18"/>
              </w:rPr>
              <w:t>1.046</w:t>
            </w:r>
          </w:p>
        </w:tc>
      </w:tr>
      <w:tr>
        <w:tc>
          <w:tcPr>
            <w:tcW w:type="dxa" w:w="3749"/>
          </w:tcPr>
          <w:p>
            <w:r>
              <w:rPr>
                <w:sz w:val="18"/>
              </w:rPr>
              <w:t>Kapp = ΔP/(P1 − Pv)</w:t>
            </w:r>
          </w:p>
        </w:tc>
        <w:tc>
          <w:tcPr>
            <w:tcW w:type="dxa" w:w="986"/>
          </w:tcPr>
          <w:p>
            <w:r>
              <w:rPr>
                <w:sz w:val="18"/>
              </w:rPr>
              <w:t>-</w:t>
            </w:r>
          </w:p>
        </w:tc>
        <w:tc>
          <w:tcPr>
            <w:tcW w:type="dxa" w:w="1710"/>
            <w:shd w:val="clear" w:color="auto" w:fill="E3F1E6"/>
          </w:tcPr>
          <w:p>
            <w:pPr>
              <w:jc w:val="right"/>
            </w:pPr>
            <w:r>
              <w:rPr>
                <w:sz w:val="18"/>
              </w:rPr>
              <w:t>0,198</w:t>
            </w:r>
          </w:p>
        </w:tc>
        <w:tc>
          <w:tcPr>
            <w:tcW w:type="dxa" w:w="1710"/>
            <w:shd w:val="clear" w:color="auto" w:fill="E3F1E6"/>
          </w:tcPr>
          <w:p>
            <w:pPr>
              <w:jc w:val="right"/>
            </w:pPr>
            <w:r>
              <w:rPr>
                <w:sz w:val="18"/>
              </w:rPr>
              <w:t>0,209</w:t>
            </w:r>
          </w:p>
        </w:tc>
        <w:tc>
          <w:tcPr>
            <w:tcW w:type="dxa" w:w="1710"/>
            <w:shd w:val="clear" w:color="auto" w:fill="E3F1E6"/>
          </w:tcPr>
          <w:p>
            <w:pPr>
              <w:jc w:val="right"/>
            </w:pPr>
            <w:r>
              <w:rPr>
                <w:sz w:val="18"/>
              </w:rPr>
              <w:t>0,206</w:t>
            </w:r>
          </w:p>
        </w:tc>
      </w:tr>
      <w:tr>
        <w:tc>
          <w:tcPr>
            <w:tcW w:type="dxa" w:w="3749"/>
          </w:tcPr>
          <w:p>
            <w:r>
              <w:rPr>
                <w:sz w:val="18"/>
              </w:rPr>
              <w:t>Kc (cavitación constante del trim)</w:t>
            </w:r>
          </w:p>
        </w:tc>
        <w:tc>
          <w:tcPr>
            <w:tcW w:type="dxa" w:w="986"/>
          </w:tcPr>
          <w:p>
            <w:r>
              <w:rPr>
                <w:sz w:val="18"/>
              </w:rPr>
              <w:t>-</w:t>
            </w:r>
          </w:p>
        </w:tc>
        <w:tc>
          <w:tcPr>
            <w:tcW w:type="dxa" w:w="1710"/>
            <w:shd w:val="clear" w:color="auto" w:fill="E3F1E6"/>
          </w:tcPr>
          <w:p>
            <w:pPr>
              <w:jc w:val="right"/>
            </w:pPr>
            <w:r>
              <w:rPr>
                <w:sz w:val="18"/>
              </w:rPr>
              <w:t>0,350</w:t>
            </w:r>
          </w:p>
        </w:tc>
        <w:tc>
          <w:tcPr>
            <w:tcW w:type="dxa" w:w="1710"/>
            <w:shd w:val="clear" w:color="auto" w:fill="E3F1E6"/>
          </w:tcPr>
          <w:p>
            <w:pPr>
              <w:jc w:val="right"/>
            </w:pPr>
            <w:r>
              <w:rPr>
                <w:sz w:val="18"/>
              </w:rPr>
              <w:t>0,350</w:t>
            </w:r>
          </w:p>
        </w:tc>
        <w:tc>
          <w:tcPr>
            <w:tcW w:type="dxa" w:w="1710"/>
            <w:shd w:val="clear" w:color="auto" w:fill="E3F1E6"/>
          </w:tcPr>
          <w:p>
            <w:pPr>
              <w:jc w:val="right"/>
            </w:pPr>
            <w:r>
              <w:rPr>
                <w:sz w:val="18"/>
              </w:rPr>
              <w:t>0,350</w:t>
            </w:r>
          </w:p>
        </w:tc>
      </w:tr>
      <w:tr>
        <w:tc>
          <w:tcPr>
            <w:tcW w:type="dxa" w:w="3749"/>
          </w:tcPr>
          <w:p>
            <w:r>
              <w:rPr>
                <w:sz w:val="18"/>
              </w:rPr>
              <w:t>ΔPcav = Kc·(P1 − Pv)</w:t>
            </w:r>
          </w:p>
        </w:tc>
        <w:tc>
          <w:tcPr>
            <w:tcW w:type="dxa" w:w="986"/>
          </w:tcPr>
          <w:p>
            <w:r>
              <w:rPr>
                <w:sz w:val="18"/>
              </w:rPr>
              <w:t>bar</w:t>
            </w:r>
          </w:p>
        </w:tc>
        <w:tc>
          <w:tcPr>
            <w:tcW w:type="dxa" w:w="1710"/>
            <w:shd w:val="clear" w:color="auto" w:fill="E3F1E6"/>
          </w:tcPr>
          <w:p>
            <w:pPr>
              <w:jc w:val="right"/>
            </w:pPr>
            <w:r>
              <w:rPr>
                <w:sz w:val="18"/>
              </w:rPr>
              <w:t>1,948</w:t>
            </w:r>
          </w:p>
        </w:tc>
        <w:tc>
          <w:tcPr>
            <w:tcW w:type="dxa" w:w="1710"/>
            <w:shd w:val="clear" w:color="auto" w:fill="E3F1E6"/>
          </w:tcPr>
          <w:p>
            <w:pPr>
              <w:jc w:val="right"/>
            </w:pPr>
            <w:r>
              <w:rPr>
                <w:sz w:val="18"/>
              </w:rPr>
              <w:t>1,843</w:t>
            </w:r>
          </w:p>
        </w:tc>
        <w:tc>
          <w:tcPr>
            <w:tcW w:type="dxa" w:w="1710"/>
            <w:shd w:val="clear" w:color="auto" w:fill="E3F1E6"/>
          </w:tcPr>
          <w:p>
            <w:pPr>
              <w:jc w:val="right"/>
            </w:pPr>
            <w:r>
              <w:rPr>
                <w:sz w:val="18"/>
              </w:rPr>
              <w:t>1,700</w:t>
            </w:r>
          </w:p>
        </w:tc>
      </w:tr>
      <w:tr>
        <w:tc>
          <w:tcPr>
            <w:tcW w:type="dxa" w:w="3749"/>
          </w:tcPr>
          <w:p>
            <w:r>
              <w:rPr>
                <w:sz w:val="18"/>
              </w:rPr>
              <w:t>xFzp1 = xFz·(6·10⁵/P1)^0,125 (cavitación incipiente)</w:t>
            </w:r>
          </w:p>
        </w:tc>
        <w:tc>
          <w:tcPr>
            <w:tcW w:type="dxa" w:w="986"/>
          </w:tcPr>
          <w:p>
            <w:r>
              <w:rPr>
                <w:sz w:val="18"/>
              </w:rPr>
              <w:t>-</w:t>
            </w:r>
          </w:p>
        </w:tc>
        <w:tc>
          <w:tcPr>
            <w:tcW w:type="dxa" w:w="1710"/>
            <w:shd w:val="clear" w:color="auto" w:fill="E3F1E6"/>
          </w:tcPr>
          <w:p>
            <w:pPr>
              <w:jc w:val="right"/>
            </w:pPr>
            <w:r>
              <w:rPr>
                <w:sz w:val="18"/>
              </w:rPr>
              <w:t>0,140</w:t>
            </w:r>
          </w:p>
        </w:tc>
        <w:tc>
          <w:tcPr>
            <w:tcW w:type="dxa" w:w="1710"/>
            <w:shd w:val="clear" w:color="auto" w:fill="E3F1E6"/>
          </w:tcPr>
          <w:p>
            <w:pPr>
              <w:jc w:val="right"/>
            </w:pPr>
            <w:r>
              <w:rPr>
                <w:sz w:val="18"/>
              </w:rPr>
              <w:t>0,128</w:t>
            </w:r>
          </w:p>
        </w:tc>
        <w:tc>
          <w:tcPr>
            <w:tcW w:type="dxa" w:w="1710"/>
            <w:shd w:val="clear" w:color="auto" w:fill="E3F1E6"/>
          </w:tcPr>
          <w:p>
            <w:pPr>
              <w:jc w:val="right"/>
            </w:pPr>
            <w:r>
              <w:rPr>
                <w:sz w:val="18"/>
              </w:rPr>
              <w:t>0,116</w:t>
            </w:r>
          </w:p>
        </w:tc>
      </w:tr>
      <w:tr>
        <w:tc>
          <w:tcPr>
            <w:tcW w:type="dxa" w:w="3749"/>
          </w:tcPr>
          <w:p>
            <w:r>
              <w:rPr>
                <w:sz w:val="18"/>
              </w:rPr>
              <w:t>Apertura para Cv requerido</w:t>
            </w:r>
          </w:p>
        </w:tc>
        <w:tc>
          <w:tcPr>
            <w:tcW w:type="dxa" w:w="986"/>
          </w:tcPr>
          <w:p>
            <w:r>
              <w:rPr>
                <w:sz w:val="18"/>
              </w:rPr>
              <w:t>%</w:t>
            </w:r>
          </w:p>
        </w:tc>
        <w:tc>
          <w:tcPr>
            <w:tcW w:type="dxa" w:w="1710"/>
            <w:shd w:val="clear" w:color="auto" w:fill="E3F1E6"/>
          </w:tcPr>
          <w:p>
            <w:pPr>
              <w:jc w:val="right"/>
            </w:pPr>
            <w:r>
              <w:rPr>
                <w:sz w:val="18"/>
              </w:rPr>
              <w:t>20,6</w:t>
            </w:r>
          </w:p>
        </w:tc>
        <w:tc>
          <w:tcPr>
            <w:tcW w:type="dxa" w:w="1710"/>
            <w:shd w:val="clear" w:color="auto" w:fill="E3F1E6"/>
          </w:tcPr>
          <w:p>
            <w:pPr>
              <w:jc w:val="right"/>
            </w:pPr>
            <w:r>
              <w:rPr>
                <w:sz w:val="18"/>
              </w:rPr>
              <w:t>33,1</w:t>
            </w:r>
          </w:p>
        </w:tc>
        <w:tc>
          <w:tcPr>
            <w:tcW w:type="dxa" w:w="1710"/>
            <w:shd w:val="clear" w:color="auto" w:fill="E3F1E6"/>
          </w:tcPr>
          <w:p>
            <w:pPr>
              <w:jc w:val="right"/>
            </w:pPr>
            <w:r>
              <w:rPr>
                <w:sz w:val="18"/>
              </w:rPr>
              <w:t>52,9</w:t>
            </w:r>
          </w:p>
        </w:tc>
      </w:tr>
      <w:tr>
        <w:tc>
          <w:tcPr>
            <w:tcW w:type="dxa" w:w="3749"/>
          </w:tcPr>
          <w:p>
            <w:r>
              <w:rPr>
                <w:sz w:val="18"/>
              </w:rPr>
              <w:t>Rotación = apertura × 90° (rotación nominal)</w:t>
            </w:r>
          </w:p>
        </w:tc>
        <w:tc>
          <w:tcPr>
            <w:tcW w:type="dxa" w:w="986"/>
          </w:tcPr>
          <w:p>
            <w:r>
              <w:rPr>
                <w:sz w:val="18"/>
              </w:rPr>
            </w:r>
          </w:p>
        </w:tc>
        <w:tc>
          <w:tcPr>
            <w:tcW w:type="dxa" w:w="1710"/>
            <w:shd w:val="clear" w:color="auto" w:fill="E3F1E6"/>
          </w:tcPr>
          <w:p>
            <w:pPr>
              <w:jc w:val="right"/>
            </w:pPr>
            <w:r>
              <w:rPr>
                <w:sz w:val="18"/>
              </w:rPr>
              <w:t>19° de 90°</w:t>
            </w:r>
          </w:p>
        </w:tc>
        <w:tc>
          <w:tcPr>
            <w:tcW w:type="dxa" w:w="1710"/>
            <w:shd w:val="clear" w:color="auto" w:fill="E3F1E6"/>
          </w:tcPr>
          <w:p>
            <w:pPr>
              <w:jc w:val="right"/>
            </w:pPr>
            <w:r>
              <w:rPr>
                <w:sz w:val="18"/>
              </w:rPr>
              <w:t>30° de 90°</w:t>
            </w:r>
          </w:p>
        </w:tc>
        <w:tc>
          <w:tcPr>
            <w:tcW w:type="dxa" w:w="1710"/>
            <w:shd w:val="clear" w:color="auto" w:fill="E3F1E6"/>
          </w:tcPr>
          <w:p>
            <w:pPr>
              <w:jc w:val="right"/>
            </w:pPr>
            <w:r>
              <w:rPr>
                <w:sz w:val="18"/>
              </w:rPr>
              <w:t>48° de 90°</w:t>
            </w:r>
          </w:p>
        </w:tc>
      </w:tr>
      <w:tr>
        <w:tc>
          <w:tcPr>
            <w:tcW w:type="dxa" w:w="3749"/>
          </w:tcPr>
          <w:p>
            <w:r>
              <w:rPr>
                <w:sz w:val="18"/>
              </w:rPr>
              <w:t>LpAe,1m (IEC 60534-8-4)</w:t>
            </w:r>
          </w:p>
        </w:tc>
        <w:tc>
          <w:tcPr>
            <w:tcW w:type="dxa" w:w="986"/>
          </w:tcPr>
          <w:p>
            <w:r>
              <w:rPr>
                <w:sz w:val="18"/>
              </w:rPr>
              <w:t>dB(A)</w:t>
            </w:r>
          </w:p>
        </w:tc>
        <w:tc>
          <w:tcPr>
            <w:tcW w:type="dxa" w:w="1710"/>
            <w:shd w:val="clear" w:color="auto" w:fill="E3F1E6"/>
          </w:tcPr>
          <w:p>
            <w:pPr>
              <w:jc w:val="right"/>
            </w:pPr>
            <w:r>
              <w:rPr>
                <w:sz w:val="18"/>
              </w:rPr>
              <w:t>59,7</w:t>
            </w:r>
          </w:p>
        </w:tc>
        <w:tc>
          <w:tcPr>
            <w:tcW w:type="dxa" w:w="1710"/>
            <w:shd w:val="clear" w:color="auto" w:fill="E3F1E6"/>
          </w:tcPr>
          <w:p>
            <w:pPr>
              <w:jc w:val="right"/>
            </w:pPr>
            <w:r>
              <w:rPr>
                <w:sz w:val="18"/>
              </w:rPr>
              <w:t>64,4</w:t>
            </w:r>
          </w:p>
        </w:tc>
        <w:tc>
          <w:tcPr>
            <w:tcW w:type="dxa" w:w="1710"/>
            <w:shd w:val="clear" w:color="auto" w:fill="E3F1E6"/>
          </w:tcPr>
          <w:p>
            <w:pPr>
              <w:jc w:val="right"/>
            </w:pPr>
            <w:r>
              <w:rPr>
                <w:sz w:val="18"/>
              </w:rPr>
              <w:t>67,9</w:t>
            </w:r>
          </w:p>
        </w:tc>
      </w:tr>
    </w:tbl>
    <w:p/>
    <w:p>
      <w:r>
        <w:rPr>
          <w:i/>
          <w:color w:val="55606D"/>
          <w:sz w:val="17"/>
        </w:rPr>
        <w:t>Constantes de IEC 60534-2-1, Tabla 1 (Kv en m³/h, ΔP en kPa, d en mm): N1 = 0,1; N2 = 1,6·10⁻³; N4 = 7,07·10⁻². Cv = Kv / 0,865.</w:t>
      </w:r>
    </w:p>
    <w:p>
      <w:pPr>
        <w:pStyle w:val="Heading2"/>
      </w:pPr>
      <w:r>
        <w:t>4. Resultados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Resultado</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Coeficiente de caudal Cv</w:t>
            </w:r>
          </w:p>
        </w:tc>
        <w:tc>
          <w:tcPr>
            <w:tcW w:type="dxa" w:w="986"/>
          </w:tcPr>
          <w:p>
            <w:r>
              <w:rPr>
                <w:sz w:val="18"/>
              </w:rPr>
              <w:t>-</w:t>
            </w:r>
          </w:p>
        </w:tc>
        <w:tc>
          <w:tcPr>
            <w:tcW w:type="dxa" w:w="1710"/>
            <w:shd w:val="clear" w:color="auto" w:fill="E3F1E6"/>
          </w:tcPr>
          <w:p>
            <w:pPr>
              <w:jc w:val="right"/>
            </w:pPr>
            <w:r>
              <w:rPr>
                <w:sz w:val="18"/>
              </w:rPr>
              <w:t>445,6</w:t>
            </w:r>
          </w:p>
        </w:tc>
        <w:tc>
          <w:tcPr>
            <w:tcW w:type="dxa" w:w="1710"/>
            <w:shd w:val="clear" w:color="auto" w:fill="E3F1E6"/>
          </w:tcPr>
          <w:p>
            <w:pPr>
              <w:jc w:val="right"/>
            </w:pPr>
            <w:r>
              <w:rPr>
                <w:sz w:val="18"/>
              </w:rPr>
              <w:t>679,1</w:t>
            </w:r>
          </w:p>
        </w:tc>
        <w:tc>
          <w:tcPr>
            <w:tcW w:type="dxa" w:w="1710"/>
            <w:shd w:val="clear" w:color="auto" w:fill="E3F1E6"/>
          </w:tcPr>
          <w:p>
            <w:pPr>
              <w:jc w:val="right"/>
            </w:pPr>
            <w:r>
              <w:rPr>
                <w:sz w:val="18"/>
              </w:rPr>
              <w:t>1.046</w:t>
            </w:r>
          </w:p>
        </w:tc>
      </w:tr>
      <w:tr>
        <w:tc>
          <w:tcPr>
            <w:tcW w:type="dxa" w:w="3749"/>
          </w:tcPr>
          <w:p>
            <w:r>
              <w:rPr>
                <w:sz w:val="18"/>
              </w:rPr>
              <w:t>Apertura estimada</w:t>
            </w:r>
          </w:p>
        </w:tc>
        <w:tc>
          <w:tcPr>
            <w:tcW w:type="dxa" w:w="986"/>
          </w:tcPr>
          <w:p>
            <w:r>
              <w:rPr>
                <w:sz w:val="18"/>
              </w:rPr>
              <w:t>%</w:t>
            </w:r>
          </w:p>
        </w:tc>
        <w:tc>
          <w:tcPr>
            <w:tcW w:type="dxa" w:w="1710"/>
            <w:shd w:val="clear" w:color="auto" w:fill="E3F1E6"/>
          </w:tcPr>
          <w:p>
            <w:pPr>
              <w:jc w:val="right"/>
            </w:pPr>
            <w:r>
              <w:rPr>
                <w:sz w:val="18"/>
              </w:rPr>
              <w:t>20,6</w:t>
            </w:r>
          </w:p>
        </w:tc>
        <w:tc>
          <w:tcPr>
            <w:tcW w:type="dxa" w:w="1710"/>
            <w:shd w:val="clear" w:color="auto" w:fill="E3F1E6"/>
          </w:tcPr>
          <w:p>
            <w:pPr>
              <w:jc w:val="right"/>
            </w:pPr>
            <w:r>
              <w:rPr>
                <w:sz w:val="18"/>
              </w:rPr>
              <w:t>33,1</w:t>
            </w:r>
          </w:p>
        </w:tc>
        <w:tc>
          <w:tcPr>
            <w:tcW w:type="dxa" w:w="1710"/>
            <w:shd w:val="clear" w:color="auto" w:fill="E3F1E6"/>
          </w:tcPr>
          <w:p>
            <w:pPr>
              <w:jc w:val="right"/>
            </w:pPr>
            <w:r>
              <w:rPr>
                <w:sz w:val="18"/>
              </w:rPr>
              <w:t>52,9</w:t>
            </w:r>
          </w:p>
        </w:tc>
      </w:tr>
      <w:tr>
        <w:tc>
          <w:tcPr>
            <w:tcW w:type="dxa" w:w="3749"/>
          </w:tcPr>
          <w:p>
            <w:r>
              <w:rPr>
                <w:sz w:val="18"/>
              </w:rPr>
              <w:t>Carrera de operación</w:t>
            </w:r>
          </w:p>
        </w:tc>
        <w:tc>
          <w:tcPr>
            <w:tcW w:type="dxa" w:w="986"/>
          </w:tcPr>
          <w:p>
            <w:r>
              <w:rPr>
                <w:sz w:val="18"/>
              </w:rPr>
            </w:r>
          </w:p>
        </w:tc>
        <w:tc>
          <w:tcPr>
            <w:tcW w:type="dxa" w:w="1710"/>
            <w:shd w:val="clear" w:color="auto" w:fill="E3F1E6"/>
          </w:tcPr>
          <w:p>
            <w:pPr>
              <w:jc w:val="right"/>
            </w:pPr>
            <w:r>
              <w:rPr>
                <w:sz w:val="18"/>
              </w:rPr>
              <w:t>19° de 90°</w:t>
            </w:r>
          </w:p>
        </w:tc>
        <w:tc>
          <w:tcPr>
            <w:tcW w:type="dxa" w:w="1710"/>
            <w:shd w:val="clear" w:color="auto" w:fill="E3F1E6"/>
          </w:tcPr>
          <w:p>
            <w:pPr>
              <w:jc w:val="right"/>
            </w:pPr>
            <w:r>
              <w:rPr>
                <w:sz w:val="18"/>
              </w:rPr>
              <w:t>30° de 90°</w:t>
            </w:r>
          </w:p>
        </w:tc>
        <w:tc>
          <w:tcPr>
            <w:tcW w:type="dxa" w:w="1710"/>
            <w:shd w:val="clear" w:color="auto" w:fill="E3F1E6"/>
          </w:tcPr>
          <w:p>
            <w:pPr>
              <w:jc w:val="right"/>
            </w:pPr>
            <w:r>
              <w:rPr>
                <w:sz w:val="18"/>
              </w:rPr>
              <w:t>48° de 90°</w:t>
            </w:r>
          </w:p>
        </w:tc>
      </w:tr>
      <w:tr>
        <w:tc>
          <w:tcPr>
            <w:tcW w:type="dxa" w:w="3749"/>
          </w:tcPr>
          <w:p>
            <w:r>
              <w:rPr>
                <w:sz w:val="18"/>
              </w:rPr>
              <w:t>Coef. de cavitación de la aplicación Kapp</w:t>
            </w:r>
          </w:p>
        </w:tc>
        <w:tc>
          <w:tcPr>
            <w:tcW w:type="dxa" w:w="986"/>
          </w:tcPr>
          <w:p>
            <w:r>
              <w:rPr>
                <w:sz w:val="18"/>
              </w:rPr>
              <w:t>-</w:t>
            </w:r>
          </w:p>
        </w:tc>
        <w:tc>
          <w:tcPr>
            <w:tcW w:type="dxa" w:w="1710"/>
            <w:shd w:val="clear" w:color="auto" w:fill="E3F1E6"/>
          </w:tcPr>
          <w:p>
            <w:pPr>
              <w:jc w:val="right"/>
            </w:pPr>
            <w:r>
              <w:rPr>
                <w:sz w:val="18"/>
              </w:rPr>
              <w:t>0,198</w:t>
            </w:r>
          </w:p>
        </w:tc>
        <w:tc>
          <w:tcPr>
            <w:tcW w:type="dxa" w:w="1710"/>
            <w:shd w:val="clear" w:color="auto" w:fill="E3F1E6"/>
          </w:tcPr>
          <w:p>
            <w:pPr>
              <w:jc w:val="right"/>
            </w:pPr>
            <w:r>
              <w:rPr>
                <w:sz w:val="18"/>
              </w:rPr>
              <w:t>0,209</w:t>
            </w:r>
          </w:p>
        </w:tc>
        <w:tc>
          <w:tcPr>
            <w:tcW w:type="dxa" w:w="1710"/>
            <w:shd w:val="clear" w:color="auto" w:fill="E3F1E6"/>
          </w:tcPr>
          <w:p>
            <w:pPr>
              <w:jc w:val="right"/>
            </w:pPr>
            <w:r>
              <w:rPr>
                <w:sz w:val="18"/>
              </w:rPr>
              <w:t>0,206</w:t>
            </w:r>
          </w:p>
        </w:tc>
      </w:tr>
      <w:tr>
        <w:tc>
          <w:tcPr>
            <w:tcW w:type="dxa" w:w="3749"/>
          </w:tcPr>
          <w:p>
            <w:r>
              <w:rPr>
                <w:sz w:val="18"/>
              </w:rPr>
              <w:t>Presión diferencial ΔP</w:t>
            </w:r>
          </w:p>
        </w:tc>
        <w:tc>
          <w:tcPr>
            <w:tcW w:type="dxa" w:w="986"/>
          </w:tcPr>
          <w:p>
            <w:r>
              <w:rPr>
                <w:sz w:val="18"/>
              </w:rPr>
              <w:t>bar</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1,000</w:t>
            </w:r>
          </w:p>
        </w:tc>
      </w:tr>
      <w:tr>
        <w:tc>
          <w:tcPr>
            <w:tcW w:type="dxa" w:w="3749"/>
          </w:tcPr>
          <w:p>
            <w:r>
              <w:rPr>
                <w:sz w:val="18"/>
              </w:rPr>
              <w:t>Relación ΔP/P1</w:t>
            </w:r>
          </w:p>
        </w:tc>
        <w:tc>
          <w:tcPr>
            <w:tcW w:type="dxa" w:w="986"/>
          </w:tcPr>
          <w:p>
            <w:r>
              <w:rPr>
                <w:sz w:val="18"/>
              </w:rPr>
              <w:t>-</w:t>
            </w:r>
          </w:p>
        </w:tc>
        <w:tc>
          <w:tcPr>
            <w:tcW w:type="dxa" w:w="1710"/>
            <w:shd w:val="clear" w:color="auto" w:fill="E3F1E6"/>
          </w:tcPr>
          <w:p>
            <w:pPr>
              <w:jc w:val="right"/>
            </w:pPr>
            <w:r>
              <w:rPr>
                <w:sz w:val="18"/>
              </w:rPr>
              <w:t>0,196</w:t>
            </w:r>
          </w:p>
        </w:tc>
        <w:tc>
          <w:tcPr>
            <w:tcW w:type="dxa" w:w="1710"/>
            <w:shd w:val="clear" w:color="auto" w:fill="E3F1E6"/>
          </w:tcPr>
          <w:p>
            <w:pPr>
              <w:jc w:val="right"/>
            </w:pPr>
            <w:r>
              <w:rPr>
                <w:sz w:val="18"/>
              </w:rPr>
              <w:t>0,207</w:t>
            </w:r>
          </w:p>
        </w:tc>
        <w:tc>
          <w:tcPr>
            <w:tcW w:type="dxa" w:w="1710"/>
            <w:shd w:val="clear" w:color="auto" w:fill="E3F1E6"/>
          </w:tcPr>
          <w:p>
            <w:pPr>
              <w:jc w:val="right"/>
            </w:pPr>
            <w:r>
              <w:rPr>
                <w:sz w:val="18"/>
              </w:rPr>
              <w:t>0,204</w:t>
            </w:r>
          </w:p>
        </w:tc>
      </w:tr>
      <w:tr>
        <w:tc>
          <w:tcPr>
            <w:tcW w:type="dxa" w:w="3749"/>
          </w:tcPr>
          <w:p>
            <w:r>
              <w:rPr>
                <w:sz w:val="18"/>
              </w:rPr>
              <w:t>ΔP de flujo estrangulado (ΔP choked)</w:t>
            </w:r>
          </w:p>
        </w:tc>
        <w:tc>
          <w:tcPr>
            <w:tcW w:type="dxa" w:w="986"/>
          </w:tcPr>
          <w:p>
            <w:r>
              <w:rPr>
                <w:sz w:val="18"/>
              </w:rPr>
              <w:t>bar</w:t>
            </w:r>
          </w:p>
        </w:tc>
        <w:tc>
          <w:tcPr>
            <w:tcW w:type="dxa" w:w="1710"/>
            <w:shd w:val="clear" w:color="auto" w:fill="E3F1E6"/>
          </w:tcPr>
          <w:p>
            <w:pPr>
              <w:jc w:val="right"/>
            </w:pPr>
            <w:r>
              <w:rPr>
                <w:sz w:val="18"/>
              </w:rPr>
              <w:t>2,504</w:t>
            </w:r>
          </w:p>
        </w:tc>
        <w:tc>
          <w:tcPr>
            <w:tcW w:type="dxa" w:w="1710"/>
            <w:shd w:val="clear" w:color="auto" w:fill="E3F1E6"/>
          </w:tcPr>
          <w:p>
            <w:pPr>
              <w:jc w:val="right"/>
            </w:pPr>
            <w:r>
              <w:rPr>
                <w:sz w:val="18"/>
              </w:rPr>
              <w:t>2,374</w:t>
            </w:r>
          </w:p>
        </w:tc>
        <w:tc>
          <w:tcPr>
            <w:tcW w:type="dxa" w:w="1710"/>
            <w:shd w:val="clear" w:color="auto" w:fill="E3F1E6"/>
          </w:tcPr>
          <w:p>
            <w:pPr>
              <w:jc w:val="right"/>
            </w:pPr>
            <w:r>
              <w:rPr>
                <w:sz w:val="18"/>
              </w:rPr>
              <w:t>2,201</w:t>
            </w:r>
          </w:p>
        </w:tc>
      </w:tr>
      <w:tr>
        <w:tc>
          <w:tcPr>
            <w:tcW w:type="dxa" w:w="3749"/>
          </w:tcPr>
          <w:p>
            <w:r>
              <w:rPr>
                <w:sz w:val="18"/>
              </w:rPr>
              <w:t>ΔP de inicio de cavitación (ΔP cav)</w:t>
            </w:r>
          </w:p>
        </w:tc>
        <w:tc>
          <w:tcPr>
            <w:tcW w:type="dxa" w:w="986"/>
          </w:tcPr>
          <w:p>
            <w:r>
              <w:rPr>
                <w:sz w:val="18"/>
              </w:rPr>
              <w:t>bar</w:t>
            </w:r>
          </w:p>
        </w:tc>
        <w:tc>
          <w:tcPr>
            <w:tcW w:type="dxa" w:w="1710"/>
            <w:shd w:val="clear" w:color="auto" w:fill="E3F1E6"/>
          </w:tcPr>
          <w:p>
            <w:pPr>
              <w:jc w:val="right"/>
            </w:pPr>
            <w:r>
              <w:rPr>
                <w:sz w:val="18"/>
              </w:rPr>
              <w:t>1,948</w:t>
            </w:r>
          </w:p>
        </w:tc>
        <w:tc>
          <w:tcPr>
            <w:tcW w:type="dxa" w:w="1710"/>
            <w:shd w:val="clear" w:color="auto" w:fill="E3F1E6"/>
          </w:tcPr>
          <w:p>
            <w:pPr>
              <w:jc w:val="right"/>
            </w:pPr>
            <w:r>
              <w:rPr>
                <w:sz w:val="18"/>
              </w:rPr>
              <w:t>1,843</w:t>
            </w:r>
          </w:p>
        </w:tc>
        <w:tc>
          <w:tcPr>
            <w:tcW w:type="dxa" w:w="1710"/>
            <w:shd w:val="clear" w:color="auto" w:fill="E3F1E6"/>
          </w:tcPr>
          <w:p>
            <w:pPr>
              <w:jc w:val="right"/>
            </w:pPr>
            <w:r>
              <w:rPr>
                <w:sz w:val="18"/>
              </w:rPr>
              <w:t>1,700</w:t>
            </w:r>
          </w:p>
        </w:tc>
      </w:tr>
      <w:tr>
        <w:tc>
          <w:tcPr>
            <w:tcW w:type="dxa" w:w="3749"/>
          </w:tcPr>
          <w:p>
            <w:r>
              <w:rPr>
                <w:sz w:val="18"/>
              </w:rPr>
              <w:t>ΔP de cavitación incipiente (xFzp1)</w:t>
            </w:r>
          </w:p>
        </w:tc>
        <w:tc>
          <w:tcPr>
            <w:tcW w:type="dxa" w:w="986"/>
          </w:tcPr>
          <w:p>
            <w:r>
              <w:rPr>
                <w:sz w:val="18"/>
              </w:rPr>
              <w:t>bar</w:t>
            </w:r>
          </w:p>
        </w:tc>
        <w:tc>
          <w:tcPr>
            <w:tcW w:type="dxa" w:w="1710"/>
            <w:shd w:val="clear" w:color="auto" w:fill="E3F1E6"/>
          </w:tcPr>
          <w:p>
            <w:pPr>
              <w:jc w:val="right"/>
            </w:pPr>
            <w:r>
              <w:rPr>
                <w:sz w:val="18"/>
              </w:rPr>
              <w:t>0,7817</w:t>
            </w:r>
          </w:p>
        </w:tc>
        <w:tc>
          <w:tcPr>
            <w:tcW w:type="dxa" w:w="1710"/>
            <w:shd w:val="clear" w:color="auto" w:fill="E3F1E6"/>
          </w:tcPr>
          <w:p>
            <w:pPr>
              <w:jc w:val="right"/>
            </w:pPr>
            <w:r>
              <w:rPr>
                <w:sz w:val="18"/>
              </w:rPr>
              <w:t>0,6719</w:t>
            </w:r>
          </w:p>
        </w:tc>
        <w:tc>
          <w:tcPr>
            <w:tcW w:type="dxa" w:w="1710"/>
            <w:shd w:val="clear" w:color="auto" w:fill="E3F1E6"/>
          </w:tcPr>
          <w:p>
            <w:pPr>
              <w:jc w:val="right"/>
            </w:pPr>
            <w:r>
              <w:rPr>
                <w:sz w:val="18"/>
              </w:rPr>
              <w:t>0,5632</w:t>
            </w:r>
          </w:p>
        </w:tc>
      </w:tr>
      <w:tr>
        <w:tc>
          <w:tcPr>
            <w:tcW w:type="dxa" w:w="3749"/>
          </w:tcPr>
          <w:p>
            <w:r>
              <w:rPr>
                <w:sz w:val="18"/>
              </w:rPr>
              <w:t>Condición</w:t>
            </w:r>
          </w:p>
        </w:tc>
        <w:tc>
          <w:tcPr>
            <w:tcW w:type="dxa" w:w="986"/>
          </w:tcPr>
          <w:p>
            <w:r>
              <w:rPr>
                <w:sz w:val="18"/>
              </w:rPr>
            </w:r>
          </w:p>
        </w:tc>
        <w:tc>
          <w:tcPr>
            <w:tcW w:type="dxa" w:w="1710"/>
            <w:shd w:val="clear" w:color="auto" w:fill="E3F1E6"/>
          </w:tcPr>
          <w:p>
            <w:pPr>
              <w:jc w:val="right"/>
            </w:pPr>
            <w:r>
              <w:rPr>
                <w:sz w:val="18"/>
              </w:rPr>
              <w:t>cavitación incipiente</w:t>
            </w:r>
          </w:p>
        </w:tc>
        <w:tc>
          <w:tcPr>
            <w:tcW w:type="dxa" w:w="1710"/>
            <w:shd w:val="clear" w:color="auto" w:fill="E3F1E6"/>
          </w:tcPr>
          <w:p>
            <w:pPr>
              <w:jc w:val="right"/>
            </w:pPr>
            <w:r>
              <w:rPr>
                <w:sz w:val="18"/>
              </w:rPr>
              <w:t>cavitación incipiente</w:t>
            </w:r>
          </w:p>
        </w:tc>
        <w:tc>
          <w:tcPr>
            <w:tcW w:type="dxa" w:w="1710"/>
            <w:shd w:val="clear" w:color="auto" w:fill="E3F1E6"/>
          </w:tcPr>
          <w:p>
            <w:pPr>
              <w:jc w:val="right"/>
            </w:pPr>
            <w:r>
              <w:rPr>
                <w:sz w:val="18"/>
              </w:rPr>
              <w:t>cavitación incipiente</w:t>
            </w:r>
          </w:p>
        </w:tc>
      </w:tr>
      <w:tr>
        <w:tc>
          <w:tcPr>
            <w:tcW w:type="dxa" w:w="3749"/>
          </w:tcPr>
          <w:p>
            <w:r>
              <w:rPr>
                <w:sz w:val="18"/>
              </w:rPr>
              <w:t>Presión sonora a 1 m LpAe,1m</w:t>
            </w:r>
          </w:p>
        </w:tc>
        <w:tc>
          <w:tcPr>
            <w:tcW w:type="dxa" w:w="986"/>
          </w:tcPr>
          <w:p>
            <w:r>
              <w:rPr>
                <w:sz w:val="18"/>
              </w:rPr>
              <w:t>dB(A)</w:t>
            </w:r>
          </w:p>
        </w:tc>
        <w:tc>
          <w:tcPr>
            <w:tcW w:type="dxa" w:w="1710"/>
            <w:shd w:val="clear" w:color="auto" w:fill="E3F1E6"/>
          </w:tcPr>
          <w:p>
            <w:pPr>
              <w:jc w:val="right"/>
            </w:pPr>
            <w:r>
              <w:rPr>
                <w:sz w:val="18"/>
              </w:rPr>
              <w:t>59,7</w:t>
            </w:r>
          </w:p>
        </w:tc>
        <w:tc>
          <w:tcPr>
            <w:tcW w:type="dxa" w:w="1710"/>
            <w:shd w:val="clear" w:color="auto" w:fill="E3F1E6"/>
          </w:tcPr>
          <w:p>
            <w:pPr>
              <w:jc w:val="right"/>
            </w:pPr>
            <w:r>
              <w:rPr>
                <w:sz w:val="18"/>
              </w:rPr>
              <w:t>64,4</w:t>
            </w:r>
          </w:p>
        </w:tc>
        <w:tc>
          <w:tcPr>
            <w:tcW w:type="dxa" w:w="1710"/>
            <w:shd w:val="clear" w:color="auto" w:fill="E3F1E6"/>
          </w:tcPr>
          <w:p>
            <w:pPr>
              <w:jc w:val="right"/>
            </w:pPr>
            <w:r>
              <w:rPr>
                <w:sz w:val="18"/>
              </w:rPr>
              <w:t>67,9</w:t>
            </w:r>
          </w:p>
        </w:tc>
      </w:tr>
    </w:tbl>
    <w:p/>
    <w:p>
      <w:pPr>
        <w:jc w:val="center"/>
      </w:pPr>
      <w:r>
        <w:drawing>
          <wp:inline xmlns:a="http://schemas.openxmlformats.org/drawingml/2006/main" xmlns:pic="http://schemas.openxmlformats.org/drawingml/2006/picture">
            <wp:extent cx="5760000" cy="329142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91429"/>
                    </a:xfrm>
                    <a:prstGeom prst="rect"/>
                  </pic:spPr>
                </pic:pic>
              </a:graphicData>
            </a:graphic>
          </wp:inline>
        </w:drawing>
      </w:r>
    </w:p>
    <w:p>
      <w:r>
        <w:rPr>
          <w:i/>
          <w:color w:val="55606D"/>
          <w:sz w:val="17"/>
        </w:rPr>
        <w:t>Curva de Cv en función de la apertura de la válvula seleccionada (característica inherente) con los puntos de operación de cada caso.</w:t>
      </w:r>
    </w:p>
    <w:p>
      <w:pPr>
        <w:pStyle w:val="Heading2"/>
      </w:pPr>
      <w:r>
        <w:t>5. Selección de materiales</w:t>
      </w:r>
    </w:p>
    <w:p>
      <w:pPr>
        <w:pStyle w:val="Heading3"/>
      </w:pPr>
      <w:r>
        <w:t>5.1 Bases</w:t>
      </w:r>
    </w:p>
    <w:p>
      <w:pPr>
        <w:pStyle w:val="ListBullet"/>
      </w:pPr>
      <w:r>
        <w:t>Límites presión-temperatura: ASME B16.34-2017 (tablas 2, por grupo de material).</w:t>
      </w:r>
    </w:p>
    <w:p>
      <w:pPr>
        <w:pStyle w:val="ListBullet"/>
      </w:pPr>
      <w:r>
        <w:t>Servicio agrio: NACE MR0175 / ISO 15156 (producción) y NACE MR0103 / ISO 17945 (refinación); umbral pH₂S ≥ 0,3 kPa con agua libre.</w:t>
      </w:r>
    </w:p>
    <w:p>
      <w:pPr>
        <w:pStyle w:val="ListBullet"/>
      </w:pPr>
      <w:r>
        <w:t>Resistencia química: reglas por familia de material y extracto de tabla de compatibilidad A–D, combinadas tomando el nivel más desfavorable.</w:t>
      </w:r>
    </w:p>
    <w:p>
      <w:pPr>
        <w:pStyle w:val="ListBullet"/>
      </w:pPr>
      <w:r>
        <w:t>Cavitación: regímenes ISA-RP75.23 con Kapp, Kc, FL² y xFzp1; dureza mínima de internos por régimen.</w:t>
      </w:r>
    </w:p>
    <w:p>
      <w:pPr>
        <w:pStyle w:val="ListBullet"/>
      </w:pPr>
      <w:r>
        <w:t>Galling: criterios de pares de materiales (referencia de ensayo ASTM G98).</w:t>
      </w:r>
    </w:p>
    <w:p>
      <w:pPr>
        <w:pStyle w:val="ListBullet"/>
      </w:pPr>
      <w:r>
        <w:t>Puntaje de selección: índice de costo × factor químico × factor de erosión; se elige el menor apto.</w:t>
      </w:r>
    </w:p>
    <w:p>
      <w:pPr>
        <w:pStyle w:val="Heading3"/>
      </w:pPr>
      <w:r>
        <w:t>5.2 Servicio</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Industria</w:t>
            </w:r>
          </w:p>
        </w:tc>
        <w:tc>
          <w:tcPr>
            <w:tcW w:type="dxa" w:w="6412"/>
          </w:tcPr>
          <w:p>
            <w:r>
              <w:rPr>
                <w:sz w:val="18"/>
              </w:rPr>
              <w:t>Química</w:t>
            </w:r>
          </w:p>
        </w:tc>
      </w:tr>
      <w:tr>
        <w:tc>
          <w:tcPr>
            <w:tcW w:type="dxa" w:w="3453"/>
            <w:shd w:val="clear" w:color="auto" w:fill="EEF2F6"/>
          </w:tcPr>
          <w:p>
            <w:r>
              <w:rPr>
                <w:b/>
                <w:sz w:val="18"/>
              </w:rPr>
              <w:t>Fluido (solapa 2)</w:t>
            </w:r>
          </w:p>
        </w:tc>
        <w:tc>
          <w:tcPr>
            <w:tcW w:type="dxa" w:w="6412"/>
          </w:tcPr>
          <w:p>
            <w:r>
              <w:rPr>
                <w:sz w:val="18"/>
              </w:rPr>
              <w:t>Agua / vapor de agua — Agua industrial / de enfriamiento → familia agua</w:t>
            </w:r>
          </w:p>
        </w:tc>
      </w:tr>
      <w:tr>
        <w:tc>
          <w:tcPr>
            <w:tcW w:type="dxa" w:w="3453"/>
            <w:shd w:val="clear" w:color="auto" w:fill="EEF2F6"/>
          </w:tcPr>
          <w:p>
            <w:r>
              <w:rPr>
                <w:b/>
                <w:sz w:val="18"/>
              </w:rPr>
              <w:t>Fase (deducida del cálculo)</w:t>
            </w:r>
          </w:p>
        </w:tc>
        <w:tc>
          <w:tcPr>
            <w:tcW w:type="dxa" w:w="6412"/>
          </w:tcPr>
          <w:p>
            <w:r>
              <w:rPr>
                <w:sz w:val="18"/>
              </w:rPr>
              <w:t>Líquido</w:t>
            </w:r>
          </w:p>
        </w:tc>
      </w:tr>
      <w:tr>
        <w:tc>
          <w:tcPr>
            <w:tcW w:type="dxa" w:w="3453"/>
            <w:shd w:val="clear" w:color="auto" w:fill="EEF2F6"/>
          </w:tcPr>
          <w:p>
            <w:r>
              <w:rPr>
                <w:b/>
                <w:sz w:val="18"/>
              </w:rPr>
              <w:t>Composición</w:t>
            </w:r>
          </w:p>
        </w:tc>
        <w:tc>
          <w:tcPr>
            <w:tcW w:type="dxa" w:w="6412"/>
          </w:tcPr>
          <w:p>
            <w:r>
              <w:rPr>
                <w:sz w:val="18"/>
              </w:rPr>
              <w:t>Confirmada por análisis</w:t>
            </w:r>
          </w:p>
        </w:tc>
      </w:tr>
      <w:tr>
        <w:tc>
          <w:tcPr>
            <w:tcW w:type="dxa" w:w="3453"/>
            <w:shd w:val="clear" w:color="auto" w:fill="EEF2F6"/>
          </w:tcPr>
          <w:p>
            <w:r>
              <w:rPr>
                <w:b/>
                <w:sz w:val="18"/>
              </w:rPr>
              <w:t>Agua libre</w:t>
            </w:r>
          </w:p>
        </w:tc>
        <w:tc>
          <w:tcPr>
            <w:tcW w:type="dxa" w:w="6412"/>
          </w:tcPr>
          <w:p>
            <w:r>
              <w:rPr>
                <w:sz w:val="18"/>
              </w:rPr>
              <w:t>Sí</w:t>
            </w:r>
          </w:p>
        </w:tc>
      </w:tr>
      <w:tr>
        <w:tc>
          <w:tcPr>
            <w:tcW w:type="dxa" w:w="3453"/>
            <w:shd w:val="clear" w:color="auto" w:fill="EEF2F6"/>
          </w:tcPr>
          <w:p>
            <w:r>
              <w:rPr>
                <w:b/>
                <w:sz w:val="18"/>
              </w:rPr>
              <w:t>Régimen</w:t>
            </w:r>
          </w:p>
        </w:tc>
        <w:tc>
          <w:tcPr>
            <w:tcW w:type="dxa" w:w="6412"/>
          </w:tcPr>
          <w:p>
            <w:r>
              <w:rPr>
                <w:sz w:val="18"/>
              </w:rPr>
              <w:t>Continuo</w:t>
            </w:r>
          </w:p>
        </w:tc>
      </w:tr>
      <w:tr>
        <w:tc>
          <w:tcPr>
            <w:tcW w:type="dxa" w:w="3453"/>
            <w:shd w:val="clear" w:color="auto" w:fill="EEF2F6"/>
          </w:tcPr>
          <w:p>
            <w:r>
              <w:rPr>
                <w:b/>
                <w:sz w:val="18"/>
              </w:rPr>
              <w:t>Medio (usuario / detectado)</w:t>
            </w:r>
          </w:p>
        </w:tc>
        <w:tc>
          <w:tcPr>
            <w:tcW w:type="dxa" w:w="6412"/>
          </w:tcPr>
          <w:p>
            <w:r>
              <w:rPr>
                <w:sz w:val="18"/>
              </w:rPr>
              <w:t>Por evaluar / Servicio mixto (corrosivo, erosivo)</w:t>
            </w:r>
          </w:p>
        </w:tc>
      </w:tr>
      <w:tr>
        <w:tc>
          <w:tcPr>
            <w:tcW w:type="dxa" w:w="3453"/>
            <w:shd w:val="clear" w:color="auto" w:fill="EEF2F6"/>
          </w:tcPr>
          <w:p>
            <w:r>
              <w:rPr>
                <w:b/>
                <w:sz w:val="18"/>
              </w:rPr>
              <w:t>Sólidos</w:t>
            </w:r>
          </w:p>
        </w:tc>
        <w:tc>
          <w:tcPr>
            <w:tcW w:type="dxa" w:w="6412"/>
          </w:tcPr>
          <w:p>
            <w:r>
              <w:rPr>
                <w:sz w:val="18"/>
              </w:rPr>
              <w:t>Trazas</w:t>
            </w:r>
          </w:p>
        </w:tc>
      </w:tr>
      <w:tr>
        <w:tc>
          <w:tcPr>
            <w:tcW w:type="dxa" w:w="3453"/>
            <w:shd w:val="clear" w:color="auto" w:fill="EEF2F6"/>
          </w:tcPr>
          <w:p>
            <w:r>
              <w:rPr>
                <w:b/>
                <w:sz w:val="18"/>
              </w:rPr>
              <w:t>Norma de servicio agrio</w:t>
            </w:r>
          </w:p>
        </w:tc>
        <w:tc>
          <w:tcPr>
            <w:tcW w:type="dxa" w:w="6412"/>
          </w:tcPr>
          <w:p>
            <w:r>
              <w:rPr>
                <w:sz w:val="18"/>
              </w:rPr>
              <w:t>No aplica (confirmado) → No aplica</w:t>
            </w:r>
          </w:p>
        </w:tc>
      </w:tr>
      <w:tr>
        <w:tc>
          <w:tcPr>
            <w:tcW w:type="dxa" w:w="3453"/>
            <w:shd w:val="clear" w:color="auto" w:fill="EEF2F6"/>
          </w:tcPr>
          <w:p>
            <w:r>
              <w:rPr>
                <w:b/>
                <w:sz w:val="18"/>
              </w:rPr>
              <w:t>Temperatura de operación</w:t>
            </w:r>
          </w:p>
        </w:tc>
        <w:tc>
          <w:tcPr>
            <w:tcW w:type="dxa" w:w="6412"/>
          </w:tcPr>
          <w:p>
            <w:r>
              <w:rPr>
                <w:sz w:val="18"/>
              </w:rPr>
              <w:t>32,0 a 65,0 °C</w:t>
            </w:r>
          </w:p>
        </w:tc>
      </w:tr>
      <w:tr>
        <w:tc>
          <w:tcPr>
            <w:tcW w:type="dxa" w:w="3453"/>
            <w:shd w:val="clear" w:color="auto" w:fill="EEF2F6"/>
          </w:tcPr>
          <w:p>
            <w:r>
              <w:rPr>
                <w:b/>
                <w:sz w:val="18"/>
              </w:rPr>
              <w:t>Presión máxima</w:t>
            </w:r>
          </w:p>
        </w:tc>
        <w:tc>
          <w:tcPr>
            <w:tcW w:type="dxa" w:w="6412"/>
          </w:tcPr>
          <w:p>
            <w:r>
              <w:rPr>
                <w:sz w:val="18"/>
              </w:rPr>
              <w:t>561,3 kPa abs</w:t>
            </w:r>
          </w:p>
        </w:tc>
      </w:tr>
      <w:tr>
        <w:tc>
          <w:tcPr>
            <w:tcW w:type="dxa" w:w="3453"/>
            <w:shd w:val="clear" w:color="auto" w:fill="EEF2F6"/>
          </w:tcPr>
          <w:p>
            <w:r>
              <w:rPr>
                <w:b/>
                <w:sz w:val="18"/>
              </w:rPr>
              <w:t>ΔP máximo</w:t>
            </w:r>
          </w:p>
        </w:tc>
        <w:tc>
          <w:tcPr>
            <w:tcW w:type="dxa" w:w="6412"/>
          </w:tcPr>
          <w:p>
            <w:r>
              <w:rPr>
                <w:sz w:val="18"/>
              </w:rPr>
              <w:t>680,0 kPa</w:t>
            </w:r>
          </w:p>
        </w:tc>
      </w:tr>
      <w:tr>
        <w:tc>
          <w:tcPr>
            <w:tcW w:type="dxa" w:w="3453"/>
            <w:shd w:val="clear" w:color="auto" w:fill="EEF2F6"/>
          </w:tcPr>
          <w:p>
            <w:r>
              <w:rPr>
                <w:b/>
                <w:sz w:val="18"/>
              </w:rPr>
              <w:t>Cavitación / flashing</w:t>
            </w:r>
          </w:p>
        </w:tc>
        <w:tc>
          <w:tcPr>
            <w:tcW w:type="dxa" w:w="6412"/>
          </w:tcPr>
          <w:p>
            <w:r>
              <w:rPr>
                <w:sz w:val="18"/>
              </w:rPr>
              <w:t>incipiente / no</w:t>
            </w:r>
          </w:p>
        </w:tc>
      </w:tr>
    </w:tbl>
    <w:p/>
    <w:p>
      <w:pPr>
        <w:pStyle w:val="Heading3"/>
      </w:pPr>
      <w:r>
        <w:t>5.3 Agentes químicos normalizados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0D3B66"/>
          </w:tcPr>
          <w:p>
            <w:r>
              <w:rPr>
                <w:b/>
                <w:color w:val="FFFFFF"/>
                <w:sz w:val="18"/>
              </w:rPr>
              <w:t>Agente</w:t>
            </w:r>
          </w:p>
        </w:tc>
        <w:tc>
          <w:tcPr>
            <w:tcW w:type="dxa" w:w="1973"/>
            <w:shd w:val="clear" w:color="auto" w:fill="0D3B66"/>
          </w:tcPr>
          <w:p>
            <w:r>
              <w:rPr>
                <w:b/>
                <w:color w:val="FFFFFF"/>
                <w:sz w:val="18"/>
              </w:rPr>
              <w:t>Dato ingresado</w:t>
            </w:r>
          </w:p>
        </w:tc>
        <w:tc>
          <w:tcPr>
            <w:tcW w:type="dxa" w:w="1973"/>
            <w:shd w:val="clear" w:color="auto" w:fill="0D3B66"/>
          </w:tcPr>
          <w:p>
            <w:r>
              <w:rPr>
                <w:b/>
                <w:color w:val="FFFFFF"/>
                <w:sz w:val="18"/>
              </w:rPr>
              <w:t>Valor normalizado</w:t>
            </w:r>
          </w:p>
        </w:tc>
        <w:tc>
          <w:tcPr>
            <w:tcW w:type="dxa" w:w="3453"/>
            <w:shd w:val="clear" w:color="auto" w:fill="0D3B66"/>
          </w:tcPr>
          <w:p>
            <w:r>
              <w:rPr>
                <w:b/>
                <w:color w:val="FFFFFF"/>
                <w:sz w:val="18"/>
              </w:rPr>
              <w:t>Nota</w:t>
            </w:r>
          </w:p>
        </w:tc>
      </w:tr>
      <w:tr>
        <w:tc>
          <w:tcPr>
            <w:tcW w:type="dxa" w:w="2466"/>
          </w:tcPr>
          <w:p>
            <w:r>
              <w:rPr>
                <w:sz w:val="18"/>
              </w:rPr>
              <w:t>Cl⁻ — Cloruros</w:t>
            </w:r>
          </w:p>
        </w:tc>
        <w:tc>
          <w:tcPr>
            <w:tcW w:type="dxa" w:w="1973"/>
          </w:tcPr>
          <w:p>
            <w:r>
              <w:rPr>
                <w:sz w:val="18"/>
              </w:rPr>
              <w:t>250,0 mg/L (Acuosa)</w:t>
            </w:r>
          </w:p>
        </w:tc>
        <w:tc>
          <w:tcPr>
            <w:tcW w:type="dxa" w:w="1973"/>
          </w:tcPr>
          <w:p>
            <w:pPr>
              <w:jc w:val="right"/>
            </w:pPr>
            <w:r>
              <w:rPr>
                <w:sz w:val="18"/>
              </w:rPr>
              <w:t>250,0 mg/L</w:t>
            </w:r>
          </w:p>
        </w:tc>
        <w:tc>
          <w:tcPr>
            <w:tcW w:type="dxa" w:w="3453"/>
          </w:tcPr>
          <w:p>
            <w:pPr>
              <w:jc w:val="right"/>
            </w:pPr>
            <w:r>
              <w:rPr>
                <w:sz w:val="18"/>
              </w:rPr>
            </w:r>
          </w:p>
        </w:tc>
      </w:tr>
      <w:tr>
        <w:tc>
          <w:tcPr>
            <w:tcW w:type="dxa" w:w="2466"/>
          </w:tcPr>
          <w:p>
            <w:r>
              <w:rPr>
                <w:sz w:val="18"/>
              </w:rPr>
              <w:t>O₂ — Oxígeno</w:t>
            </w:r>
          </w:p>
        </w:tc>
        <w:tc>
          <w:tcPr>
            <w:tcW w:type="dxa" w:w="1973"/>
          </w:tcPr>
          <w:p>
            <w:r>
              <w:rPr>
                <w:sz w:val="18"/>
              </w:rPr>
              <w:t>8,000 mg/L (Acuosa)</w:t>
            </w:r>
          </w:p>
        </w:tc>
        <w:tc>
          <w:tcPr>
            <w:tcW w:type="dxa" w:w="1973"/>
          </w:tcPr>
          <w:p>
            <w:pPr>
              <w:jc w:val="right"/>
            </w:pPr>
            <w:r>
              <w:rPr>
                <w:sz w:val="18"/>
              </w:rPr>
              <w:t>19,0 kPa</w:t>
            </w:r>
          </w:p>
        </w:tc>
        <w:tc>
          <w:tcPr>
            <w:tcW w:type="dxa" w:w="3453"/>
          </w:tcPr>
          <w:p>
            <w:pPr>
              <w:jc w:val="right"/>
            </w:pPr>
            <w:r>
              <w:rPr>
                <w:sz w:val="18"/>
              </w:rPr>
              <w:t>Presión parcial equivalente estimada con la ley de Henry a 25 °C.</w:t>
            </w:r>
          </w:p>
        </w:tc>
      </w:tr>
    </w:tbl>
    <w:p/>
    <w:p>
      <w:pPr>
        <w:pStyle w:val="Heading3"/>
      </w:pPr>
      <w:r>
        <w:t>5.4 Cavitación por caso</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0D3B66"/>
          </w:tcPr>
          <w:p>
            <w:r>
              <w:rPr>
                <w:b/>
                <w:color w:val="FFFFFF"/>
                <w:sz w:val="18"/>
              </w:rPr>
              <w:t>Caso</w:t>
            </w:r>
          </w:p>
        </w:tc>
        <w:tc>
          <w:tcPr>
            <w:tcW w:type="dxa" w:w="1973"/>
            <w:shd w:val="clear" w:color="auto" w:fill="0D3B66"/>
          </w:tcPr>
          <w:p>
            <w:r>
              <w:rPr>
                <w:b/>
                <w:color w:val="FFFFFF"/>
                <w:sz w:val="18"/>
              </w:rPr>
              <w:t>Régimen</w:t>
            </w:r>
          </w:p>
        </w:tc>
        <w:tc>
          <w:tcPr>
            <w:tcW w:type="dxa" w:w="1973"/>
            <w:shd w:val="clear" w:color="auto" w:fill="0D3B66"/>
          </w:tcPr>
          <w:p>
            <w:r>
              <w:rPr>
                <w:b/>
                <w:color w:val="FFFFFF"/>
                <w:sz w:val="18"/>
              </w:rPr>
              <w:t>Kapp</w:t>
            </w:r>
          </w:p>
        </w:tc>
        <w:tc>
          <w:tcPr>
            <w:tcW w:type="dxa" w:w="1973"/>
            <w:shd w:val="clear" w:color="auto" w:fill="0D3B66"/>
          </w:tcPr>
          <w:p>
            <w:r>
              <w:rPr>
                <w:b/>
                <w:color w:val="FFFFFF"/>
                <w:sz w:val="18"/>
              </w:rPr>
              <w:t>Kc</w:t>
            </w:r>
          </w:p>
        </w:tc>
        <w:tc>
          <w:tcPr>
            <w:tcW w:type="dxa" w:w="1973"/>
            <w:shd w:val="clear" w:color="auto" w:fill="0D3B66"/>
          </w:tcPr>
          <w:p>
            <w:r>
              <w:rPr>
                <w:b/>
                <w:color w:val="FFFFFF"/>
                <w:sz w:val="18"/>
              </w:rPr>
              <w:t>FL²</w:t>
            </w:r>
          </w:p>
        </w:tc>
      </w:tr>
      <w:tr>
        <w:tc>
          <w:tcPr>
            <w:tcW w:type="dxa" w:w="1973"/>
          </w:tcPr>
          <w:p>
            <w:r>
              <w:rPr>
                <w:sz w:val="18"/>
              </w:rPr>
              <w:t>Mínimo</w:t>
            </w:r>
          </w:p>
        </w:tc>
        <w:tc>
          <w:tcPr>
            <w:tcW w:type="dxa" w:w="1973"/>
          </w:tcPr>
          <w:p>
            <w:r>
              <w:rPr>
                <w:sz w:val="18"/>
              </w:rPr>
              <w:t>incipiente</w:t>
            </w:r>
          </w:p>
        </w:tc>
        <w:tc>
          <w:tcPr>
            <w:tcW w:type="dxa" w:w="1973"/>
          </w:tcPr>
          <w:p>
            <w:pPr>
              <w:jc w:val="right"/>
            </w:pPr>
            <w:r>
              <w:rPr>
                <w:sz w:val="18"/>
              </w:rPr>
              <w:t>0,198</w:t>
            </w:r>
          </w:p>
        </w:tc>
        <w:tc>
          <w:tcPr>
            <w:tcW w:type="dxa" w:w="1973"/>
          </w:tcPr>
          <w:p>
            <w:pPr>
              <w:jc w:val="right"/>
            </w:pPr>
            <w:r>
              <w:rPr>
                <w:sz w:val="18"/>
              </w:rPr>
              <w:t>0,350</w:t>
            </w:r>
          </w:p>
        </w:tc>
        <w:tc>
          <w:tcPr>
            <w:tcW w:type="dxa" w:w="1973"/>
          </w:tcPr>
          <w:p>
            <w:pPr>
              <w:jc w:val="right"/>
            </w:pPr>
            <w:r>
              <w:rPr>
                <w:sz w:val="18"/>
              </w:rPr>
              <w:t>0,449</w:t>
            </w:r>
          </w:p>
        </w:tc>
      </w:tr>
      <w:tr>
        <w:tc>
          <w:tcPr>
            <w:tcW w:type="dxa" w:w="1973"/>
          </w:tcPr>
          <w:p>
            <w:r>
              <w:rPr>
                <w:sz w:val="18"/>
              </w:rPr>
              <w:t>Normal</w:t>
            </w:r>
          </w:p>
        </w:tc>
        <w:tc>
          <w:tcPr>
            <w:tcW w:type="dxa" w:w="1973"/>
          </w:tcPr>
          <w:p>
            <w:r>
              <w:rPr>
                <w:sz w:val="18"/>
              </w:rPr>
              <w:t>incipiente</w:t>
            </w:r>
          </w:p>
        </w:tc>
        <w:tc>
          <w:tcPr>
            <w:tcW w:type="dxa" w:w="1973"/>
          </w:tcPr>
          <w:p>
            <w:pPr>
              <w:jc w:val="right"/>
            </w:pPr>
            <w:r>
              <w:rPr>
                <w:sz w:val="18"/>
              </w:rPr>
              <w:t>0,209</w:t>
            </w:r>
          </w:p>
        </w:tc>
        <w:tc>
          <w:tcPr>
            <w:tcW w:type="dxa" w:w="1973"/>
          </w:tcPr>
          <w:p>
            <w:pPr>
              <w:jc w:val="right"/>
            </w:pPr>
            <w:r>
              <w:rPr>
                <w:sz w:val="18"/>
              </w:rPr>
              <w:t>0,350</w:t>
            </w:r>
          </w:p>
        </w:tc>
        <w:tc>
          <w:tcPr>
            <w:tcW w:type="dxa" w:w="1973"/>
          </w:tcPr>
          <w:p>
            <w:pPr>
              <w:jc w:val="right"/>
            </w:pPr>
            <w:r>
              <w:rPr>
                <w:sz w:val="18"/>
              </w:rPr>
              <w:t>0,449</w:t>
            </w:r>
          </w:p>
        </w:tc>
      </w:tr>
      <w:tr>
        <w:tc>
          <w:tcPr>
            <w:tcW w:type="dxa" w:w="1973"/>
          </w:tcPr>
          <w:p>
            <w:r>
              <w:rPr>
                <w:sz w:val="18"/>
              </w:rPr>
              <w:t>Máximo</w:t>
            </w:r>
          </w:p>
        </w:tc>
        <w:tc>
          <w:tcPr>
            <w:tcW w:type="dxa" w:w="1973"/>
          </w:tcPr>
          <w:p>
            <w:r>
              <w:rPr>
                <w:sz w:val="18"/>
              </w:rPr>
              <w:t>incipiente</w:t>
            </w:r>
          </w:p>
        </w:tc>
        <w:tc>
          <w:tcPr>
            <w:tcW w:type="dxa" w:w="1973"/>
          </w:tcPr>
          <w:p>
            <w:pPr>
              <w:jc w:val="right"/>
            </w:pPr>
            <w:r>
              <w:rPr>
                <w:sz w:val="18"/>
              </w:rPr>
              <w:t>0,206</w:t>
            </w:r>
          </w:p>
        </w:tc>
        <w:tc>
          <w:tcPr>
            <w:tcW w:type="dxa" w:w="1973"/>
          </w:tcPr>
          <w:p>
            <w:pPr>
              <w:jc w:val="right"/>
            </w:pPr>
            <w:r>
              <w:rPr>
                <w:sz w:val="18"/>
              </w:rPr>
              <w:t>0,350</w:t>
            </w:r>
          </w:p>
        </w:tc>
        <w:tc>
          <w:tcPr>
            <w:tcW w:type="dxa" w:w="1973"/>
          </w:tcPr>
          <w:p>
            <w:pPr>
              <w:jc w:val="right"/>
            </w:pPr>
            <w:r>
              <w:rPr>
                <w:sz w:val="18"/>
              </w:rPr>
              <w:t>0,449</w:t>
            </w:r>
          </w:p>
        </w:tc>
      </w:tr>
    </w:tbl>
    <w:p/>
    <w:p>
      <w:r>
        <w:t>Dureza requerida: Cavitación incipiente (xfz ≤ kapp &lt; kc): burbujas aisladas, ruido leve: superficies de obturador, asiento y jaula ≥ 25 HRC (≈ 253 HB). Sólidos en trazas: superficies de cierre ≥ 35 HRC.</w:t>
      </w:r>
    </w:p>
    <w:tbl>
      <w:tblPr>
        <w:tblStyle w:val="TableGrid"/>
        <w:tblW w:type="auto" w:w="0"/>
        <w:jc w:val="center"/>
        <w:tblLook w:firstColumn="1" w:firstRow="1" w:lastColumn="0" w:lastRow="0" w:noHBand="0" w:noVBand="1" w:val="04A0"/>
      </w:tblPr>
      <w:tblGrid>
        <w:gridCol w:w="4933"/>
        <w:gridCol w:w="4933"/>
      </w:tblGrid>
      <w:tr>
        <w:tc>
          <w:tcPr>
            <w:tcW w:type="dxa" w:w="4933"/>
            <w:shd w:val="clear" w:color="auto" w:fill="0D3B66"/>
          </w:tcPr>
          <w:p>
            <w:r>
              <w:rPr>
                <w:b/>
                <w:color w:val="FFFFFF"/>
                <w:sz w:val="18"/>
              </w:rPr>
              <w:t>Componente</w:t>
            </w:r>
          </w:p>
        </w:tc>
        <w:tc>
          <w:tcPr>
            <w:tcW w:type="dxa" w:w="4933"/>
            <w:shd w:val="clear" w:color="auto" w:fill="0D3B66"/>
          </w:tcPr>
          <w:p>
            <w:r>
              <w:rPr>
                <w:b/>
                <w:color w:val="FFFFFF"/>
                <w:sz w:val="18"/>
              </w:rPr>
              <w:t>Dureza mínima</w:t>
            </w:r>
          </w:p>
        </w:tc>
      </w:tr>
      <w:tr>
        <w:tc>
          <w:tcPr>
            <w:tcW w:type="dxa" w:w="4933"/>
          </w:tcPr>
          <w:p>
            <w:r>
              <w:rPr>
                <w:sz w:val="18"/>
              </w:rPr>
              <w:t>obturador</w:t>
            </w:r>
          </w:p>
        </w:tc>
        <w:tc>
          <w:tcPr>
            <w:tcW w:type="dxa" w:w="4933"/>
          </w:tcPr>
          <w:p>
            <w:r>
              <w:rPr>
                <w:sz w:val="18"/>
              </w:rPr>
              <w:t>35,0 HRC</w:t>
            </w:r>
          </w:p>
        </w:tc>
      </w:tr>
      <w:tr>
        <w:tc>
          <w:tcPr>
            <w:tcW w:type="dxa" w:w="4933"/>
          </w:tcPr>
          <w:p>
            <w:r>
              <w:rPr>
                <w:sz w:val="18"/>
              </w:rPr>
              <w:t>asiento</w:t>
            </w:r>
          </w:p>
        </w:tc>
        <w:tc>
          <w:tcPr>
            <w:tcW w:type="dxa" w:w="4933"/>
          </w:tcPr>
          <w:p>
            <w:r>
              <w:rPr>
                <w:sz w:val="18"/>
              </w:rPr>
              <w:t>35,0 HRC</w:t>
            </w:r>
          </w:p>
        </w:tc>
      </w:tr>
      <w:tr>
        <w:tc>
          <w:tcPr>
            <w:tcW w:type="dxa" w:w="4933"/>
          </w:tcPr>
          <w:p>
            <w:r>
              <w:rPr>
                <w:sz w:val="18"/>
              </w:rPr>
              <w:t>jaula</w:t>
            </w:r>
          </w:p>
        </w:tc>
        <w:tc>
          <w:tcPr>
            <w:tcW w:type="dxa" w:w="4933"/>
          </w:tcPr>
          <w:p>
            <w:r>
              <w:rPr>
                <w:sz w:val="18"/>
              </w:rPr>
              <w:t>25,0 HRC</w:t>
            </w:r>
          </w:p>
        </w:tc>
      </w:tr>
    </w:tbl>
    <w:p/>
    <w:p>
      <w:pPr>
        <w:pStyle w:val="Heading3"/>
      </w:pPr>
      <w:r>
        <w:t>5.5 Mecanismos de deterioro</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691"/>
            <w:shd w:val="clear" w:color="auto" w:fill="0D3B66"/>
          </w:tcPr>
          <w:p>
            <w:r>
              <w:rPr>
                <w:b/>
                <w:color w:val="FFFFFF"/>
                <w:sz w:val="18"/>
              </w:rPr>
              <w:t>ID</w:t>
            </w:r>
          </w:p>
        </w:tc>
        <w:tc>
          <w:tcPr>
            <w:tcW w:type="dxa" w:w="2762"/>
            <w:shd w:val="clear" w:color="auto" w:fill="0D3B66"/>
          </w:tcPr>
          <w:p>
            <w:r>
              <w:rPr>
                <w:b/>
                <w:color w:val="FFFFFF"/>
                <w:sz w:val="18"/>
              </w:rPr>
              <w:t>Mecanismo</w:t>
            </w:r>
          </w:p>
        </w:tc>
        <w:tc>
          <w:tcPr>
            <w:tcW w:type="dxa" w:w="1184"/>
            <w:shd w:val="clear" w:color="auto" w:fill="0D3B66"/>
          </w:tcPr>
          <w:p>
            <w:r>
              <w:rPr>
                <w:b/>
                <w:color w:val="FFFFFF"/>
                <w:sz w:val="18"/>
              </w:rPr>
              <w:t>Estado</w:t>
            </w:r>
          </w:p>
        </w:tc>
        <w:tc>
          <w:tcPr>
            <w:tcW w:type="dxa" w:w="5228"/>
            <w:shd w:val="clear" w:color="auto" w:fill="0D3B66"/>
          </w:tcPr>
          <w:p>
            <w:r>
              <w:rPr>
                <w:b/>
                <w:color w:val="FFFFFF"/>
                <w:sz w:val="18"/>
              </w:rPr>
              <w:t>Motivo</w:t>
            </w:r>
          </w:p>
        </w:tc>
      </w:tr>
      <w:tr>
        <w:tc>
          <w:tcPr>
            <w:tcW w:type="dxa" w:w="691"/>
          </w:tcPr>
          <w:p>
            <w:r>
              <w:rPr>
                <w:sz w:val="18"/>
              </w:rPr>
              <w:t>M02</w:t>
            </w:r>
          </w:p>
        </w:tc>
        <w:tc>
          <w:tcPr>
            <w:tcW w:type="dxa" w:w="2762"/>
          </w:tcPr>
          <w:p>
            <w:r>
              <w:rPr>
                <w:sz w:val="18"/>
              </w:rPr>
              <w:t>Corrosión localizada por cloruros (picaduras / rendijas)</w:t>
            </w:r>
          </w:p>
        </w:tc>
        <w:tc>
          <w:tcPr>
            <w:tcW w:type="dxa" w:w="1184"/>
          </w:tcPr>
          <w:p>
            <w:pPr>
              <w:jc w:val="right"/>
            </w:pPr>
            <w:r>
              <w:rPr>
                <w:sz w:val="18"/>
              </w:rPr>
              <w:t>Detectado</w:t>
            </w:r>
          </w:p>
        </w:tc>
        <w:tc>
          <w:tcPr>
            <w:tcW w:type="dxa" w:w="5228"/>
          </w:tcPr>
          <w:p>
            <w:pPr>
              <w:jc w:val="right"/>
            </w:pPr>
            <w:r>
              <w:rPr>
                <w:sz w:val="18"/>
              </w:rPr>
              <w:t>Cloruros equivalentes ≈ 250 mg/L.</w:t>
            </w:r>
          </w:p>
        </w:tc>
      </w:tr>
      <w:tr>
        <w:tc>
          <w:tcPr>
            <w:tcW w:type="dxa" w:w="691"/>
          </w:tcPr>
          <w:p>
            <w:r>
              <w:rPr>
                <w:sz w:val="18"/>
              </w:rPr>
              <w:t>M03</w:t>
            </w:r>
          </w:p>
        </w:tc>
        <w:tc>
          <w:tcPr>
            <w:tcW w:type="dxa" w:w="2762"/>
          </w:tcPr>
          <w:p>
            <w:r>
              <w:rPr>
                <w:sz w:val="18"/>
              </w:rPr>
              <w:t>Corrosión bajo tensión por cloruros (Cl-SCC)</w:t>
            </w:r>
          </w:p>
        </w:tc>
        <w:tc>
          <w:tcPr>
            <w:tcW w:type="dxa" w:w="1184"/>
          </w:tcPr>
          <w:p>
            <w:pPr>
              <w:jc w:val="right"/>
            </w:pPr>
            <w:r>
              <w:rPr>
                <w:sz w:val="18"/>
              </w:rPr>
              <w:t>Detectado</w:t>
            </w:r>
          </w:p>
        </w:tc>
        <w:tc>
          <w:tcPr>
            <w:tcW w:type="dxa" w:w="5228"/>
          </w:tcPr>
          <w:p>
            <w:pPr>
              <w:jc w:val="right"/>
            </w:pPr>
            <w:r>
              <w:rPr>
                <w:sz w:val="18"/>
              </w:rPr>
              <w:t>Cl⁻ ≈ 250 mg/L y 65 °C &gt; 60 °C: los austeníticos 304/316 son susceptibles.</w:t>
            </w:r>
          </w:p>
        </w:tc>
      </w:tr>
      <w:tr>
        <w:tc>
          <w:tcPr>
            <w:tcW w:type="dxa" w:w="691"/>
          </w:tcPr>
          <w:p>
            <w:r>
              <w:rPr>
                <w:sz w:val="18"/>
              </w:rPr>
              <w:t>M14</w:t>
            </w:r>
          </w:p>
        </w:tc>
        <w:tc>
          <w:tcPr>
            <w:tcW w:type="dxa" w:w="2762"/>
          </w:tcPr>
          <w:p>
            <w:r>
              <w:rPr>
                <w:sz w:val="18"/>
              </w:rPr>
              <w:t>Erosión por partículas</w:t>
            </w:r>
          </w:p>
        </w:tc>
        <w:tc>
          <w:tcPr>
            <w:tcW w:type="dxa" w:w="1184"/>
          </w:tcPr>
          <w:p>
            <w:pPr>
              <w:jc w:val="right"/>
            </w:pPr>
            <w:r>
              <w:rPr>
                <w:sz w:val="18"/>
              </w:rPr>
              <w:t>Potencial</w:t>
            </w:r>
          </w:p>
        </w:tc>
        <w:tc>
          <w:tcPr>
            <w:tcW w:type="dxa" w:w="5228"/>
          </w:tcPr>
          <w:p>
            <w:pPr>
              <w:jc w:val="right"/>
            </w:pPr>
            <w:r>
              <w:rPr>
                <w:sz w:val="18"/>
              </w:rPr>
              <w:t>Sólidos: trazas.</w:t>
            </w:r>
          </w:p>
        </w:tc>
      </w:tr>
      <w:tr>
        <w:tc>
          <w:tcPr>
            <w:tcW w:type="dxa" w:w="691"/>
          </w:tcPr>
          <w:p>
            <w:r>
              <w:rPr>
                <w:sz w:val="18"/>
              </w:rPr>
              <w:t>M16</w:t>
            </w:r>
          </w:p>
        </w:tc>
        <w:tc>
          <w:tcPr>
            <w:tcW w:type="dxa" w:w="2762"/>
          </w:tcPr>
          <w:p>
            <w:r>
              <w:rPr>
                <w:sz w:val="18"/>
              </w:rPr>
              <w:t>Cavitación</w:t>
            </w:r>
          </w:p>
        </w:tc>
        <w:tc>
          <w:tcPr>
            <w:tcW w:type="dxa" w:w="1184"/>
          </w:tcPr>
          <w:p>
            <w:pPr>
              <w:jc w:val="right"/>
            </w:pPr>
            <w:r>
              <w:rPr>
                <w:sz w:val="18"/>
              </w:rPr>
              <w:t>Detectado</w:t>
            </w:r>
          </w:p>
        </w:tc>
        <w:tc>
          <w:tcPr>
            <w:tcW w:type="dxa" w:w="5228"/>
          </w:tcPr>
          <w:p>
            <w:pPr>
              <w:jc w:val="right"/>
            </w:pPr>
            <w:r>
              <w:rPr>
                <w:sz w:val="18"/>
              </w:rPr>
              <w:t>Cavitación incipiente (xfz ≤ kapp &lt; kc): burbujas aisladas, ruido leve (solapa 2).</w:t>
            </w:r>
          </w:p>
        </w:tc>
      </w:tr>
      <w:tr>
        <w:tc>
          <w:tcPr>
            <w:tcW w:type="dxa" w:w="691"/>
          </w:tcPr>
          <w:p>
            <w:r>
              <w:rPr>
                <w:sz w:val="18"/>
              </w:rPr>
              <w:t>M19</w:t>
            </w:r>
          </w:p>
        </w:tc>
        <w:tc>
          <w:tcPr>
            <w:tcW w:type="dxa" w:w="2762"/>
          </w:tcPr>
          <w:p>
            <w:r>
              <w:rPr>
                <w:sz w:val="18"/>
              </w:rPr>
              <w:t>Galling / soldadura en frío</w:t>
            </w:r>
          </w:p>
        </w:tc>
        <w:tc>
          <w:tcPr>
            <w:tcW w:type="dxa" w:w="1184"/>
          </w:tcPr>
          <w:p>
            <w:pPr>
              <w:jc w:val="right"/>
            </w:pPr>
            <w:r>
              <w:rPr>
                <w:sz w:val="18"/>
              </w:rPr>
              <w:t>Potencial</w:t>
            </w:r>
          </w:p>
        </w:tc>
        <w:tc>
          <w:tcPr>
            <w:tcW w:type="dxa" w:w="5228"/>
          </w:tcPr>
          <w:p>
            <w:pPr>
              <w:jc w:val="right"/>
            </w:pPr>
            <w:r>
              <w:rPr>
                <w:sz w:val="18"/>
              </w:rPr>
              <w:t>Contacto deslizante obturador–jaula, obturador–asiento y vástago–guía (se evalúa cada pareja).</w:t>
            </w:r>
          </w:p>
        </w:tc>
      </w:tr>
    </w:tbl>
    <w:p/>
    <w:p>
      <w:pPr>
        <w:pStyle w:val="Heading3"/>
      </w:pPr>
      <w:r>
        <w:t>5.6 Selección por componente</w:t>
      </w:r>
    </w:p>
    <w:p>
      <w:r>
        <w:t>Cuerpo (AUTOMÁTICO): ASTM A216 WCB — acero al carbono fundido.</w:t>
      </w:r>
    </w:p>
    <w:p>
      <w:pPr>
        <w:pStyle w:val="ListBullet"/>
      </w:pPr>
      <w:r>
        <w:t>Seleccionado: ASTM A216 WCB — acero al carbono fundido (UNS J03002; ASTM A216 Gr. WCB).</w:t>
      </w:r>
    </w:p>
    <w:p>
      <w:pPr>
        <w:pStyle w:val="ListBullet"/>
      </w:pPr>
      <w:r>
        <w:t>Temperatura del servicio 32 a 65 °C dentro del rango del material (-29 a 538 °C).</w:t>
      </w:r>
    </w:p>
    <w:p>
      <w:pPr>
        <w:pStyle w:val="ListBullet"/>
      </w:pPr>
      <w:r>
        <w:t>Compatibilidad química global: B — bueno.</w:t>
      </w:r>
    </w:p>
    <w:p>
      <w:pPr>
        <w:pStyle w:val="ListBullet"/>
      </w:pPr>
      <w:r>
        <w:t>Cl⁻ (250,0 mg/L, 65 °C, con agua): regla B — bueno</w:t>
      </w:r>
    </w:p>
    <w:p>
      <w:pPr>
        <w:pStyle w:val="ListBullet"/>
      </w:pPr>
      <w:r>
        <w:t>O₂ (19,0 kPa, 65 °C, con agua): regla B — bueno</w:t>
      </w:r>
    </w:p>
    <w:p>
      <w:pPr>
        <w:pStyle w:val="ListBullet"/>
      </w:pPr>
      <w:r>
        <w:t>ASME B16.34 grupo 1.1: CL150 admite 18,8 bar g a 65 °C ≥ diseño 10,0 bar g.</w:t>
      </w:r>
    </w:p>
    <w:p>
      <w:pPr>
        <w:pStyle w:val="ListBullet"/>
      </w:pPr>
      <w:r>
        <w:t>Índice de costo 1 (cuerpo WCB = 1; internos 316 = 1). Es la opción apta de menor costo ponderado por durabilidad química y mecánica.</w:t>
      </w:r>
    </w:p>
    <w:p>
      <w:pPr>
        <w:pStyle w:val="ListBullet"/>
      </w:pPr>
      <w:r>
        <w:t>Nivel químico B; puntaje 1,15; rating 18,8 bar g, clase mínima CL150</w:t>
      </w:r>
    </w:p>
    <w:p>
      <w:pPr>
        <w:pStyle w:val="ListBullet"/>
      </w:pPr>
      <w:r>
        <w:t>cloruros: B — Cl⁻ (250,0 mg/L, 65 °C, con agua): regla B — bueno</w:t>
      </w:r>
    </w:p>
    <w:p>
      <w:pPr>
        <w:pStyle w:val="ListBullet"/>
      </w:pPr>
      <w:r>
        <w:t>o2: B — O₂ (19,0 kPa, 65 °C, con agua): regla B — bueno</w:t>
      </w:r>
    </w:p>
    <w:p>
      <w:pPr>
        <w:pStyle w:val="ListBullet"/>
      </w:pPr>
      <w:r>
        <w:t>Alternativas aptas: ASTM A216 WCC — acero al carbono-manganeso fundido (puntaje 1,21; química B); ASTM A105 — acero al carbono forjado (puntaje 1,26; química B); ASTM A352 LCC — acero al carbono para baja temperatura (puntaje 1,49; química B)</w:t>
      </w:r>
    </w:p>
    <w:p>
      <w:pPr>
        <w:pStyle w:val="ListBullet"/>
      </w:pPr>
      <w:r>
        <w:t>Materiales descartados: 2 (detalle en la solapa 3-Materiales, botón Análisis).</w:t>
      </w:r>
    </w:p>
    <w:p>
      <w:r>
        <w:t>Tapa / brida de eje (AUTOMÁTICO): ASTM A216 WCB — acero al carbono fundido.</w:t>
      </w:r>
    </w:p>
    <w:p>
      <w:pPr>
        <w:pStyle w:val="ListBullet"/>
      </w:pPr>
      <w:r>
        <w:t>El bonete se especifica del mismo material que el cuerpo (ASTM A216 WCB — acero al carbono fundido) o de su equivalente forjado (A105 (forja)), con el mismo grupo de ASME B16.34 y la misma resistencia química.</w:t>
      </w:r>
    </w:p>
    <w:p>
      <w:pPr>
        <w:pStyle w:val="ListBullet"/>
      </w:pPr>
      <w:r>
        <w:t>Nivel químico B; puntaje 1,15; rating 18,8 bar g, clase mínima CL150</w:t>
      </w:r>
    </w:p>
    <w:p>
      <w:pPr>
        <w:pStyle w:val="ListBullet"/>
      </w:pPr>
      <w:r>
        <w:t>cloruros: B — Cl⁻ (250,0 mg/L, 65 °C, con agua): regla B — bueno</w:t>
      </w:r>
    </w:p>
    <w:p>
      <w:pPr>
        <w:pStyle w:val="ListBullet"/>
      </w:pPr>
      <w:r>
        <w:t>o2: B — O₂ (19,0 kPa, 65 °C, con agua): regla B — bueno</w:t>
      </w:r>
    </w:p>
    <w:p>
      <w:r>
        <w:t>Anillo de asiento (AUTOMÁTICO): Stellite 6 macizo (Co-Cr-W, fundido o forjado 6B).</w:t>
      </w:r>
    </w:p>
    <w:p>
      <w:pPr>
        <w:pStyle w:val="ListBullet"/>
      </w:pPr>
      <w:r>
        <w:t>Seleccionado: Stellite 6 macizo (Co-Cr-W, fundido o forjado 6B) (UNS R30006 / R30016; AMS 5387 / AMS 5894 (6B)).</w:t>
      </w:r>
    </w:p>
    <w:p>
      <w:pPr>
        <w:pStyle w:val="ListBullet"/>
      </w:pPr>
      <w:r>
        <w:t>Temperatura del servicio 32 a 65 °C dentro del rango del material (-273 a 816 °C).</w:t>
      </w:r>
    </w:p>
    <w:p>
      <w:pPr>
        <w:pStyle w:val="ListBullet"/>
      </w:pPr>
      <w:r>
        <w:t>Compatibilidad química global: B — bueno.</w:t>
      </w:r>
    </w:p>
    <w:p>
      <w:pPr>
        <w:pStyle w:val="ListBullet"/>
      </w:pPr>
      <w:r>
        <w:t>Cl⁻ (250,0 mg/L, 65 °C, con agua): regla B — bueno</w:t>
      </w:r>
    </w:p>
    <w:p>
      <w:pPr>
        <w:pStyle w:val="ListBullet"/>
      </w:pPr>
      <w:r>
        <w:t>O₂ (19,0 kPa, 65 °C, con agua): regla A — excelente</w:t>
      </w:r>
    </w:p>
    <w:p>
      <w:pPr>
        <w:pStyle w:val="ListBullet"/>
      </w:pPr>
      <w:r>
        <w:t>Dureza requerida ≥ 35 HRC (≈ 327 HB); el material ofrece 40 HRC (≈ 371 HB).</w:t>
      </w:r>
    </w:p>
    <w:p>
      <w:pPr>
        <w:pStyle w:val="ListBullet"/>
      </w:pPr>
      <w:r>
        <w:t>Índice de costo 6 (cuerpo WCB = 1; internos 316 = 1). Es la opción apta de menor costo ponderado por durabilidad química y mecánica.</w:t>
      </w:r>
    </w:p>
    <w:p>
      <w:pPr>
        <w:pStyle w:val="ListBullet"/>
      </w:pPr>
      <w:r>
        <w:t>Nivel químico B; puntaje 9,00</w:t>
      </w:r>
    </w:p>
    <w:p>
      <w:pPr>
        <w:pStyle w:val="ListBullet"/>
      </w:pPr>
      <w:r>
        <w:t>cloruros: B — Cl⁻ (250,0 mg/L, 65 °C, con agua): regla B — bueno</w:t>
      </w:r>
    </w:p>
    <w:p>
      <w:pPr>
        <w:pStyle w:val="ListBullet"/>
      </w:pPr>
      <w:r>
        <w:t>o2: A — O₂ (19,0 kPa, 65 °C, con agua): regla A — excelente</w:t>
      </w:r>
    </w:p>
    <w:p>
      <w:pPr>
        <w:pStyle w:val="ListBullet"/>
      </w:pPr>
      <w:r>
        <w:t>Alternativas aptas: Carburo de tungsteno con ligante de níquel (inserto) (puntaje 11,00; química A); Cerámica técnica (alúmina 99,7 % / circonia PSZ) (puntaje 12,00; química A); 17-4PH H1075 (≈ 33–38 HRC) (puntaje 3,90; química C); 17-4PH H1075 (≈ 33–38 HRC) (alternativa económica con compatibilidad C: solo con sobreespesor de corrosión, inhibidor y evaluación del especialista)</w:t>
      </w:r>
    </w:p>
    <w:p>
      <w:pPr>
        <w:pStyle w:val="ListBullet"/>
      </w:pPr>
      <w:r>
        <w:t>Materiales descartados: 21 (detalle en la solapa 3-Materiales, botón Análisis).</w:t>
      </w:r>
    </w:p>
    <w:p>
      <w:r>
        <w:t>Atenuador / jaula (si lleva): no aplica con el trim elegido.</w:t>
      </w:r>
    </w:p>
    <w:p>
      <w:r>
        <w:t>Cojinetes del eje (AUTOMÁTICO): Inconel 718 (N07718) envejecido.</w:t>
      </w:r>
    </w:p>
    <w:p>
      <w:pPr>
        <w:pStyle w:val="ListBullet"/>
      </w:pPr>
      <w:r>
        <w:t>Seleccionado: Inconel 718 (N07718) envejecido (UNS N07718; ASTM B637 N07718 / API 6A718).</w:t>
      </w:r>
    </w:p>
    <w:p>
      <w:pPr>
        <w:pStyle w:val="ListBullet"/>
      </w:pPr>
      <w:r>
        <w:t>Temperatura del servicio 32 a 65 °C dentro del rango del material (-198 a 650 °C).</w:t>
      </w:r>
    </w:p>
    <w:p>
      <w:pPr>
        <w:pStyle w:val="ListBullet"/>
      </w:pPr>
      <w:r>
        <w:t>Compatibilidad química global: A — excelente.</w:t>
      </w:r>
    </w:p>
    <w:p>
      <w:pPr>
        <w:pStyle w:val="ListBullet"/>
      </w:pPr>
      <w:r>
        <w:t>Cl⁻ (250,0 mg/L, 65 °C, con agua): regla A — excelente</w:t>
      </w:r>
    </w:p>
    <w:p>
      <w:pPr>
        <w:pStyle w:val="ListBullet"/>
      </w:pPr>
      <w:r>
        <w:t>O₂ (19,0 kPa, 65 °C, con agua): regla A — excelente</w:t>
      </w:r>
    </w:p>
    <w:p>
      <w:pPr>
        <w:pStyle w:val="ListBullet"/>
      </w:pPr>
      <w:r>
        <w:t>Índice de costo 6.5 (cuerpo WCB = 1; internos 316 = 1). Es la opción apta de menor costo ponderado por durabilidad química y mecánica.</w:t>
      </w:r>
    </w:p>
    <w:p>
      <w:pPr>
        <w:pStyle w:val="ListBullet"/>
      </w:pPr>
      <w:r>
        <w:t>Nivel químico A; puntaje 6,50</w:t>
      </w:r>
    </w:p>
    <w:p>
      <w:pPr>
        <w:pStyle w:val="ListBullet"/>
      </w:pPr>
      <w:r>
        <w:t>cloruros: A — Cl⁻ (250,0 mg/L, 65 °C, con agua): regla A — excelente</w:t>
      </w:r>
    </w:p>
    <w:p>
      <w:pPr>
        <w:pStyle w:val="ListBullet"/>
      </w:pPr>
      <w:r>
        <w:t>o2: A — O₂ (19,0 kPa, 65 °C, con agua): regla A — excelente</w:t>
      </w:r>
    </w:p>
    <w:p>
      <w:pPr>
        <w:pStyle w:val="ListBullet"/>
      </w:pPr>
      <w:r>
        <w:t>Alternativas aptas: Stellite 6 macizo (Co-Cr-W, fundido o forjado 6B) (puntaje 9,00; química B); Bronce al aluminio C95400 / bronce fosforoso (bujes) (puntaje 3,60; química C); 17-4PH H1150D (≤ 33 HRC, NACE) (puntaje 3,90; química C); Bronce al aluminio C95400 / bronce fosforoso (bujes) (alternativa económica con compatibilidad C: solo con sobreespesor de corrosión, inhibidor y evaluación del especialista)</w:t>
      </w:r>
    </w:p>
    <w:p>
      <w:pPr>
        <w:pStyle w:val="ListBullet"/>
      </w:pPr>
      <w:r>
        <w:t>Materiales descartados: 24 (detalle en la solapa 3-Materiales, botón Análisis).</w:t>
      </w:r>
    </w:p>
    <w:p>
      <w:r>
        <w:t>Bola / disco / obturador (AUTOMÁTICO): Inconel 718 (N07718) envejecido.</w:t>
      </w:r>
    </w:p>
    <w:p>
      <w:pPr>
        <w:pStyle w:val="ListBullet"/>
      </w:pPr>
      <w:r>
        <w:t>Seleccionado: Inconel 718 (N07718) envejecido (UNS N07718; ASTM B637 N07718 / API 6A718).</w:t>
      </w:r>
    </w:p>
    <w:p>
      <w:pPr>
        <w:pStyle w:val="ListBullet"/>
      </w:pPr>
      <w:r>
        <w:t>Temperatura del servicio 32 a 65 °C dentro del rango del material (-198 a 650 °C).</w:t>
      </w:r>
    </w:p>
    <w:p>
      <w:pPr>
        <w:pStyle w:val="ListBullet"/>
      </w:pPr>
      <w:r>
        <w:t>Compatibilidad química global: A — excelente.</w:t>
      </w:r>
    </w:p>
    <w:p>
      <w:pPr>
        <w:pStyle w:val="ListBullet"/>
      </w:pPr>
      <w:r>
        <w:t>Cl⁻ (250,0 mg/L, 65 °C, con agua): regla A — excelente</w:t>
      </w:r>
    </w:p>
    <w:p>
      <w:pPr>
        <w:pStyle w:val="ListBullet"/>
      </w:pPr>
      <w:r>
        <w:t>O₂ (19,0 kPa, 65 °C, con agua): regla A — excelente</w:t>
      </w:r>
    </w:p>
    <w:p>
      <w:pPr>
        <w:pStyle w:val="ListBullet"/>
      </w:pPr>
      <w:r>
        <w:t>Dureza requerida ≥ 35 HRC (≈ 327 HB); el material ofrece 38 HRC (≈ 353 HB).</w:t>
      </w:r>
    </w:p>
    <w:p>
      <w:pPr>
        <w:pStyle w:val="ListBullet"/>
      </w:pPr>
      <w:r>
        <w:t>Índice de costo 6.5 (cuerpo WCB = 1; internos 316 = 1). Es la opción apta de menor costo ponderado por durabilidad química y mecánica.</w:t>
      </w:r>
    </w:p>
    <w:p>
      <w:pPr>
        <w:pStyle w:val="ListBullet"/>
      </w:pPr>
      <w:r>
        <w:t>Nivel químico A; puntaje 6,76</w:t>
      </w:r>
    </w:p>
    <w:p>
      <w:pPr>
        <w:pStyle w:val="ListBullet"/>
      </w:pPr>
      <w:r>
        <w:t>cloruros: A — Cl⁻ (250,0 mg/L, 65 °C, con agua): regla A — excelente</w:t>
      </w:r>
    </w:p>
    <w:p>
      <w:pPr>
        <w:pStyle w:val="ListBullet"/>
      </w:pPr>
      <w:r>
        <w:t>o2: A — O₂ (19,0 kPa, 65 °C, con agua): regla A — excelente</w:t>
      </w:r>
    </w:p>
    <w:p>
      <w:pPr>
        <w:pStyle w:val="ListBullet"/>
      </w:pPr>
      <w:r>
        <w:t>Alternativas aptas: Stellite 6 macizo (Co-Cr-W, fundido o forjado 6B) (puntaje 9,00; química B); Carburo de tungsteno con ligante de níquel (inserto) (puntaje 11,00; química A); Cerámica técnica (alúmina 99,7 % / circonia PSZ) (puntaje 12,00; química A); 17-4PH H1075 (≈ 33–38 HRC) (alternativa económica con compatibilidad C: solo con sobreespesor de corrosión, inhibidor y evaluación del especialista)</w:t>
      </w:r>
    </w:p>
    <w:p>
      <w:pPr>
        <w:pStyle w:val="ListBullet"/>
      </w:pPr>
      <w:r>
        <w:t>Materiales descartados: 24 (detalle en la solapa 3-Materiales, botón Análisis).</w:t>
      </w:r>
    </w:p>
    <w:p>
      <w:r>
        <w:t>Eje (AUTOMÁTICO): Dúplex 2205 (S31803 / S32205) barra.</w:t>
      </w:r>
    </w:p>
    <w:p>
      <w:pPr>
        <w:pStyle w:val="ListBullet"/>
      </w:pPr>
      <w:r>
        <w:t>Seleccionado: Dúplex 2205 (S31803 / S32205) barra (UNS S31803 / S32205; ASTM A479 / A276 S32205).</w:t>
      </w:r>
    </w:p>
    <w:p>
      <w:pPr>
        <w:pStyle w:val="ListBullet"/>
      </w:pPr>
      <w:r>
        <w:t>Temperatura del servicio 32 a 65 °C dentro del rango del material (-46 a 315 °C).</w:t>
      </w:r>
    </w:p>
    <w:p>
      <w:pPr>
        <w:pStyle w:val="ListBullet"/>
      </w:pPr>
      <w:r>
        <w:t>Compatibilidad química global: A — excelente.</w:t>
      </w:r>
    </w:p>
    <w:p>
      <w:pPr>
        <w:pStyle w:val="ListBullet"/>
      </w:pPr>
      <w:r>
        <w:t>Cl⁻ (250,0 mg/L, 65 °C, con agua): regla A — excelente</w:t>
      </w:r>
    </w:p>
    <w:p>
      <w:pPr>
        <w:pStyle w:val="ListBullet"/>
      </w:pPr>
      <w:r>
        <w:t>O₂ (19,0 kPa, 65 °C, con agua): regla A — excelente</w:t>
      </w:r>
    </w:p>
    <w:p>
      <w:pPr>
        <w:pStyle w:val="ListBullet"/>
      </w:pPr>
      <w:r>
        <w:t>Índice de costo 1.8 (cuerpo WCB = 1; internos 316 = 1). Es la opción apta de menor costo ponderado por durabilidad química y mecánica.</w:t>
      </w:r>
    </w:p>
    <w:p>
      <w:pPr>
        <w:pStyle w:val="ListBullet"/>
      </w:pPr>
      <w:r>
        <w:t>Nivel químico A; puntaje 1,80</w:t>
      </w:r>
    </w:p>
    <w:p>
      <w:pPr>
        <w:pStyle w:val="ListBullet"/>
      </w:pPr>
      <w:r>
        <w:t>cloruros: A — Cl⁻ (250,0 mg/L, 65 °C, con agua): regla A — excelente</w:t>
      </w:r>
    </w:p>
    <w:p>
      <w:pPr>
        <w:pStyle w:val="ListBullet"/>
      </w:pPr>
      <w:r>
        <w:t>o2: A — O₂ (19,0 kPa, 65 °C, con agua): regla A — excelente</w:t>
      </w:r>
    </w:p>
    <w:p>
      <w:pPr>
        <w:pStyle w:val="ListBullet"/>
      </w:pPr>
      <w:r>
        <w:t>Alternativas aptas: Superdúplex S32760 (Zeron 100) barra (puntaje 2,50; química A); Superaustenítico 6Mo (S31254) barra (puntaje 3,00; química A); Aleación 20 (N08020) barra (puntaje 3,00; química A)</w:t>
      </w:r>
    </w:p>
    <w:p>
      <w:pPr>
        <w:pStyle w:val="ListBullet"/>
      </w:pPr>
      <w:r>
        <w:t>Materiales descartados: 6 (detalle en la solapa 3-Materiales, botón Análisis).</w:t>
      </w:r>
    </w:p>
    <w:p>
      <w:pPr>
        <w:pStyle w:val="Heading3"/>
      </w:pPr>
      <w:r>
        <w:t>5.7 Galling</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480"/>
            <w:shd w:val="clear" w:color="auto" w:fill="0D3B66"/>
          </w:tcPr>
          <w:p>
            <w:r>
              <w:rPr>
                <w:b/>
                <w:color w:val="FFFFFF"/>
                <w:sz w:val="18"/>
              </w:rPr>
              <w:t>Pareja</w:t>
            </w:r>
          </w:p>
        </w:tc>
        <w:tc>
          <w:tcPr>
            <w:tcW w:type="dxa" w:w="1677"/>
            <w:shd w:val="clear" w:color="auto" w:fill="0D3B66"/>
          </w:tcPr>
          <w:p>
            <w:r>
              <w:rPr>
                <w:b/>
                <w:color w:val="FFFFFF"/>
                <w:sz w:val="18"/>
              </w:rPr>
              <w:t>Materiales</w:t>
            </w:r>
          </w:p>
        </w:tc>
        <w:tc>
          <w:tcPr>
            <w:tcW w:type="dxa" w:w="888"/>
            <w:shd w:val="clear" w:color="auto" w:fill="0D3B66"/>
          </w:tcPr>
          <w:p>
            <w:r>
              <w:rPr>
                <w:b/>
                <w:color w:val="FFFFFF"/>
                <w:sz w:val="18"/>
              </w:rPr>
              <w:t>Riesgo</w:t>
            </w:r>
          </w:p>
        </w:tc>
        <w:tc>
          <w:tcPr>
            <w:tcW w:type="dxa" w:w="2959"/>
            <w:shd w:val="clear" w:color="auto" w:fill="0D3B66"/>
          </w:tcPr>
          <w:p>
            <w:r>
              <w:rPr>
                <w:b/>
                <w:color w:val="FFFFFF"/>
                <w:sz w:val="18"/>
              </w:rPr>
              <w:t>Motivo</w:t>
            </w:r>
          </w:p>
        </w:tc>
        <w:tc>
          <w:tcPr>
            <w:tcW w:type="dxa" w:w="2861"/>
            <w:shd w:val="clear" w:color="auto" w:fill="0D3B66"/>
          </w:tcPr>
          <w:p>
            <w:r>
              <w:rPr>
                <w:b/>
                <w:color w:val="FFFFFF"/>
                <w:sz w:val="18"/>
              </w:rPr>
              <w:t>Remedio</w:t>
            </w:r>
          </w:p>
        </w:tc>
      </w:tr>
      <w:tr>
        <w:tc>
          <w:tcPr>
            <w:tcW w:type="dxa" w:w="1480"/>
          </w:tcPr>
          <w:p>
            <w:r>
              <w:rPr>
                <w:sz w:val="18"/>
              </w:rPr>
              <w:t>Bola / disco / obturador – Anillo de asiento</w:t>
            </w:r>
          </w:p>
        </w:tc>
        <w:tc>
          <w:tcPr>
            <w:tcW w:type="dxa" w:w="1677"/>
          </w:tcPr>
          <w:p>
            <w:r>
              <w:rPr>
                <w:sz w:val="18"/>
              </w:rPr>
              <w:t>718 / ST6</w:t>
            </w:r>
          </w:p>
        </w:tc>
        <w:tc>
          <w:tcPr>
            <w:tcW w:type="dxa" w:w="888"/>
          </w:tcPr>
          <w:p>
            <w:pPr>
              <w:jc w:val="right"/>
            </w:pPr>
            <w:r>
              <w:rPr>
                <w:sz w:val="18"/>
              </w:rPr>
              <w:t>BAJO</w:t>
            </w:r>
          </w:p>
        </w:tc>
        <w:tc>
          <w:tcPr>
            <w:tcW w:type="dxa" w:w="2959"/>
          </w:tcPr>
          <w:p>
            <w:pPr>
              <w:jc w:val="right"/>
            </w:pPr>
            <w:r>
              <w:rPr>
                <w:sz w:val="18"/>
              </w:rPr>
              <w:t>Superficie de recargue Co-Cr, carburo o cerámica: resistentes a la adhesión.</w:t>
            </w:r>
          </w:p>
        </w:tc>
        <w:tc>
          <w:tcPr>
            <w:tcW w:type="dxa" w:w="2861"/>
          </w:tcPr>
          <w:p>
            <w:pPr>
              <w:jc w:val="right"/>
            </w:pPr>
            <w:r>
              <w:rPr>
                <w:sz w:val="18"/>
              </w:rPr>
            </w:r>
          </w:p>
        </w:tc>
      </w:tr>
      <w:tr>
        <w:tc>
          <w:tcPr>
            <w:tcW w:type="dxa" w:w="1480"/>
          </w:tcPr>
          <w:p>
            <w:r>
              <w:rPr>
                <w:sz w:val="18"/>
              </w:rPr>
              <w:t>Bola / disco / obturador – Cojinetes del eje</w:t>
            </w:r>
          </w:p>
        </w:tc>
        <w:tc>
          <w:tcPr>
            <w:tcW w:type="dxa" w:w="1677"/>
          </w:tcPr>
          <w:p>
            <w:r>
              <w:rPr>
                <w:sz w:val="18"/>
              </w:rPr>
              <w:t>718 / 718</w:t>
            </w:r>
          </w:p>
        </w:tc>
        <w:tc>
          <w:tcPr>
            <w:tcW w:type="dxa" w:w="888"/>
          </w:tcPr>
          <w:p>
            <w:pPr>
              <w:jc w:val="right"/>
            </w:pPr>
            <w:r>
              <w:rPr>
                <w:sz w:val="18"/>
              </w:rPr>
              <w:t>BAJO</w:t>
            </w:r>
          </w:p>
        </w:tc>
        <w:tc>
          <w:tcPr>
            <w:tcW w:type="dxa" w:w="2959"/>
          </w:tcPr>
          <w:p>
            <w:pPr>
              <w:jc w:val="right"/>
            </w:pPr>
            <w:r>
              <w:rPr>
                <w:sz w:val="18"/>
              </w:rPr>
              <w:t>Ambas superficies endurecidas (38 y 38 HRC ≥ 38).</w:t>
            </w:r>
          </w:p>
        </w:tc>
        <w:tc>
          <w:tcPr>
            <w:tcW w:type="dxa" w:w="2861"/>
          </w:tcPr>
          <w:p>
            <w:pPr>
              <w:jc w:val="right"/>
            </w:pPr>
            <w:r>
              <w:rPr>
                <w:sz w:val="18"/>
              </w:rPr>
            </w:r>
          </w:p>
        </w:tc>
      </w:tr>
      <w:tr>
        <w:tc>
          <w:tcPr>
            <w:tcW w:type="dxa" w:w="1480"/>
          </w:tcPr>
          <w:p>
            <w:r>
              <w:rPr>
                <w:sz w:val="18"/>
              </w:rPr>
              <w:t>Eje – Cojinetes del eje</w:t>
            </w:r>
          </w:p>
        </w:tc>
        <w:tc>
          <w:tcPr>
            <w:tcW w:type="dxa" w:w="1677"/>
          </w:tcPr>
          <w:p>
            <w:r>
              <w:rPr>
                <w:sz w:val="18"/>
              </w:rPr>
              <w:t>2205 / 718</w:t>
            </w:r>
          </w:p>
        </w:tc>
        <w:tc>
          <w:tcPr>
            <w:tcW w:type="dxa" w:w="888"/>
          </w:tcPr>
          <w:p>
            <w:pPr>
              <w:jc w:val="right"/>
            </w:pPr>
            <w:r>
              <w:rPr>
                <w:sz w:val="18"/>
              </w:rPr>
              <w:t>BAJO</w:t>
            </w:r>
          </w:p>
        </w:tc>
        <w:tc>
          <w:tcPr>
            <w:tcW w:type="dxa" w:w="2959"/>
          </w:tcPr>
          <w:p>
            <w:pPr>
              <w:jc w:val="right"/>
            </w:pPr>
            <w:r>
              <w:rPr>
                <w:sz w:val="18"/>
              </w:rPr>
              <w:t>Diferencia de dureza ≥ 10 HRC (250 HB frente a 38 HRC (≈ 353 HB)).</w:t>
            </w:r>
          </w:p>
        </w:tc>
        <w:tc>
          <w:tcPr>
            <w:tcW w:type="dxa" w:w="2861"/>
          </w:tcPr>
          <w:p>
            <w:pPr>
              <w:jc w:val="right"/>
            </w:pPr>
            <w:r>
              <w:rPr>
                <w:sz w:val="18"/>
              </w:rPr>
            </w:r>
          </w:p>
        </w:tc>
      </w:tr>
    </w:tbl>
    <w:p/>
    <w:p>
      <w:pPr>
        <w:pStyle w:val="Heading3"/>
      </w:pPr>
      <w:r>
        <w:t>5.9 Empaquetadura y bonete</w:t>
      </w:r>
    </w:p>
    <w:p>
      <w:r>
        <w:t>Bases: límites de temperatura (con reducción del grafito en medio oxidante), presión, compatibilidad química A–D, vacío, vapor, sólidos y exigencia de emisión fugitiva (ISO 15848-1; API 622 / 624 para vástago ascendente, API 641 para cuarto de vuelta). Entre las aptas se elige el menor índice de costo × factor químico × factores de servicio.</w:t>
      </w:r>
    </w:p>
    <w:p>
      <w:r>
        <w:t>Elegida (AUTOMÁTICO): Anillos en V de PTFE, simple, con resorte. Bonete: Estándar (prensaestopas del eje). T de 32 a 65 °C dentro del rango de un prensaestopas del eje estándar.</w:t>
      </w:r>
    </w:p>
    <w:p>
      <w:pPr>
        <w:pStyle w:val="ListBullet"/>
      </w:pPr>
      <w:r>
        <w:t>Seleccionada: Anillos en V de PTFE, simple, con resorte. Juego de anillos en V (chevron) de PTFE virgen con adaptadores macho y hembra y un resorte que mantiene la carga. Es la empaquetadura estándar de las válvulas de control: baja fricción (buena precisión de posicionamiento) y resistencia química casi universal.</w:t>
      </w:r>
    </w:p>
    <w:p>
      <w:pPr>
        <w:pStyle w:val="ListBullet"/>
      </w:pPr>
      <w:r>
        <w:t>Temperatura 32 a 65 °C dentro de su rango (-46 a 232 °C; 232 °C en medio oxidante).</w:t>
      </w:r>
    </w:p>
    <w:p>
      <w:pPr>
        <w:pStyle w:val="ListBullet"/>
      </w:pPr>
      <w:r>
        <w:t>Presión de diseño 10,0 bar g ≤ 103 bar.</w:t>
      </w:r>
    </w:p>
    <w:p>
      <w:pPr>
        <w:pStyle w:val="ListBullet"/>
      </w:pPr>
      <w:r>
        <w:t>Compatibilidad química: A — excelente.</w:t>
      </w:r>
    </w:p>
    <w:p>
      <w:pPr>
        <w:pStyle w:val="ListBullet"/>
      </w:pPr>
      <w:r>
        <w:t>Emisión: requerida estándar; la empaquetadura es estándar. Fluido no tóxico ni COV: alcanza una empaquetadura estándar.</w:t>
      </w:r>
    </w:p>
    <w:p>
      <w:pPr>
        <w:pStyle w:val="ListBullet"/>
      </w:pPr>
      <w:r>
        <w:t>Fricción baja; índice de costo 1,00 (PTFE en V simple = 1).</w:t>
      </w:r>
    </w:p>
    <w:p>
      <w:pPr>
        <w:pStyle w:val="ListBullet"/>
      </w:pPr>
      <w:r>
        <w:t>Cl⁻ (250,0 mg/L, 65 °C, con agua): regla A — excelente</w:t>
      </w:r>
    </w:p>
    <w:p>
      <w:pPr>
        <w:pStyle w:val="ListBullet"/>
      </w:pPr>
      <w:r>
        <w:t>O₂ (19,0 kPa, 65 °C, con agua): regla A — excelente</w:t>
      </w:r>
    </w:p>
    <w:p>
      <w:pPr>
        <w:pStyle w:val="ListBullet"/>
      </w:pPr>
      <w:r>
        <w:t>Fluye en frío con presión y temperatura altas: no supera 232 °C.</w:t>
      </w:r>
    </w:p>
    <w:p>
      <w:pPr>
        <w:pStyle w:val="ListBullet"/>
      </w:pPr>
      <w:r>
        <w:t>Válvula rotativa: la emisión se certifica con API 641 (cuarto de vuelta).</w:t>
      </w:r>
    </w:p>
    <w:p>
      <w:pPr>
        <w:pStyle w:val="ListBullet"/>
      </w:pPr>
      <w:r>
        <w:t>Alternativas aptas: PTFE trenzado (empaquetadura de compresión) (índice 1,10); PTFE doble en V, para presión (dos juegos en serie) (índice 1,20); PTFE doble en V, para presión y vacío (juegos opuestos) (índice 1,30); PTFE trenzado con lubricador y válvula de aislamiento (índice 1,40)</w:t>
      </w:r>
    </w:p>
    <w:p>
      <w:pPr>
        <w:pStyle w:val="ListBullet"/>
      </w:pPr>
      <w:r>
        <w:t>Descartada: PTFE doble en V, para vacío (juegos invertidos). Presión de diseño 10,0 bar g mayor que su límite típico de 4 bar.</w:t>
      </w:r>
    </w:p>
    <w:p>
      <w:pPr>
        <w:pStyle w:val="ListBullet"/>
      </w:pPr>
      <w:r>
        <w:t>Descartada: Anillos de PTFE con carbono / grafito (relleno). El relleno de carbono no es apto con oxidantes fuertes.</w:t>
      </w:r>
    </w:p>
    <w:p>
      <w:pPr>
        <w:pStyle w:val="ListBullet"/>
      </w:pPr>
      <w:r>
        <w:t>Descartada: PTFE/carbono con carga viva, doble juego, baja emisión. El relleno de carbono no es apto con oxidantes fuertes.</w:t>
      </w:r>
    </w:p>
    <w:p>
      <w:pPr>
        <w:pStyle w:val="ListBullet"/>
      </w:pPr>
      <w:r>
        <w:t>Descartada: Bonete con fuelle metálico + empaquetadura de respaldo. El fuelle solo existe para vástago ascendente (globo y ángulo).</w:t>
      </w:r>
    </w:p>
    <w:p>
      <w:r>
        <w:rPr>
          <w:i/>
          <w:color w:val="55606D"/>
          <w:sz w:val="17"/>
        </w:rPr>
        <w:t>Agua industrial: se agrega oxígeno típico (8 mg/L) porque no se informó.</w:t>
      </w:r>
    </w:p>
    <w:p>
      <w:pPr>
        <w:pStyle w:val="Heading2"/>
      </w:pPr>
      <w:r>
        <w:t>6. Actuador, posicionador y accesorios</w:t>
      </w:r>
    </w:p>
    <w:p>
      <w:r>
        <w:t>Método de pares para válvulas rotativas: par de arranque TB = A·ΔP_cierre + B y par dinámico TD = C(θ)·ΔPef, con ΔPef = mín(ΔP, ΔP bloqueada) de cada caso y C interpolado en el ángulo de apertura. Se dimensiona con el mayor de ambos por un margen de 1,25.</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959"/>
            <w:shd w:val="clear" w:color="auto" w:fill="0D3B66"/>
          </w:tcPr>
          <w:p>
            <w:r>
              <w:rPr>
                <w:b/>
                <w:color w:val="FFFFFF"/>
                <w:sz w:val="18"/>
              </w:rPr>
              <w:t>Componente</w:t>
            </w:r>
          </w:p>
        </w:tc>
        <w:tc>
          <w:tcPr>
            <w:tcW w:type="dxa" w:w="2466"/>
            <w:shd w:val="clear" w:color="auto" w:fill="0D3B66"/>
          </w:tcPr>
          <w:p>
            <w:r>
              <w:rPr>
                <w:b/>
                <w:color w:val="FFFFFF"/>
                <w:sz w:val="18"/>
              </w:rPr>
              <w:t>Valor</w:t>
            </w:r>
          </w:p>
        </w:tc>
        <w:tc>
          <w:tcPr>
            <w:tcW w:type="dxa" w:w="4439"/>
            <w:shd w:val="clear" w:color="auto" w:fill="0D3B66"/>
          </w:tcPr>
          <w:p>
            <w:r>
              <w:rPr>
                <w:b/>
                <w:color w:val="FFFFFF"/>
                <w:sz w:val="18"/>
              </w:rPr>
              <w:t>Fórmula / base</w:t>
            </w:r>
          </w:p>
        </w:tc>
      </w:tr>
      <w:tr>
        <w:tc>
          <w:tcPr>
            <w:tcW w:type="dxa" w:w="2959"/>
          </w:tcPr>
          <w:p>
            <w:r>
              <w:rPr>
                <w:sz w:val="18"/>
              </w:rPr>
              <w:t>A (factor de presión)</w:t>
            </w:r>
          </w:p>
        </w:tc>
        <w:tc>
          <w:tcPr>
            <w:tcW w:type="dxa" w:w="2466"/>
          </w:tcPr>
          <w:p>
            <w:r>
              <w:rPr>
                <w:sz w:val="18"/>
              </w:rPr>
              <w:t>4,200 lbf·in/psi</w:t>
            </w:r>
          </w:p>
        </w:tc>
        <w:tc>
          <w:tcPr>
            <w:tcW w:type="dxa" w:w="4439"/>
          </w:tcPr>
          <w:p>
            <w:pPr>
              <w:jc w:val="right"/>
            </w:pPr>
            <w:r>
              <w:rPr>
                <w:sz w:val="18"/>
              </w:rPr>
              <w:t>Mariposa triple excéntrica, asiento metálico</w:t>
            </w:r>
          </w:p>
        </w:tc>
      </w:tr>
      <w:tr>
        <w:tc>
          <w:tcPr>
            <w:tcW w:type="dxa" w:w="2959"/>
          </w:tcPr>
          <w:p>
            <w:r>
              <w:rPr>
                <w:sz w:val="18"/>
              </w:rPr>
              <w:t>B (fricción de asientos, cojinetes y empaquetadura)</w:t>
            </w:r>
          </w:p>
        </w:tc>
        <w:tc>
          <w:tcPr>
            <w:tcW w:type="dxa" w:w="2466"/>
          </w:tcPr>
          <w:p>
            <w:r>
              <w:rPr>
                <w:sz w:val="18"/>
              </w:rPr>
              <w:t>113 N·m (998 lbf·in)</w:t>
            </w:r>
          </w:p>
        </w:tc>
        <w:tc>
          <w:tcPr>
            <w:tcW w:type="dxa" w:w="4439"/>
          </w:tcPr>
          <w:p>
            <w:pPr>
              <w:jc w:val="right"/>
            </w:pPr>
            <w:r>
              <w:rPr>
                <w:sz w:val="18"/>
              </w:rPr>
            </w:r>
          </w:p>
        </w:tc>
      </w:tr>
      <w:tr>
        <w:tc>
          <w:tcPr>
            <w:tcW w:type="dxa" w:w="2959"/>
          </w:tcPr>
          <w:p>
            <w:r>
              <w:rPr>
                <w:sz w:val="18"/>
              </w:rPr>
              <w:t>TB, par de arranque</w:t>
            </w:r>
          </w:p>
        </w:tc>
        <w:tc>
          <w:tcPr>
            <w:tcW w:type="dxa" w:w="2466"/>
          </w:tcPr>
          <w:p>
            <w:r>
              <w:rPr>
                <w:sz w:val="18"/>
              </w:rPr>
              <w:t>160 N·m (1.412 lbf·in)</w:t>
            </w:r>
          </w:p>
        </w:tc>
        <w:tc>
          <w:tcPr>
            <w:tcW w:type="dxa" w:w="4439"/>
          </w:tcPr>
          <w:p>
            <w:pPr>
              <w:jc w:val="right"/>
            </w:pPr>
            <w:r>
              <w:rPr>
                <w:sz w:val="18"/>
              </w:rPr>
              <w:t>A·ΔP_cierre + B = 4,200·98,6 + 998</w:t>
            </w:r>
          </w:p>
        </w:tc>
      </w:tr>
      <w:tr>
        <w:tc>
          <w:tcPr>
            <w:tcW w:type="dxa" w:w="2959"/>
          </w:tcPr>
          <w:p>
            <w:r>
              <w:rPr>
                <w:sz w:val="18"/>
              </w:rPr>
              <w:t>TD, par dinámico máximo</w:t>
            </w:r>
          </w:p>
        </w:tc>
        <w:tc>
          <w:tcPr>
            <w:tcW w:type="dxa" w:w="2466"/>
          </w:tcPr>
          <w:p>
            <w:r>
              <w:rPr>
                <w:sz w:val="18"/>
              </w:rPr>
              <w:t>85 N·m (748 lbf·in)</w:t>
            </w:r>
          </w:p>
        </w:tc>
        <w:tc>
          <w:tcPr>
            <w:tcW w:type="dxa" w:w="4439"/>
          </w:tcPr>
          <w:p>
            <w:pPr>
              <w:jc w:val="right"/>
            </w:pPr>
            <w:r>
              <w:rPr>
                <w:sz w:val="18"/>
              </w:rPr>
              <w:t>C(θ)·ΔPef, caso Máximo (48°, ΔPef 14,5 psi)</w:t>
            </w:r>
          </w:p>
        </w:tc>
      </w:tr>
      <w:tr>
        <w:tc>
          <w:tcPr>
            <w:tcW w:type="dxa" w:w="2959"/>
          </w:tcPr>
          <w:p>
            <w:r>
              <w:rPr>
                <w:sz w:val="18"/>
              </w:rPr>
              <w:t>Par requerido con margen 1,25</w:t>
            </w:r>
          </w:p>
        </w:tc>
        <w:tc>
          <w:tcPr>
            <w:tcW w:type="dxa" w:w="2466"/>
          </w:tcPr>
          <w:p>
            <w:r>
              <w:rPr>
                <w:sz w:val="18"/>
              </w:rPr>
              <w:t>199 N·m (1.765 lbf·in)</w:t>
            </w:r>
          </w:p>
        </w:tc>
        <w:tc>
          <w:tcPr>
            <w:tcW w:type="dxa" w:w="4439"/>
          </w:tcPr>
          <w:p>
            <w:pPr>
              <w:jc w:val="right"/>
            </w:pPr>
            <w:r>
              <w:rPr>
                <w:sz w:val="18"/>
              </w:rPr>
              <w:t>máx(TB, TD) × 1,25</w:t>
            </w:r>
          </w:p>
        </w:tc>
      </w:tr>
    </w:tbl>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762"/>
            <w:shd w:val="clear" w:color="auto" w:fill="0D3B66"/>
          </w:tcPr>
          <w:p>
            <w:r>
              <w:rPr>
                <w:b/>
                <w:color w:val="FFFFFF"/>
                <w:sz w:val="18"/>
              </w:rPr>
              <w:t>Paso</w:t>
            </w:r>
          </w:p>
        </w:tc>
        <w:tc>
          <w:tcPr>
            <w:tcW w:type="dxa" w:w="4636"/>
            <w:shd w:val="clear" w:color="auto" w:fill="0D3B66"/>
          </w:tcPr>
          <w:p>
            <w:r>
              <w:rPr>
                <w:b/>
                <w:color w:val="FFFFFF"/>
                <w:sz w:val="18"/>
              </w:rPr>
              <w:t>Ecuación</w:t>
            </w:r>
          </w:p>
        </w:tc>
        <w:tc>
          <w:tcPr>
            <w:tcW w:type="dxa" w:w="2466"/>
            <w:shd w:val="clear" w:color="auto" w:fill="0D3B66"/>
          </w:tcPr>
          <w:p>
            <w:r>
              <w:rPr>
                <w:b/>
                <w:color w:val="FFFFFF"/>
                <w:sz w:val="18"/>
              </w:rPr>
              <w:t>Resultado</w:t>
            </w:r>
          </w:p>
        </w:tc>
      </w:tr>
      <w:tr>
        <w:tc>
          <w:tcPr>
            <w:tcW w:type="dxa" w:w="2762"/>
          </w:tcPr>
          <w:p>
            <w:r>
              <w:rPr>
                <w:sz w:val="18"/>
              </w:rPr>
              <w:t>Par de arranque</w:t>
            </w:r>
          </w:p>
        </w:tc>
        <w:tc>
          <w:tcPr>
            <w:tcW w:type="dxa" w:w="4636"/>
          </w:tcPr>
          <w:p>
            <w:r>
              <w:rPr>
                <w:sz w:val="18"/>
              </w:rPr>
              <w:t>TB = A·ΔP_cierre + B</w:t>
            </w:r>
          </w:p>
        </w:tc>
        <w:tc>
          <w:tcPr>
            <w:tcW w:type="dxa" w:w="2466"/>
          </w:tcPr>
          <w:p>
            <w:pPr>
              <w:jc w:val="right"/>
            </w:pPr>
            <w:r>
              <w:rPr>
                <w:sz w:val="18"/>
              </w:rPr>
              <w:t>160 N·m (1.412 lbf·in)</w:t>
            </w:r>
          </w:p>
        </w:tc>
      </w:tr>
      <w:tr>
        <w:tc>
          <w:tcPr>
            <w:tcW w:type="dxa" w:w="2762"/>
          </w:tcPr>
          <w:p>
            <w:r>
              <w:rPr>
                <w:sz w:val="18"/>
              </w:rPr>
              <w:t>Par dinámico</w:t>
            </w:r>
          </w:p>
        </w:tc>
        <w:tc>
          <w:tcPr>
            <w:tcW w:type="dxa" w:w="4636"/>
          </w:tcPr>
          <w:p>
            <w:r>
              <w:rPr>
                <w:sz w:val="18"/>
              </w:rPr>
              <w:t>TD = C(θ)·ΔPef (ΔPef = mín(ΔP, ΔP bloqueada))</w:t>
            </w:r>
          </w:p>
        </w:tc>
        <w:tc>
          <w:tcPr>
            <w:tcW w:type="dxa" w:w="2466"/>
          </w:tcPr>
          <w:p>
            <w:pPr>
              <w:jc w:val="right"/>
            </w:pPr>
            <w:r>
              <w:rPr>
                <w:sz w:val="18"/>
              </w:rPr>
              <w:t>85 N·m (748 lbf·in)</w:t>
            </w:r>
          </w:p>
        </w:tc>
      </w:tr>
      <w:tr>
        <w:tc>
          <w:tcPr>
            <w:tcW w:type="dxa" w:w="2762"/>
          </w:tcPr>
          <w:p>
            <w:r>
              <w:rPr>
                <w:sz w:val="18"/>
              </w:rPr>
              <w:t>Par requerido</w:t>
            </w:r>
          </w:p>
        </w:tc>
        <w:tc>
          <w:tcPr>
            <w:tcW w:type="dxa" w:w="4636"/>
          </w:tcPr>
          <w:p>
            <w:r>
              <w:rPr>
                <w:sz w:val="18"/>
              </w:rPr>
              <w:t>T = máx(TB, TD) × 1,25</w:t>
            </w:r>
          </w:p>
        </w:tc>
        <w:tc>
          <w:tcPr>
            <w:tcW w:type="dxa" w:w="2466"/>
          </w:tcPr>
          <w:p>
            <w:pPr>
              <w:jc w:val="right"/>
            </w:pPr>
            <w:r>
              <w:rPr>
                <w:sz w:val="18"/>
              </w:rPr>
              <w:t>199 N·m (1.765 lbf·in)</w:t>
            </w:r>
          </w:p>
        </w:tc>
      </w:tr>
    </w:tbl>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0D3B66"/>
          </w:tcPr>
          <w:p>
            <w:r>
              <w:rPr>
                <w:b/>
                <w:color w:val="FFFFFF"/>
                <w:sz w:val="18"/>
              </w:rPr>
              <w:t>Dato / resultado</w:t>
            </w:r>
          </w:p>
        </w:tc>
        <w:tc>
          <w:tcPr>
            <w:tcW w:type="dxa" w:w="6412"/>
            <w:shd w:val="clear" w:color="auto" w:fill="0D3B66"/>
          </w:tcPr>
          <w:p>
            <w:r>
              <w:rPr>
                <w:b/>
                <w:color w:val="FFFFFF"/>
                <w:sz w:val="18"/>
              </w:rPr>
              <w:t>Valor</w:t>
            </w:r>
          </w:p>
        </w:tc>
      </w:tr>
      <w:tr>
        <w:tc>
          <w:tcPr>
            <w:tcW w:type="dxa" w:w="3453"/>
          </w:tcPr>
          <w:p>
            <w:r>
              <w:rPr>
                <w:sz w:val="18"/>
              </w:rPr>
              <w:t>Tipo de actuador</w:t>
            </w:r>
          </w:p>
        </w:tc>
        <w:tc>
          <w:tcPr>
            <w:tcW w:type="dxa" w:w="6412"/>
          </w:tcPr>
          <w:p>
            <w:r>
              <w:rPr>
                <w:sz w:val="18"/>
              </w:rPr>
              <w:t>Piñón y cremallera (Rack and pinion)</w:t>
            </w:r>
          </w:p>
        </w:tc>
      </w:tr>
      <w:tr>
        <w:tc>
          <w:tcPr>
            <w:tcW w:type="dxa" w:w="3453"/>
          </w:tcPr>
          <w:p>
            <w:r>
              <w:rPr>
                <w:sz w:val="18"/>
              </w:rPr>
              <w:t>Modo de falla</w:t>
            </w:r>
          </w:p>
        </w:tc>
        <w:tc>
          <w:tcPr>
            <w:tcW w:type="dxa" w:w="6412"/>
          </w:tcPr>
          <w:p>
            <w:r>
              <w:rPr>
                <w:sz w:val="18"/>
              </w:rPr>
              <w:t>Cierra (FC)</w:t>
            </w:r>
          </w:p>
        </w:tc>
      </w:tr>
      <w:tr>
        <w:tc>
          <w:tcPr>
            <w:tcW w:type="dxa" w:w="3453"/>
          </w:tcPr>
          <w:p>
            <w:r>
              <w:rPr>
                <w:sz w:val="18"/>
              </w:rPr>
              <w:t>Volante (mando manual)</w:t>
            </w:r>
          </w:p>
        </w:tc>
        <w:tc>
          <w:tcPr>
            <w:tcW w:type="dxa" w:w="6412"/>
          </w:tcPr>
          <w:p>
            <w:r>
              <w:rPr>
                <w:sz w:val="18"/>
              </w:rPr>
              <w:t>No</w:t>
            </w:r>
          </w:p>
        </w:tc>
      </w:tr>
      <w:tr>
        <w:tc>
          <w:tcPr>
            <w:tcW w:type="dxa" w:w="3453"/>
          </w:tcPr>
          <w:p>
            <w:r>
              <w:rPr>
                <w:sz w:val="18"/>
              </w:rPr>
              <w:t>Aire de instrumentos disponible</w:t>
            </w:r>
          </w:p>
        </w:tc>
        <w:tc>
          <w:tcPr>
            <w:tcW w:type="dxa" w:w="6412"/>
          </w:tcPr>
          <w:p>
            <w:r>
              <w:rPr>
                <w:sz w:val="18"/>
              </w:rPr>
              <w:t>4,00 a 7,00 bar g (mínimo a máximo)</w:t>
            </w:r>
          </w:p>
        </w:tc>
      </w:tr>
      <w:tr>
        <w:tc>
          <w:tcPr>
            <w:tcW w:type="dxa" w:w="3453"/>
          </w:tcPr>
          <w:p>
            <w:r>
              <w:rPr>
                <w:sz w:val="18"/>
              </w:rPr>
              <w:t>Selección</w:t>
            </w:r>
          </w:p>
        </w:tc>
        <w:tc>
          <w:tcPr>
            <w:tcW w:type="dxa" w:w="6412"/>
          </w:tcPr>
          <w:p>
            <w:r>
              <w:rPr>
                <w:sz w:val="18"/>
              </w:rPr>
              <w:t>Piñón y cremallera R-08 con retorno por resorte: 599 N·m (5.300 lbf·in) a 5,5 bar</w:t>
            </w:r>
          </w:p>
        </w:tc>
      </w:tr>
      <w:tr>
        <w:tc>
          <w:tcPr>
            <w:tcW w:type="dxa" w:w="3453"/>
          </w:tcPr>
          <w:p>
            <w:r>
              <w:rPr>
                <w:sz w:val="18"/>
              </w:rPr>
              <w:t>Método</w:t>
            </w:r>
          </w:p>
        </w:tc>
        <w:tc>
          <w:tcPr>
            <w:tcW w:type="dxa" w:w="6412"/>
          </w:tcPr>
          <w:p>
            <w:r>
              <w:rPr>
                <w:sz w:val="18"/>
              </w:rPr>
              <w:t>Pares de arranque y dinámico de válvula rotativa</w:t>
            </w:r>
          </w:p>
        </w:tc>
      </w:tr>
      <w:tr>
        <w:tc>
          <w:tcPr>
            <w:tcW w:type="dxa" w:w="3453"/>
          </w:tcPr>
          <w:p>
            <w:r>
              <w:rPr>
                <w:sz w:val="18"/>
              </w:rPr>
              <w:t>Flow (sentido del flujo)</w:t>
            </w:r>
          </w:p>
        </w:tc>
        <w:tc>
          <w:tcPr>
            <w:tcW w:type="dxa" w:w="6412"/>
          </w:tcPr>
          <w:p>
            <w:r>
              <w:rPr>
                <w:sz w:val="18"/>
              </w:rPr>
              <w:t>Unidireccional: cierra con presión en el sentido marcado en el cuerpo</w:t>
            </w:r>
          </w:p>
        </w:tc>
      </w:tr>
      <w:tr>
        <w:tc>
          <w:tcPr>
            <w:tcW w:type="dxa" w:w="3453"/>
          </w:tcPr>
          <w:p>
            <w:r>
              <w:rPr>
                <w:sz w:val="18"/>
              </w:rPr>
              <w:t>Par de aire con aire mínimo</w:t>
            </w:r>
          </w:p>
        </w:tc>
        <w:tc>
          <w:tcPr>
            <w:tcW w:type="dxa" w:w="6412"/>
          </w:tcPr>
          <w:p>
            <w:r>
              <w:rPr>
                <w:sz w:val="18"/>
              </w:rPr>
              <w:t>434 N·m (3.844 lbf·in)</w:t>
            </w:r>
          </w:p>
        </w:tc>
      </w:tr>
      <w:tr>
        <w:tc>
          <w:tcPr>
            <w:tcW w:type="dxa" w:w="3453"/>
          </w:tcPr>
          <w:p>
            <w:r>
              <w:rPr>
                <w:sz w:val="18"/>
              </w:rPr>
              <w:t>Par del resorte al final (posición de falla)</w:t>
            </w:r>
          </w:p>
        </w:tc>
        <w:tc>
          <w:tcPr>
            <w:tcW w:type="dxa" w:w="6412"/>
          </w:tcPr>
          <w:p>
            <w:r>
              <w:rPr>
                <w:sz w:val="18"/>
              </w:rPr>
              <w:t>199 N·m (1.765 lbf·in)</w:t>
            </w:r>
          </w:p>
        </w:tc>
      </w:tr>
      <w:tr>
        <w:tc>
          <w:tcPr>
            <w:tcW w:type="dxa" w:w="3453"/>
          </w:tcPr>
          <w:p>
            <w:r>
              <w:rPr>
                <w:sz w:val="18"/>
              </w:rPr>
              <w:t>Par del resorte al comienzo</w:t>
            </w:r>
          </w:p>
        </w:tc>
        <w:tc>
          <w:tcPr>
            <w:tcW w:type="dxa" w:w="6412"/>
          </w:tcPr>
          <w:p>
            <w:r>
              <w:rPr>
                <w:sz w:val="18"/>
              </w:rPr>
              <w:t>289 N·m (2.559 lbf·in)</w:t>
            </w:r>
          </w:p>
        </w:tc>
      </w:tr>
      <w:tr>
        <w:tc>
          <w:tcPr>
            <w:tcW w:type="dxa" w:w="3453"/>
          </w:tcPr>
          <w:p>
            <w:r>
              <w:rPr>
                <w:sz w:val="18"/>
              </w:rPr>
              <w:t>Par de aire al comienzo / al final</w:t>
            </w:r>
          </w:p>
        </w:tc>
        <w:tc>
          <w:tcPr>
            <w:tcW w:type="dxa" w:w="6412"/>
          </w:tcPr>
          <w:p>
            <w:r>
              <w:rPr>
                <w:sz w:val="18"/>
              </w:rPr>
              <w:t>235 N·m (2.079 lbf·in) / 145 N·m (1.285 lbf·in)</w:t>
            </w:r>
          </w:p>
        </w:tc>
      </w:tr>
      <w:tr>
        <w:tc>
          <w:tcPr>
            <w:tcW w:type="dxa" w:w="3453"/>
          </w:tcPr>
          <w:p>
            <w:r>
              <w:rPr>
                <w:sz w:val="18"/>
              </w:rPr>
              <w:t>Presión de aire requerida</w:t>
            </w:r>
          </w:p>
        </w:tc>
        <w:tc>
          <w:tcPr>
            <w:tcW w:type="dxa" w:w="6412"/>
          </w:tcPr>
          <w:p>
            <w:r>
              <w:rPr>
                <w:sz w:val="18"/>
              </w:rPr>
              <w:t>3,67 bar g (53,3 psig)</w:t>
            </w:r>
          </w:p>
        </w:tc>
      </w:tr>
    </w:tbl>
    <w:p/>
    <w:p>
      <w:pPr>
        <w:pStyle w:val="Heading3"/>
      </w:pPr>
      <w:r>
        <w:t>Posicionador</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Tag</w:t>
            </w:r>
          </w:p>
        </w:tc>
        <w:tc>
          <w:tcPr>
            <w:tcW w:type="dxa" w:w="6412"/>
          </w:tcPr>
          <w:p>
            <w:r>
              <w:rPr>
                <w:sz w:val="18"/>
              </w:rPr>
              <w:t>—</w:t>
            </w:r>
          </w:p>
        </w:tc>
      </w:tr>
      <w:tr>
        <w:tc>
          <w:tcPr>
            <w:tcW w:type="dxa" w:w="3453"/>
            <w:shd w:val="clear" w:color="auto" w:fill="EEF2F6"/>
          </w:tcPr>
          <w:p>
            <w:r>
              <w:rPr>
                <w:b/>
                <w:sz w:val="18"/>
              </w:rPr>
              <w:t>Tipo</w:t>
            </w:r>
          </w:p>
        </w:tc>
        <w:tc>
          <w:tcPr>
            <w:tcW w:type="dxa" w:w="6412"/>
          </w:tcPr>
          <w:p>
            <w:r>
              <w:rPr>
                <w:sz w:val="18"/>
              </w:rPr>
              <w:t>Digital-HART</w:t>
            </w:r>
          </w:p>
        </w:tc>
      </w:tr>
      <w:tr>
        <w:tc>
          <w:tcPr>
            <w:tcW w:type="dxa" w:w="3453"/>
            <w:shd w:val="clear" w:color="auto" w:fill="EEF2F6"/>
          </w:tcPr>
          <w:p>
            <w:r>
              <w:rPr>
                <w:b/>
                <w:sz w:val="18"/>
              </w:rPr>
              <w:t>Señal de entrada</w:t>
            </w:r>
          </w:p>
        </w:tc>
        <w:tc>
          <w:tcPr>
            <w:tcW w:type="dxa" w:w="6412"/>
          </w:tcPr>
          <w:p>
            <w:r>
              <w:rPr>
                <w:sz w:val="18"/>
              </w:rPr>
              <w:t>4-20mA dc</w:t>
            </w:r>
          </w:p>
        </w:tc>
      </w:tr>
      <w:tr>
        <w:tc>
          <w:tcPr>
            <w:tcW w:type="dxa" w:w="3453"/>
            <w:shd w:val="clear" w:color="auto" w:fill="EEF2F6"/>
          </w:tcPr>
          <w:p>
            <w:r>
              <w:rPr>
                <w:b/>
                <w:sz w:val="18"/>
              </w:rPr>
              <w:t>Acción</w:t>
            </w:r>
          </w:p>
        </w:tc>
        <w:tc>
          <w:tcPr>
            <w:tcW w:type="dxa" w:w="6412"/>
          </w:tcPr>
          <w:p>
            <w:r>
              <w:rPr>
                <w:sz w:val="18"/>
              </w:rPr>
              <w:t>Configurable</w:t>
            </w:r>
          </w:p>
        </w:tc>
      </w:tr>
      <w:tr>
        <w:tc>
          <w:tcPr>
            <w:tcW w:type="dxa" w:w="3453"/>
            <w:shd w:val="clear" w:color="auto" w:fill="EEF2F6"/>
          </w:tcPr>
          <w:p>
            <w:r>
              <w:rPr>
                <w:b/>
                <w:sz w:val="18"/>
              </w:rPr>
              <w:t>Manómetros</w:t>
            </w:r>
          </w:p>
        </w:tc>
        <w:tc>
          <w:tcPr>
            <w:tcW w:type="dxa" w:w="6412"/>
          </w:tcPr>
          <w:p>
            <w:r>
              <w:rPr>
                <w:sz w:val="18"/>
              </w:rPr>
              <w:t>Sí</w:t>
            </w:r>
          </w:p>
        </w:tc>
      </w:tr>
      <w:tr>
        <w:tc>
          <w:tcPr>
            <w:tcW w:type="dxa" w:w="3453"/>
            <w:shd w:val="clear" w:color="auto" w:fill="EEF2F6"/>
          </w:tcPr>
          <w:p>
            <w:r>
              <w:rPr>
                <w:b/>
                <w:sz w:val="18"/>
              </w:rPr>
              <w:t>Set de aire de instrumentos</w:t>
            </w:r>
          </w:p>
        </w:tc>
        <w:tc>
          <w:tcPr>
            <w:tcW w:type="dxa" w:w="6412"/>
          </w:tcPr>
          <w:p>
            <w:r>
              <w:rPr>
                <w:sz w:val="18"/>
              </w:rPr>
              <w:t>Sí</w:t>
            </w:r>
          </w:p>
        </w:tc>
      </w:tr>
      <w:tr>
        <w:tc>
          <w:tcPr>
            <w:tcW w:type="dxa" w:w="3453"/>
            <w:shd w:val="clear" w:color="auto" w:fill="EEF2F6"/>
          </w:tcPr>
          <w:p>
            <w:r>
              <w:rPr>
                <w:b/>
                <w:sz w:val="18"/>
              </w:rPr>
              <w:t>Salida del set de aire</w:t>
            </w:r>
          </w:p>
        </w:tc>
        <w:tc>
          <w:tcPr>
            <w:tcW w:type="dxa" w:w="6412"/>
          </w:tcPr>
          <w:p>
            <w:r>
              <w:rPr>
                <w:sz w:val="18"/>
              </w:rPr>
              <w:t>Ajustable 0-80 psi</w:t>
            </w:r>
          </w:p>
        </w:tc>
      </w:tr>
      <w:tr>
        <w:tc>
          <w:tcPr>
            <w:tcW w:type="dxa" w:w="3453"/>
            <w:shd w:val="clear" w:color="auto" w:fill="EEF2F6"/>
          </w:tcPr>
          <w:p>
            <w:r>
              <w:rPr>
                <w:b/>
                <w:sz w:val="18"/>
              </w:rPr>
              <w:t>Señales habilitadas</w:t>
            </w:r>
          </w:p>
        </w:tc>
        <w:tc>
          <w:tcPr>
            <w:tcW w:type="dxa" w:w="6412"/>
          </w:tcPr>
          <w:p>
            <w:r>
              <w:rPr>
                <w:sz w:val="18"/>
              </w:rPr>
              <w:t>4-20mA dc, 4-12mA dc, 12-20mA dc</w:t>
            </w:r>
          </w:p>
        </w:tc>
      </w:tr>
    </w:tbl>
    <w:p/>
    <w:p>
      <w:pPr>
        <w:pStyle w:val="ListBullet"/>
      </w:pPr>
      <w:r>
        <w:t>Foundation FieldBus: no corresponde a un posicionador digital-hart.</w:t>
      </w:r>
    </w:p>
    <w:p>
      <w:pPr>
        <w:pStyle w:val="ListBullet"/>
      </w:pPr>
      <w:r>
        <w:t>3-15 psi: no corresponde a un posicionador digital-hart.</w:t>
      </w:r>
    </w:p>
    <w:p>
      <w:pPr>
        <w:pStyle w:val="ListBullet"/>
      </w:pPr>
      <w:r>
        <w:t>3-9 psi: no corresponde a un posicionador digital-hart.</w:t>
      </w:r>
    </w:p>
    <w:p>
      <w:pPr>
        <w:pStyle w:val="ListBullet"/>
      </w:pPr>
      <w:r>
        <w:t>9-15 psi: no corresponde a un posicionador digital-hart.</w:t>
      </w:r>
    </w:p>
    <w:p>
      <w:pPr>
        <w:pStyle w:val="ListBullet"/>
      </w:pPr>
      <w:r>
        <w:t>6-30 psi: no corresponde a un posicionador digital-hart.</w:t>
      </w:r>
    </w:p>
    <w:p>
      <w:r>
        <w:rPr>
          <w:i/>
          <w:color w:val="55606D"/>
          <w:sz w:val="17"/>
        </w:rPr>
        <w:t>Tamaños de actuador de series genéricas (no corresponden a ningún fabricante). El fabricante confirma el modelo, el resorte y el ajuste de banco.</w:t>
      </w:r>
    </w:p>
    <w:p>
      <w:pPr>
        <w:pStyle w:val="Heading2"/>
      </w:pPr>
      <w:r>
        <w:t>7. Conclusión</w:t>
      </w:r>
    </w:p>
    <w:p>
      <w:r>
        <w:t>Válvula seleccionada: Mariposa triple excentricidad, 8" (DN 200), CL150, Wafer; internos: mariposa triple excéntrica, 90°; Cv nominal típico 1.920.</w:t>
      </w:r>
    </w:p>
    <w:p>
      <w:r>
        <w:t>No se detectaron condiciones que requieran acción.</w:t>
      </w:r>
    </w:p>
    <w:p>
      <w:r>
        <w:br w:type="page"/>
      </w:r>
    </w:p>
    <w:p>
      <w:pPr>
        <w:pStyle w:val="Heading1"/>
      </w:pPr>
      <w:r>
        <w:t>Hoja de datos de válvula de control</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776"/>
            <w:shd w:val="clear" w:color="auto" w:fill="EEF2F6"/>
          </w:tcPr>
          <w:p>
            <w:r>
              <w:rPr>
                <w:b/>
                <w:sz w:val="18"/>
              </w:rPr>
              <w:t>Proyecto</w:t>
            </w:r>
          </w:p>
        </w:tc>
        <w:tc>
          <w:tcPr>
            <w:tcW w:type="dxa" w:w="3157"/>
          </w:tcPr>
          <w:p>
            <w:r>
              <w:rPr>
                <w:sz w:val="18"/>
              </w:rPr>
              <w:t>Workshop N25 Valves Sizing</w:t>
            </w:r>
          </w:p>
        </w:tc>
        <w:tc>
          <w:tcPr>
            <w:tcW w:type="dxa" w:w="1776"/>
            <w:shd w:val="clear" w:color="auto" w:fill="EEF2F6"/>
          </w:tcPr>
          <w:p>
            <w:r>
              <w:rPr>
                <w:b/>
                <w:sz w:val="18"/>
              </w:rPr>
              <w:t>Tag</w:t>
            </w:r>
          </w:p>
        </w:tc>
        <w:tc>
          <w:tcPr>
            <w:tcW w:type="dxa" w:w="3157"/>
          </w:tcPr>
          <w:p>
            <w:r>
              <w:rPr>
                <w:sz w:val="18"/>
              </w:rPr>
              <w:t>TV-2105</w:t>
            </w:r>
          </w:p>
        </w:tc>
      </w:tr>
      <w:tr>
        <w:tc>
          <w:tcPr>
            <w:tcW w:type="dxa" w:w="1776"/>
            <w:shd w:val="clear" w:color="auto" w:fill="EEF2F6"/>
          </w:tcPr>
          <w:p>
            <w:r>
              <w:rPr>
                <w:b/>
                <w:sz w:val="18"/>
              </w:rPr>
              <w:t>Cliente</w:t>
            </w:r>
          </w:p>
        </w:tc>
        <w:tc>
          <w:tcPr>
            <w:tcW w:type="dxa" w:w="3157"/>
          </w:tcPr>
          <w:p>
            <w:r>
              <w:rPr>
                <w:sz w:val="18"/>
              </w:rPr>
              <w:t>Caso de práctica</w:t>
            </w:r>
          </w:p>
        </w:tc>
        <w:tc>
          <w:tcPr>
            <w:tcW w:type="dxa" w:w="1776"/>
            <w:shd w:val="clear" w:color="auto" w:fill="EEF2F6"/>
          </w:tcPr>
          <w:p>
            <w:r>
              <w:rPr>
                <w:b/>
                <w:sz w:val="18"/>
              </w:rPr>
              <w:t>Servicio</w:t>
            </w:r>
          </w:p>
        </w:tc>
        <w:tc>
          <w:tcPr>
            <w:tcW w:type="dxa" w:w="3157"/>
          </w:tcPr>
          <w:p>
            <w:r>
              <w:rPr>
                <w:sz w:val="18"/>
              </w:rPr>
              <w:t>Agua de enfriamiento al intercambiador E-2105 (control de temperatura)</w:t>
            </w:r>
          </w:p>
        </w:tc>
      </w:tr>
      <w:tr>
        <w:tc>
          <w:tcPr>
            <w:tcW w:type="dxa" w:w="1776"/>
            <w:shd w:val="clear" w:color="auto" w:fill="EEF2F6"/>
          </w:tcPr>
          <w:p>
            <w:r>
              <w:rPr>
                <w:b/>
                <w:sz w:val="18"/>
              </w:rPr>
              <w:t>Documento</w:t>
            </w:r>
          </w:p>
        </w:tc>
        <w:tc>
          <w:tcPr>
            <w:tcW w:type="dxa" w:w="3157"/>
          </w:tcPr>
          <w:p>
            <w:r>
              <w:rPr>
                <w:sz w:val="18"/>
              </w:rPr>
              <w:t>WS-01</w:t>
            </w:r>
          </w:p>
        </w:tc>
        <w:tc>
          <w:tcPr>
            <w:tcW w:type="dxa" w:w="1776"/>
            <w:shd w:val="clear" w:color="auto" w:fill="EEF2F6"/>
          </w:tcPr>
          <w:p>
            <w:r>
              <w:rPr>
                <w:b/>
                <w:sz w:val="18"/>
              </w:rPr>
              <w:t>Revisión</w:t>
            </w:r>
          </w:p>
        </w:tc>
        <w:tc>
          <w:tcPr>
            <w:tcW w:type="dxa" w:w="3157"/>
          </w:tcPr>
          <w:p>
            <w:r>
              <w:rPr>
                <w:sz w:val="18"/>
              </w:rPr>
              <w:t>0</w:t>
            </w:r>
          </w:p>
        </w:tc>
      </w:tr>
      <w:tr>
        <w:tc>
          <w:tcPr>
            <w:tcW w:type="dxa" w:w="1776"/>
            <w:shd w:val="clear" w:color="auto" w:fill="EEF2F6"/>
          </w:tcPr>
          <w:p>
            <w:r>
              <w:rPr>
                <w:b/>
                <w:sz w:val="18"/>
              </w:rPr>
              <w:t>Preparado por</w:t>
            </w:r>
          </w:p>
        </w:tc>
        <w:tc>
          <w:tcPr>
            <w:tcW w:type="dxa" w:w="3157"/>
          </w:tcPr>
          <w:p>
            <w:r>
              <w:rPr>
                <w:sz w:val="18"/>
              </w:rPr>
              <w:t>INSTRUMATIK S.A.S.</w:t>
            </w:r>
          </w:p>
        </w:tc>
        <w:tc>
          <w:tcPr>
            <w:tcW w:type="dxa" w:w="1776"/>
            <w:shd w:val="clear" w:color="auto" w:fill="EEF2F6"/>
          </w:tcPr>
          <w:p>
            <w:r>
              <w:rPr>
                <w:b/>
                <w:sz w:val="18"/>
              </w:rPr>
              <w:t>Fecha</w:t>
            </w:r>
          </w:p>
        </w:tc>
        <w:tc>
          <w:tcPr>
            <w:tcW w:type="dxa" w:w="3157"/>
          </w:tcPr>
          <w:p>
            <w:r>
              <w:rPr>
                <w:sz w:val="18"/>
              </w:rPr>
              <w:t>24/10/2026</w:t>
            </w:r>
          </w:p>
        </w:tc>
      </w:tr>
    </w:tbl>
    <w:p/>
    <w:p>
      <w:pPr>
        <w:pStyle w:val="Heading2"/>
      </w:pPr>
      <w:r>
        <w:t>Condiciones de servicio</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776"/>
            <w:shd w:val="clear" w:color="auto" w:fill="EEF2F6"/>
          </w:tcPr>
          <w:p>
            <w:r>
              <w:rPr>
                <w:b/>
                <w:sz w:val="18"/>
              </w:rPr>
              <w:t>Fluido</w:t>
            </w:r>
          </w:p>
        </w:tc>
        <w:tc>
          <w:tcPr>
            <w:tcW w:type="dxa" w:w="3157"/>
          </w:tcPr>
          <w:p>
            <w:r>
              <w:rPr>
                <w:sz w:val="18"/>
              </w:rPr>
              <w:t>Agua / vapor de agua — Agua industrial / de enfriamiento</w:t>
            </w:r>
          </w:p>
        </w:tc>
        <w:tc>
          <w:tcPr>
            <w:tcW w:type="dxa" w:w="1776"/>
            <w:shd w:val="clear" w:color="auto" w:fill="EEF2F6"/>
          </w:tcPr>
          <w:p>
            <w:r>
              <w:rPr>
                <w:b/>
                <w:sz w:val="18"/>
              </w:rPr>
              <w:t>Estado</w:t>
            </w:r>
          </w:p>
        </w:tc>
        <w:tc>
          <w:tcPr>
            <w:tcW w:type="dxa" w:w="3157"/>
          </w:tcPr>
          <w:p>
            <w:r>
              <w:rPr>
                <w:sz w:val="18"/>
              </w:rPr>
              <w:t>Líquido</w:t>
            </w:r>
          </w:p>
        </w:tc>
      </w:tr>
    </w:tbl>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Dato</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Caudal volumétrico</w:t>
            </w:r>
          </w:p>
        </w:tc>
        <w:tc>
          <w:tcPr>
            <w:tcW w:type="dxa" w:w="986"/>
          </w:tcPr>
          <w:p>
            <w:r>
              <w:rPr>
                <w:sz w:val="18"/>
              </w:rPr>
              <w:t>m³/h</w:t>
            </w:r>
          </w:p>
        </w:tc>
        <w:tc>
          <w:tcPr>
            <w:tcW w:type="dxa" w:w="1710"/>
          </w:tcPr>
          <w:p>
            <w:pPr>
              <w:jc w:val="right"/>
            </w:pPr>
            <w:r>
              <w:rPr>
                <w:sz w:val="18"/>
              </w:rPr>
              <w:t>400,0</w:t>
            </w:r>
          </w:p>
        </w:tc>
        <w:tc>
          <w:tcPr>
            <w:tcW w:type="dxa" w:w="1710"/>
          </w:tcPr>
          <w:p>
            <w:pPr>
              <w:jc w:val="right"/>
            </w:pPr>
            <w:r>
              <w:rPr>
                <w:sz w:val="18"/>
              </w:rPr>
              <w:t>600,0</w:t>
            </w:r>
          </w:p>
        </w:tc>
        <w:tc>
          <w:tcPr>
            <w:tcW w:type="dxa" w:w="1710"/>
          </w:tcPr>
          <w:p>
            <w:pPr>
              <w:jc w:val="right"/>
            </w:pPr>
            <w:r>
              <w:rPr>
                <w:sz w:val="18"/>
              </w:rPr>
              <w:t>850,0</w:t>
            </w:r>
          </w:p>
        </w:tc>
      </w:tr>
      <w:tr>
        <w:tc>
          <w:tcPr>
            <w:tcW w:type="dxa" w:w="3749"/>
          </w:tcPr>
          <w:p>
            <w:r>
              <w:rPr>
                <w:sz w:val="18"/>
              </w:rPr>
              <w:t>Presión de entrada P1</w:t>
            </w:r>
          </w:p>
        </w:tc>
        <w:tc>
          <w:tcPr>
            <w:tcW w:type="dxa" w:w="986"/>
          </w:tcPr>
          <w:p>
            <w:r>
              <w:rPr>
                <w:sz w:val="18"/>
              </w:rPr>
              <w:t>bar g</w:t>
            </w:r>
          </w:p>
        </w:tc>
        <w:tc>
          <w:tcPr>
            <w:tcW w:type="dxa" w:w="1710"/>
          </w:tcPr>
          <w:p>
            <w:pPr>
              <w:jc w:val="right"/>
            </w:pPr>
            <w:r>
              <w:rPr>
                <w:sz w:val="18"/>
              </w:rPr>
              <w:t>4,600</w:t>
            </w:r>
          </w:p>
        </w:tc>
        <w:tc>
          <w:tcPr>
            <w:tcW w:type="dxa" w:w="1710"/>
          </w:tcPr>
          <w:p>
            <w:pPr>
              <w:jc w:val="right"/>
            </w:pPr>
            <w:r>
              <w:rPr>
                <w:sz w:val="18"/>
              </w:rPr>
              <w:t>4,300</w:t>
            </w:r>
          </w:p>
        </w:tc>
        <w:tc>
          <w:tcPr>
            <w:tcW w:type="dxa" w:w="1710"/>
          </w:tcPr>
          <w:p>
            <w:pPr>
              <w:jc w:val="right"/>
            </w:pPr>
            <w:r>
              <w:rPr>
                <w:sz w:val="18"/>
              </w:rPr>
              <w:t>3,900</w:t>
            </w:r>
          </w:p>
        </w:tc>
      </w:tr>
      <w:tr>
        <w:tc>
          <w:tcPr>
            <w:tcW w:type="dxa" w:w="3749"/>
          </w:tcPr>
          <w:p>
            <w:r>
              <w:rPr>
                <w:sz w:val="18"/>
              </w:rPr>
              <w:t>Presión de salida P2</w:t>
            </w:r>
          </w:p>
        </w:tc>
        <w:tc>
          <w:tcPr>
            <w:tcW w:type="dxa" w:w="986"/>
          </w:tcPr>
          <w:p>
            <w:r>
              <w:rPr>
                <w:sz w:val="18"/>
              </w:rPr>
              <w:t>bar g</w:t>
            </w:r>
          </w:p>
        </w:tc>
        <w:tc>
          <w:tcPr>
            <w:tcW w:type="dxa" w:w="1710"/>
          </w:tcPr>
          <w:p>
            <w:pPr>
              <w:jc w:val="right"/>
            </w:pPr>
            <w:r>
              <w:rPr>
                <w:sz w:val="18"/>
              </w:rPr>
              <w:t>3,500</w:t>
            </w:r>
          </w:p>
        </w:tc>
        <w:tc>
          <w:tcPr>
            <w:tcW w:type="dxa" w:w="1710"/>
          </w:tcPr>
          <w:p>
            <w:pPr>
              <w:jc w:val="right"/>
            </w:pPr>
            <w:r>
              <w:rPr>
                <w:sz w:val="18"/>
              </w:rPr>
              <w:t>3,200</w:t>
            </w:r>
          </w:p>
        </w:tc>
        <w:tc>
          <w:tcPr>
            <w:tcW w:type="dxa" w:w="1710"/>
          </w:tcPr>
          <w:p>
            <w:pPr>
              <w:jc w:val="right"/>
            </w:pPr>
            <w:r>
              <w:rPr>
                <w:sz w:val="18"/>
              </w:rPr>
              <w:t>2,900</w:t>
            </w:r>
          </w:p>
        </w:tc>
      </w:tr>
      <w:tr>
        <w:tc>
          <w:tcPr>
            <w:tcW w:type="dxa" w:w="3749"/>
          </w:tcPr>
          <w:p>
            <w:r>
              <w:rPr>
                <w:sz w:val="18"/>
              </w:rPr>
              <w:t>Temperatura de entrada T1</w:t>
            </w:r>
          </w:p>
        </w:tc>
        <w:tc>
          <w:tcPr>
            <w:tcW w:type="dxa" w:w="986"/>
          </w:tcPr>
          <w:p>
            <w:r>
              <w:rPr>
                <w:sz w:val="18"/>
              </w:rPr>
              <w:t>°C</w:t>
            </w:r>
          </w:p>
        </w:tc>
        <w:tc>
          <w:tcPr>
            <w:tcW w:type="dxa" w:w="1710"/>
          </w:tcPr>
          <w:p>
            <w:pPr>
              <w:jc w:val="right"/>
            </w:pPr>
            <w:r>
              <w:rPr>
                <w:sz w:val="18"/>
              </w:rPr>
              <w:t>32,00</w:t>
            </w:r>
          </w:p>
        </w:tc>
        <w:tc>
          <w:tcPr>
            <w:tcW w:type="dxa" w:w="1710"/>
          </w:tcPr>
          <w:p>
            <w:pPr>
              <w:jc w:val="right"/>
            </w:pPr>
            <w:r>
              <w:rPr>
                <w:sz w:val="18"/>
              </w:rPr>
              <w:t>32,00</w:t>
            </w:r>
          </w:p>
        </w:tc>
        <w:tc>
          <w:tcPr>
            <w:tcW w:type="dxa" w:w="1710"/>
          </w:tcPr>
          <w:p>
            <w:pPr>
              <w:jc w:val="right"/>
            </w:pPr>
            <w:r>
              <w:rPr>
                <w:sz w:val="18"/>
              </w:rPr>
              <w:t>35,00</w:t>
            </w:r>
          </w:p>
        </w:tc>
      </w:tr>
      <w:tr>
        <w:tc>
          <w:tcPr>
            <w:tcW w:type="dxa" w:w="3749"/>
          </w:tcPr>
          <w:p>
            <w:r>
              <w:rPr>
                <w:sz w:val="18"/>
              </w:rPr>
              <w:t>Gravedad específica SG</w:t>
            </w:r>
          </w:p>
        </w:tc>
        <w:tc>
          <w:tcPr>
            <w:tcW w:type="dxa" w:w="986"/>
          </w:tcPr>
          <w:p>
            <w:r>
              <w:rPr>
                <w:sz w:val="18"/>
              </w:rPr>
              <w:t>-</w:t>
            </w:r>
          </w:p>
        </w:tc>
        <w:tc>
          <w:tcPr>
            <w:tcW w:type="dxa" w:w="1710"/>
          </w:tcPr>
          <w:p>
            <w:pPr>
              <w:jc w:val="right"/>
            </w:pPr>
            <w:r>
              <w:rPr>
                <w:sz w:val="18"/>
              </w:rPr>
              <w:t>0,9961</w:t>
            </w:r>
          </w:p>
        </w:tc>
        <w:tc>
          <w:tcPr>
            <w:tcW w:type="dxa" w:w="1710"/>
          </w:tcPr>
          <w:p>
            <w:pPr>
              <w:jc w:val="right"/>
            </w:pPr>
            <w:r>
              <w:rPr>
                <w:sz w:val="18"/>
              </w:rPr>
              <w:t>0,9961</w:t>
            </w:r>
          </w:p>
        </w:tc>
        <w:tc>
          <w:tcPr>
            <w:tcW w:type="dxa" w:w="1710"/>
          </w:tcPr>
          <w:p>
            <w:pPr>
              <w:jc w:val="right"/>
            </w:pPr>
            <w:r>
              <w:rPr>
                <w:sz w:val="18"/>
              </w:rPr>
              <w:t>0,9951</w:t>
            </w:r>
          </w:p>
        </w:tc>
      </w:tr>
      <w:tr>
        <w:tc>
          <w:tcPr>
            <w:tcW w:type="dxa" w:w="3749"/>
          </w:tcPr>
          <w:p>
            <w:r>
              <w:rPr>
                <w:sz w:val="18"/>
              </w:rPr>
              <w:t>Viscosidad dinámica μ</w:t>
            </w:r>
          </w:p>
        </w:tc>
        <w:tc>
          <w:tcPr>
            <w:tcW w:type="dxa" w:w="986"/>
          </w:tcPr>
          <w:p>
            <w:r>
              <w:rPr>
                <w:sz w:val="18"/>
              </w:rPr>
              <w:t>cP</w:t>
            </w:r>
          </w:p>
        </w:tc>
        <w:tc>
          <w:tcPr>
            <w:tcW w:type="dxa" w:w="1710"/>
          </w:tcPr>
          <w:p>
            <w:pPr>
              <w:jc w:val="right"/>
            </w:pPr>
            <w:r>
              <w:rPr>
                <w:sz w:val="18"/>
              </w:rPr>
              <w:t>0,7644</w:t>
            </w:r>
          </w:p>
        </w:tc>
        <w:tc>
          <w:tcPr>
            <w:tcW w:type="dxa" w:w="1710"/>
          </w:tcPr>
          <w:p>
            <w:pPr>
              <w:jc w:val="right"/>
            </w:pPr>
            <w:r>
              <w:rPr>
                <w:sz w:val="18"/>
              </w:rPr>
              <w:t>0,7644</w:t>
            </w:r>
          </w:p>
        </w:tc>
        <w:tc>
          <w:tcPr>
            <w:tcW w:type="dxa" w:w="1710"/>
          </w:tcPr>
          <w:p>
            <w:pPr>
              <w:jc w:val="right"/>
            </w:pPr>
            <w:r>
              <w:rPr>
                <w:sz w:val="18"/>
              </w:rPr>
              <w:t>0,7192</w:t>
            </w:r>
          </w:p>
        </w:tc>
      </w:tr>
      <w:tr>
        <w:tc>
          <w:tcPr>
            <w:tcW w:type="dxa" w:w="3749"/>
          </w:tcPr>
          <w:p>
            <w:r>
              <w:rPr>
                <w:sz w:val="18"/>
              </w:rPr>
              <w:t>Presión de vapor Pv</w:t>
            </w:r>
          </w:p>
        </w:tc>
        <w:tc>
          <w:tcPr>
            <w:tcW w:type="dxa" w:w="986"/>
          </w:tcPr>
          <w:p>
            <w:r>
              <w:rPr>
                <w:sz w:val="18"/>
              </w:rPr>
              <w:t>bar a</w:t>
            </w:r>
          </w:p>
        </w:tc>
        <w:tc>
          <w:tcPr>
            <w:tcW w:type="dxa" w:w="1710"/>
          </w:tcPr>
          <w:p>
            <w:pPr>
              <w:jc w:val="right"/>
            </w:pPr>
            <w:r>
              <w:rPr>
                <w:sz w:val="18"/>
              </w:rPr>
              <w:t>0,04760</w:t>
            </w:r>
          </w:p>
        </w:tc>
        <w:tc>
          <w:tcPr>
            <w:tcW w:type="dxa" w:w="1710"/>
          </w:tcPr>
          <w:p>
            <w:pPr>
              <w:jc w:val="right"/>
            </w:pPr>
            <w:r>
              <w:rPr>
                <w:sz w:val="18"/>
              </w:rPr>
              <w:t>0,04760</w:t>
            </w:r>
          </w:p>
        </w:tc>
        <w:tc>
          <w:tcPr>
            <w:tcW w:type="dxa" w:w="1710"/>
          </w:tcPr>
          <w:p>
            <w:pPr>
              <w:jc w:val="right"/>
            </w:pPr>
            <w:r>
              <w:rPr>
                <w:sz w:val="18"/>
              </w:rPr>
              <w:t>0,05629</w:t>
            </w:r>
          </w:p>
        </w:tc>
      </w:tr>
      <w:tr>
        <w:tc>
          <w:tcPr>
            <w:tcW w:type="dxa" w:w="3749"/>
          </w:tcPr>
          <w:p>
            <w:r>
              <w:rPr>
                <w:sz w:val="18"/>
              </w:rPr>
              <w:t>Factor de recuperación FL</w:t>
            </w:r>
          </w:p>
        </w:tc>
        <w:tc>
          <w:tcPr>
            <w:tcW w:type="dxa" w:w="986"/>
          </w:tcPr>
          <w:p>
            <w:r>
              <w:rPr>
                <w:sz w:val="18"/>
              </w:rPr>
              <w:t>-</w:t>
            </w:r>
          </w:p>
        </w:tc>
        <w:tc>
          <w:tcPr>
            <w:tcW w:type="dxa" w:w="1710"/>
          </w:tcPr>
          <w:p>
            <w:pPr>
              <w:jc w:val="right"/>
            </w:pPr>
            <w:r>
              <w:rPr>
                <w:sz w:val="18"/>
              </w:rPr>
              <w:t>0,670</w:t>
            </w:r>
          </w:p>
        </w:tc>
        <w:tc>
          <w:tcPr>
            <w:tcW w:type="dxa" w:w="1710"/>
          </w:tcPr>
          <w:p>
            <w:pPr>
              <w:jc w:val="right"/>
            </w:pPr>
            <w:r>
              <w:rPr>
                <w:sz w:val="18"/>
              </w:rPr>
              <w:t>0,670</w:t>
            </w:r>
          </w:p>
        </w:tc>
        <w:tc>
          <w:tcPr>
            <w:tcW w:type="dxa" w:w="1710"/>
          </w:tcPr>
          <w:p>
            <w:pPr>
              <w:jc w:val="right"/>
            </w:pPr>
            <w:r>
              <w:rPr>
                <w:sz w:val="18"/>
              </w:rPr>
              <w:t>0,670</w:t>
            </w:r>
          </w:p>
        </w:tc>
      </w:tr>
      <w:tr>
        <w:tc>
          <w:tcPr>
            <w:tcW w:type="dxa" w:w="3749"/>
          </w:tcPr>
          <w:p>
            <w:r>
              <w:rPr>
                <w:sz w:val="18"/>
              </w:rPr>
              <w:t>Modificador de estilo Fd</w:t>
            </w:r>
          </w:p>
        </w:tc>
        <w:tc>
          <w:tcPr>
            <w:tcW w:type="dxa" w:w="986"/>
          </w:tcPr>
          <w:p>
            <w:r>
              <w:rPr>
                <w:sz w:val="18"/>
              </w:rPr>
              <w:t>-</w:t>
            </w:r>
          </w:p>
        </w:tc>
        <w:tc>
          <w:tcPr>
            <w:tcW w:type="dxa" w:w="1710"/>
          </w:tcPr>
          <w:p>
            <w:pPr>
              <w:jc w:val="right"/>
            </w:pPr>
            <w:r>
              <w:rPr>
                <w:sz w:val="18"/>
              </w:rPr>
              <w:t>0,570</w:t>
            </w:r>
          </w:p>
        </w:tc>
        <w:tc>
          <w:tcPr>
            <w:tcW w:type="dxa" w:w="1710"/>
          </w:tcPr>
          <w:p>
            <w:pPr>
              <w:jc w:val="right"/>
            </w:pPr>
            <w:r>
              <w:rPr>
                <w:sz w:val="18"/>
              </w:rPr>
              <w:t>0,570</w:t>
            </w:r>
          </w:p>
        </w:tc>
        <w:tc>
          <w:tcPr>
            <w:tcW w:type="dxa" w:w="1710"/>
          </w:tcPr>
          <w:p>
            <w:pPr>
              <w:jc w:val="right"/>
            </w:pPr>
            <w:r>
              <w:rPr>
                <w:sz w:val="18"/>
              </w:rPr>
              <w:t>0,570</w:t>
            </w:r>
          </w:p>
        </w:tc>
      </w:tr>
      <w:tr>
        <w:tc>
          <w:tcPr>
            <w:tcW w:type="dxa" w:w="3749"/>
          </w:tcPr>
          <w:p>
            <w:r>
              <w:rPr>
                <w:sz w:val="18"/>
              </w:rPr>
              <w:t>Coef. de cavitación del trim Kc</w:t>
            </w:r>
          </w:p>
        </w:tc>
        <w:tc>
          <w:tcPr>
            <w:tcW w:type="dxa" w:w="986"/>
          </w:tcPr>
          <w:p>
            <w:r>
              <w:rPr>
                <w:sz w:val="18"/>
              </w:rPr>
              <w:t>-</w:t>
            </w:r>
          </w:p>
        </w:tc>
        <w:tc>
          <w:tcPr>
            <w:tcW w:type="dxa" w:w="1710"/>
          </w:tcPr>
          <w:p>
            <w:pPr>
              <w:jc w:val="right"/>
            </w:pPr>
            <w:r>
              <w:rPr>
                <w:sz w:val="18"/>
              </w:rPr>
              <w:t>0,350</w:t>
            </w:r>
          </w:p>
        </w:tc>
        <w:tc>
          <w:tcPr>
            <w:tcW w:type="dxa" w:w="1710"/>
          </w:tcPr>
          <w:p>
            <w:pPr>
              <w:jc w:val="right"/>
            </w:pPr>
            <w:r>
              <w:rPr>
                <w:sz w:val="18"/>
              </w:rPr>
              <w:t>0,350</w:t>
            </w:r>
          </w:p>
        </w:tc>
        <w:tc>
          <w:tcPr>
            <w:tcW w:type="dxa" w:w="1710"/>
          </w:tcPr>
          <w:p>
            <w:pPr>
              <w:jc w:val="right"/>
            </w:pPr>
            <w:r>
              <w:rPr>
                <w:sz w:val="18"/>
              </w:rPr>
              <w:t>0,350</w:t>
            </w:r>
          </w:p>
        </w:tc>
      </w:tr>
      <w:tr>
        <w:tc>
          <w:tcPr>
            <w:tcW w:type="dxa" w:w="3749"/>
          </w:tcPr>
          <w:p>
            <w:r>
              <w:rPr>
                <w:sz w:val="18"/>
              </w:rPr>
              <w:t>Cavitación incipiente xFzp1</w:t>
            </w:r>
          </w:p>
        </w:tc>
        <w:tc>
          <w:tcPr>
            <w:tcW w:type="dxa" w:w="986"/>
          </w:tcPr>
          <w:p>
            <w:r>
              <w:rPr>
                <w:sz w:val="18"/>
              </w:rPr>
              <w:t>-</w:t>
            </w:r>
          </w:p>
        </w:tc>
        <w:tc>
          <w:tcPr>
            <w:tcW w:type="dxa" w:w="1710"/>
          </w:tcPr>
          <w:p>
            <w:pPr>
              <w:jc w:val="right"/>
            </w:pPr>
            <w:r>
              <w:rPr>
                <w:sz w:val="18"/>
              </w:rPr>
              <w:t>0,140 (típico IEC)</w:t>
            </w:r>
          </w:p>
        </w:tc>
        <w:tc>
          <w:tcPr>
            <w:tcW w:type="dxa" w:w="1710"/>
          </w:tcPr>
          <w:p>
            <w:pPr>
              <w:jc w:val="right"/>
            </w:pPr>
            <w:r>
              <w:rPr>
                <w:sz w:val="18"/>
              </w:rPr>
              <w:t>0,128 (típico IEC)</w:t>
            </w:r>
          </w:p>
        </w:tc>
        <w:tc>
          <w:tcPr>
            <w:tcW w:type="dxa" w:w="1710"/>
          </w:tcPr>
          <w:p>
            <w:pPr>
              <w:jc w:val="right"/>
            </w:pPr>
            <w:r>
              <w:rPr>
                <w:sz w:val="18"/>
              </w:rPr>
              <w:t>0,116 (típico IEC)</w:t>
            </w:r>
          </w:p>
        </w:tc>
      </w:tr>
      <w:tr>
        <w:tc>
          <w:tcPr>
            <w:tcW w:type="dxa" w:w="3749"/>
          </w:tcPr>
          <w:p>
            <w:r>
              <w:rPr>
                <w:sz w:val="18"/>
              </w:rPr>
              <w:t>Presión crítica Pc</w:t>
            </w:r>
          </w:p>
        </w:tc>
        <w:tc>
          <w:tcPr>
            <w:tcW w:type="dxa" w:w="986"/>
          </w:tcPr>
          <w:p>
            <w:r>
              <w:rPr>
                <w:sz w:val="18"/>
              </w:rPr>
              <w:t>bar a</w:t>
            </w:r>
          </w:p>
        </w:tc>
        <w:tc>
          <w:tcPr>
            <w:tcW w:type="dxa" w:w="1710"/>
          </w:tcPr>
          <w:p>
            <w:pPr>
              <w:jc w:val="right"/>
            </w:pPr>
            <w:r>
              <w:rPr>
                <w:sz w:val="18"/>
              </w:rPr>
              <w:t>220,6</w:t>
            </w:r>
          </w:p>
        </w:tc>
        <w:tc>
          <w:tcPr>
            <w:tcW w:type="dxa" w:w="1710"/>
          </w:tcPr>
          <w:p>
            <w:pPr>
              <w:jc w:val="right"/>
            </w:pPr>
            <w:r>
              <w:rPr>
                <w:sz w:val="18"/>
              </w:rPr>
              <w:t>220,6</w:t>
            </w:r>
          </w:p>
        </w:tc>
        <w:tc>
          <w:tcPr>
            <w:tcW w:type="dxa" w:w="1710"/>
          </w:tcPr>
          <w:p>
            <w:pPr>
              <w:jc w:val="right"/>
            </w:pPr>
            <w:r>
              <w:rPr>
                <w:sz w:val="18"/>
              </w:rPr>
              <w:t>220,6</w:t>
            </w:r>
          </w:p>
        </w:tc>
      </w:tr>
      <w:tr>
        <w:tc>
          <w:tcPr>
            <w:tcW w:type="dxa" w:w="3749"/>
          </w:tcPr>
          <w:p>
            <w:r>
              <w:rPr>
                <w:sz w:val="18"/>
              </w:rPr>
              <w:t>Presión diferencial ΔP</w:t>
            </w:r>
          </w:p>
        </w:tc>
        <w:tc>
          <w:tcPr>
            <w:tcW w:type="dxa" w:w="986"/>
          </w:tcPr>
          <w:p>
            <w:r>
              <w:rPr>
                <w:sz w:val="18"/>
              </w:rPr>
              <w:t>bar</w:t>
            </w:r>
          </w:p>
        </w:tc>
        <w:tc>
          <w:tcPr>
            <w:tcW w:type="dxa" w:w="1710"/>
          </w:tcPr>
          <w:p>
            <w:pPr>
              <w:jc w:val="right"/>
            </w:pPr>
            <w:r>
              <w:rPr>
                <w:sz w:val="18"/>
              </w:rPr>
              <w:t>1,100</w:t>
            </w:r>
          </w:p>
        </w:tc>
        <w:tc>
          <w:tcPr>
            <w:tcW w:type="dxa" w:w="1710"/>
          </w:tcPr>
          <w:p>
            <w:pPr>
              <w:jc w:val="right"/>
            </w:pPr>
            <w:r>
              <w:rPr>
                <w:sz w:val="18"/>
              </w:rPr>
              <w:t>1,100</w:t>
            </w:r>
          </w:p>
        </w:tc>
        <w:tc>
          <w:tcPr>
            <w:tcW w:type="dxa" w:w="1710"/>
          </w:tcPr>
          <w:p>
            <w:pPr>
              <w:jc w:val="right"/>
            </w:pPr>
            <w:r>
              <w:rPr>
                <w:sz w:val="18"/>
              </w:rPr>
              <w:t>1,000</w:t>
            </w:r>
          </w:p>
        </w:tc>
      </w:tr>
      <w:tr>
        <w:tc>
          <w:tcPr>
            <w:tcW w:type="dxa" w:w="3749"/>
          </w:tcPr>
          <w:p>
            <w:r>
              <w:rPr>
                <w:sz w:val="18"/>
              </w:rPr>
              <w:t>Cv requerido</w:t>
            </w:r>
          </w:p>
        </w:tc>
        <w:tc>
          <w:tcPr>
            <w:tcW w:type="dxa" w:w="986"/>
          </w:tcPr>
          <w:p>
            <w:r>
              <w:rPr>
                <w:sz w:val="18"/>
              </w:rPr>
              <w:t>-</w:t>
            </w:r>
          </w:p>
        </w:tc>
        <w:tc>
          <w:tcPr>
            <w:tcW w:type="dxa" w:w="1710"/>
          </w:tcPr>
          <w:p>
            <w:pPr>
              <w:jc w:val="right"/>
            </w:pPr>
            <w:r>
              <w:rPr>
                <w:sz w:val="18"/>
              </w:rPr>
              <w:t>445,6</w:t>
            </w:r>
          </w:p>
        </w:tc>
        <w:tc>
          <w:tcPr>
            <w:tcW w:type="dxa" w:w="1710"/>
          </w:tcPr>
          <w:p>
            <w:pPr>
              <w:jc w:val="right"/>
            </w:pPr>
            <w:r>
              <w:rPr>
                <w:sz w:val="18"/>
              </w:rPr>
              <w:t>679,1</w:t>
            </w:r>
          </w:p>
        </w:tc>
        <w:tc>
          <w:tcPr>
            <w:tcW w:type="dxa" w:w="1710"/>
          </w:tcPr>
          <w:p>
            <w:pPr>
              <w:jc w:val="right"/>
            </w:pPr>
            <w:r>
              <w:rPr>
                <w:sz w:val="18"/>
              </w:rPr>
              <w:t>1.046</w:t>
            </w:r>
          </w:p>
        </w:tc>
      </w:tr>
      <w:tr>
        <w:tc>
          <w:tcPr>
            <w:tcW w:type="dxa" w:w="3749"/>
          </w:tcPr>
          <w:p>
            <w:r>
              <w:rPr>
                <w:sz w:val="18"/>
              </w:rPr>
              <w:t>Apertura</w:t>
            </w:r>
          </w:p>
        </w:tc>
        <w:tc>
          <w:tcPr>
            <w:tcW w:type="dxa" w:w="986"/>
          </w:tcPr>
          <w:p>
            <w:r>
              <w:rPr>
                <w:sz w:val="18"/>
              </w:rPr>
              <w:t>%</w:t>
            </w:r>
          </w:p>
        </w:tc>
        <w:tc>
          <w:tcPr>
            <w:tcW w:type="dxa" w:w="1710"/>
          </w:tcPr>
          <w:p>
            <w:pPr>
              <w:jc w:val="right"/>
            </w:pPr>
            <w:r>
              <w:rPr>
                <w:sz w:val="18"/>
              </w:rPr>
              <w:t>20,6</w:t>
            </w:r>
          </w:p>
        </w:tc>
        <w:tc>
          <w:tcPr>
            <w:tcW w:type="dxa" w:w="1710"/>
          </w:tcPr>
          <w:p>
            <w:pPr>
              <w:jc w:val="right"/>
            </w:pPr>
            <w:r>
              <w:rPr>
                <w:sz w:val="18"/>
              </w:rPr>
              <w:t>33,1</w:t>
            </w:r>
          </w:p>
        </w:tc>
        <w:tc>
          <w:tcPr>
            <w:tcW w:type="dxa" w:w="1710"/>
          </w:tcPr>
          <w:p>
            <w:pPr>
              <w:jc w:val="right"/>
            </w:pPr>
            <w:r>
              <w:rPr>
                <w:sz w:val="18"/>
              </w:rPr>
              <w:t>52,9</w:t>
            </w:r>
          </w:p>
        </w:tc>
      </w:tr>
      <w:tr>
        <w:tc>
          <w:tcPr>
            <w:tcW w:type="dxa" w:w="3749"/>
          </w:tcPr>
          <w:p>
            <w:r>
              <w:rPr>
                <w:sz w:val="18"/>
              </w:rPr>
              <w:t>Carrera de operación</w:t>
            </w:r>
          </w:p>
        </w:tc>
        <w:tc>
          <w:tcPr>
            <w:tcW w:type="dxa" w:w="986"/>
          </w:tcPr>
          <w:p>
            <w:r>
              <w:rPr>
                <w:sz w:val="18"/>
              </w:rPr>
            </w:r>
          </w:p>
        </w:tc>
        <w:tc>
          <w:tcPr>
            <w:tcW w:type="dxa" w:w="1710"/>
          </w:tcPr>
          <w:p>
            <w:pPr>
              <w:jc w:val="right"/>
            </w:pPr>
            <w:r>
              <w:rPr>
                <w:sz w:val="18"/>
              </w:rPr>
              <w:t>19° de 90°</w:t>
            </w:r>
          </w:p>
        </w:tc>
        <w:tc>
          <w:tcPr>
            <w:tcW w:type="dxa" w:w="1710"/>
          </w:tcPr>
          <w:p>
            <w:pPr>
              <w:jc w:val="right"/>
            </w:pPr>
            <w:r>
              <w:rPr>
                <w:sz w:val="18"/>
              </w:rPr>
              <w:t>30° de 90°</w:t>
            </w:r>
          </w:p>
        </w:tc>
        <w:tc>
          <w:tcPr>
            <w:tcW w:type="dxa" w:w="1710"/>
          </w:tcPr>
          <w:p>
            <w:pPr>
              <w:jc w:val="right"/>
            </w:pPr>
            <w:r>
              <w:rPr>
                <w:sz w:val="18"/>
              </w:rPr>
              <w:t>48° de 90°</w:t>
            </w:r>
          </w:p>
        </w:tc>
      </w:tr>
      <w:tr>
        <w:tc>
          <w:tcPr>
            <w:tcW w:type="dxa" w:w="3749"/>
          </w:tcPr>
          <w:p>
            <w:r>
              <w:rPr>
                <w:sz w:val="18"/>
              </w:rPr>
              <w:t>Kapp / Kc</w:t>
            </w:r>
          </w:p>
        </w:tc>
        <w:tc>
          <w:tcPr>
            <w:tcW w:type="dxa" w:w="986"/>
          </w:tcPr>
          <w:p>
            <w:r>
              <w:rPr>
                <w:sz w:val="18"/>
              </w:rPr>
              <w:t>-</w:t>
            </w:r>
          </w:p>
        </w:tc>
        <w:tc>
          <w:tcPr>
            <w:tcW w:type="dxa" w:w="1710"/>
          </w:tcPr>
          <w:p>
            <w:pPr>
              <w:jc w:val="right"/>
            </w:pPr>
            <w:r>
              <w:rPr>
                <w:sz w:val="18"/>
              </w:rPr>
              <w:t>0,198 / 0,350</w:t>
            </w:r>
          </w:p>
        </w:tc>
        <w:tc>
          <w:tcPr>
            <w:tcW w:type="dxa" w:w="1710"/>
          </w:tcPr>
          <w:p>
            <w:pPr>
              <w:jc w:val="right"/>
            </w:pPr>
            <w:r>
              <w:rPr>
                <w:sz w:val="18"/>
              </w:rPr>
              <w:t>0,209 / 0,350</w:t>
            </w:r>
          </w:p>
        </w:tc>
        <w:tc>
          <w:tcPr>
            <w:tcW w:type="dxa" w:w="1710"/>
          </w:tcPr>
          <w:p>
            <w:pPr>
              <w:jc w:val="right"/>
            </w:pPr>
            <w:r>
              <w:rPr>
                <w:sz w:val="18"/>
              </w:rPr>
              <w:t>0,206 / 0,350</w:t>
            </w:r>
          </w:p>
        </w:tc>
      </w:tr>
      <w:tr>
        <w:tc>
          <w:tcPr>
            <w:tcW w:type="dxa" w:w="3749"/>
          </w:tcPr>
          <w:p>
            <w:r>
              <w:rPr>
                <w:sz w:val="18"/>
              </w:rPr>
              <w:t>Condición</w:t>
            </w:r>
          </w:p>
        </w:tc>
        <w:tc>
          <w:tcPr>
            <w:tcW w:type="dxa" w:w="986"/>
          </w:tcPr>
          <w:p>
            <w:r>
              <w:rPr>
                <w:sz w:val="18"/>
              </w:rPr>
            </w:r>
          </w:p>
        </w:tc>
        <w:tc>
          <w:tcPr>
            <w:tcW w:type="dxa" w:w="1710"/>
          </w:tcPr>
          <w:p>
            <w:pPr>
              <w:jc w:val="right"/>
            </w:pPr>
            <w:r>
              <w:rPr>
                <w:sz w:val="18"/>
              </w:rPr>
              <w:t>cavitación incipiente</w:t>
            </w:r>
          </w:p>
        </w:tc>
        <w:tc>
          <w:tcPr>
            <w:tcW w:type="dxa" w:w="1710"/>
          </w:tcPr>
          <w:p>
            <w:pPr>
              <w:jc w:val="right"/>
            </w:pPr>
            <w:r>
              <w:rPr>
                <w:sz w:val="18"/>
              </w:rPr>
              <w:t>cavitación incipiente</w:t>
            </w:r>
          </w:p>
        </w:tc>
        <w:tc>
          <w:tcPr>
            <w:tcW w:type="dxa" w:w="1710"/>
          </w:tcPr>
          <w:p>
            <w:pPr>
              <w:jc w:val="right"/>
            </w:pPr>
            <w:r>
              <w:rPr>
                <w:sz w:val="18"/>
              </w:rPr>
              <w:t>cavitación incipiente</w:t>
            </w:r>
          </w:p>
        </w:tc>
      </w:tr>
      <w:tr>
        <w:tc>
          <w:tcPr>
            <w:tcW w:type="dxa" w:w="3749"/>
          </w:tcPr>
          <w:p>
            <w:r>
              <w:rPr>
                <w:sz w:val="18"/>
              </w:rPr>
              <w:t>Ruido LpAe,1m</w:t>
            </w:r>
          </w:p>
        </w:tc>
        <w:tc>
          <w:tcPr>
            <w:tcW w:type="dxa" w:w="986"/>
          </w:tcPr>
          <w:p>
            <w:r>
              <w:rPr>
                <w:sz w:val="18"/>
              </w:rPr>
              <w:t>dB(A)</w:t>
            </w:r>
          </w:p>
        </w:tc>
        <w:tc>
          <w:tcPr>
            <w:tcW w:type="dxa" w:w="1710"/>
          </w:tcPr>
          <w:p>
            <w:pPr>
              <w:jc w:val="right"/>
            </w:pPr>
            <w:r>
              <w:rPr>
                <w:sz w:val="18"/>
              </w:rPr>
              <w:t>59,7</w:t>
            </w:r>
          </w:p>
        </w:tc>
        <w:tc>
          <w:tcPr>
            <w:tcW w:type="dxa" w:w="1710"/>
          </w:tcPr>
          <w:p>
            <w:pPr>
              <w:jc w:val="right"/>
            </w:pPr>
            <w:r>
              <w:rPr>
                <w:sz w:val="18"/>
              </w:rPr>
              <w:t>64,4</w:t>
            </w:r>
          </w:p>
        </w:tc>
        <w:tc>
          <w:tcPr>
            <w:tcW w:type="dxa" w:w="1710"/>
          </w:tcPr>
          <w:p>
            <w:pPr>
              <w:jc w:val="right"/>
            </w:pPr>
            <w:r>
              <w:rPr>
                <w:sz w:val="18"/>
              </w:rPr>
              <w:t>67,9</w:t>
            </w:r>
          </w:p>
        </w:tc>
      </w:tr>
      <w:tr>
        <w:tc>
          <w:tcPr>
            <w:tcW w:type="dxa" w:w="3749"/>
          </w:tcPr>
          <w:p>
            <w:r>
              <w:rPr>
                <w:sz w:val="18"/>
              </w:rPr>
              <w:t>Velocidad aguas abajo</w:t>
            </w:r>
          </w:p>
        </w:tc>
        <w:tc>
          <w:tcPr>
            <w:tcW w:type="dxa" w:w="986"/>
          </w:tcPr>
          <w:p>
            <w:r>
              <w:rPr>
                <w:sz w:val="18"/>
              </w:rPr>
              <w:t>m/s</w:t>
            </w:r>
          </w:p>
        </w:tc>
        <w:tc>
          <w:tcPr>
            <w:tcW w:type="dxa" w:w="1710"/>
          </w:tcPr>
          <w:p>
            <w:pPr>
              <w:jc w:val="right"/>
            </w:pPr>
            <w:r>
              <w:rPr>
                <w:sz w:val="18"/>
              </w:rPr>
              <w:t>1,52</w:t>
            </w:r>
          </w:p>
        </w:tc>
        <w:tc>
          <w:tcPr>
            <w:tcW w:type="dxa" w:w="1710"/>
          </w:tcPr>
          <w:p>
            <w:pPr>
              <w:jc w:val="right"/>
            </w:pPr>
            <w:r>
              <w:rPr>
                <w:sz w:val="18"/>
              </w:rPr>
              <w:t>2,29</w:t>
            </w:r>
          </w:p>
        </w:tc>
        <w:tc>
          <w:tcPr>
            <w:tcW w:type="dxa" w:w="1710"/>
          </w:tcPr>
          <w:p>
            <w:pPr>
              <w:jc w:val="right"/>
            </w:pPr>
            <w:r>
              <w:rPr>
                <w:sz w:val="18"/>
              </w:rPr>
              <w:t>3,24</w:t>
            </w:r>
          </w:p>
        </w:tc>
      </w:tr>
    </w:tbl>
    <w:p/>
    <w:p>
      <w:pPr>
        <w:pStyle w:val="Heading3"/>
      </w:pPr>
      <w:r>
        <w:t>Condición de cierre (Tight Shutoff)</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Presión de entrada P1</w:t>
            </w:r>
          </w:p>
        </w:tc>
        <w:tc>
          <w:tcPr>
            <w:tcW w:type="dxa" w:w="6412"/>
          </w:tcPr>
          <w:p>
            <w:r>
              <w:rPr>
                <w:sz w:val="18"/>
              </w:rPr>
              <w:t>6,800 bar g</w:t>
            </w:r>
          </w:p>
        </w:tc>
      </w:tr>
      <w:tr>
        <w:tc>
          <w:tcPr>
            <w:tcW w:type="dxa" w:w="3453"/>
            <w:shd w:val="clear" w:color="auto" w:fill="EEF2F6"/>
          </w:tcPr>
          <w:p>
            <w:r>
              <w:rPr>
                <w:b/>
                <w:sz w:val="18"/>
              </w:rPr>
              <w:t>Presión de salida P2</w:t>
            </w:r>
          </w:p>
        </w:tc>
        <w:tc>
          <w:tcPr>
            <w:tcW w:type="dxa" w:w="6412"/>
          </w:tcPr>
          <w:p>
            <w:r>
              <w:rPr>
                <w:sz w:val="18"/>
              </w:rPr>
              <w:t>0 bar g</w:t>
            </w:r>
          </w:p>
        </w:tc>
      </w:tr>
      <w:tr>
        <w:tc>
          <w:tcPr>
            <w:tcW w:type="dxa" w:w="3453"/>
            <w:shd w:val="clear" w:color="auto" w:fill="EEF2F6"/>
          </w:tcPr>
          <w:p>
            <w:r>
              <w:rPr>
                <w:b/>
                <w:sz w:val="18"/>
              </w:rPr>
              <w:t>ΔP de cierre</w:t>
            </w:r>
          </w:p>
        </w:tc>
        <w:tc>
          <w:tcPr>
            <w:tcW w:type="dxa" w:w="6412"/>
          </w:tcPr>
          <w:p>
            <w:r>
              <w:rPr>
                <w:sz w:val="18"/>
              </w:rPr>
              <w:t>6,800 bar</w:t>
            </w:r>
          </w:p>
        </w:tc>
      </w:tr>
      <w:tr>
        <w:tc>
          <w:tcPr>
            <w:tcW w:type="dxa" w:w="3453"/>
            <w:shd w:val="clear" w:color="auto" w:fill="EEF2F6"/>
          </w:tcPr>
          <w:p>
            <w:r>
              <w:rPr>
                <w:b/>
                <w:sz w:val="18"/>
              </w:rPr>
              <w:t>Temperatura</w:t>
            </w:r>
          </w:p>
        </w:tc>
        <w:tc>
          <w:tcPr>
            <w:tcW w:type="dxa" w:w="6412"/>
          </w:tcPr>
          <w:p>
            <w:r>
              <w:rPr>
                <w:sz w:val="18"/>
              </w:rPr>
              <w:t>—</w:t>
            </w:r>
          </w:p>
        </w:tc>
      </w:tr>
      <w:tr>
        <w:tc>
          <w:tcPr>
            <w:tcW w:type="dxa" w:w="3453"/>
            <w:shd w:val="clear" w:color="auto" w:fill="EEF2F6"/>
          </w:tcPr>
          <w:p>
            <w:r>
              <w:rPr>
                <w:b/>
                <w:sz w:val="18"/>
              </w:rPr>
              <w:t>Clase de cierre</w:t>
            </w:r>
          </w:p>
        </w:tc>
        <w:tc>
          <w:tcPr>
            <w:tcW w:type="dxa" w:w="6412"/>
          </w:tcPr>
          <w:p>
            <w:r>
              <w:rPr>
                <w:sz w:val="18"/>
              </w:rPr>
              <w:t>ANSI Clase IV</w:t>
            </w:r>
          </w:p>
        </w:tc>
      </w:tr>
    </w:tbl>
    <w:p/>
    <w:p>
      <w:pPr>
        <w:pStyle w:val="Heading2"/>
      </w:pPr>
      <w:r>
        <w:t>Línea</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0D3B66"/>
          </w:tcPr>
          <w:p>
            <w:r>
              <w:rPr>
                <w:b/>
                <w:color w:val="FFFFFF"/>
                <w:sz w:val="18"/>
              </w:rPr>
              <w:t>Tubería</w:t>
            </w:r>
          </w:p>
        </w:tc>
        <w:tc>
          <w:tcPr>
            <w:tcW w:type="dxa" w:w="1973"/>
            <w:shd w:val="clear" w:color="auto" w:fill="0D3B66"/>
          </w:tcPr>
          <w:p>
            <w:r>
              <w:rPr>
                <w:b/>
                <w:color w:val="FFFFFF"/>
                <w:sz w:val="18"/>
              </w:rPr>
              <w:t>NPS</w:t>
            </w:r>
          </w:p>
        </w:tc>
        <w:tc>
          <w:tcPr>
            <w:tcW w:type="dxa" w:w="1973"/>
            <w:shd w:val="clear" w:color="auto" w:fill="0D3B66"/>
          </w:tcPr>
          <w:p>
            <w:r>
              <w:rPr>
                <w:b/>
                <w:color w:val="FFFFFF"/>
                <w:sz w:val="18"/>
              </w:rPr>
              <w:t>Cédula</w:t>
            </w:r>
          </w:p>
        </w:tc>
        <w:tc>
          <w:tcPr>
            <w:tcW w:type="dxa" w:w="1973"/>
            <w:shd w:val="clear" w:color="auto" w:fill="0D3B66"/>
          </w:tcPr>
          <w:p>
            <w:r>
              <w:rPr>
                <w:b/>
                <w:color w:val="FFFFFF"/>
                <w:sz w:val="18"/>
              </w:rPr>
              <w:t>Diámetro interior</w:t>
            </w:r>
          </w:p>
        </w:tc>
        <w:tc>
          <w:tcPr>
            <w:tcW w:type="dxa" w:w="1973"/>
            <w:shd w:val="clear" w:color="auto" w:fill="0D3B66"/>
          </w:tcPr>
          <w:p>
            <w:r>
              <w:rPr>
                <w:b/>
                <w:color w:val="FFFFFF"/>
                <w:sz w:val="18"/>
              </w:rPr>
              <w:t>Espesor</w:t>
            </w:r>
          </w:p>
        </w:tc>
      </w:tr>
      <w:tr>
        <w:tc>
          <w:tcPr>
            <w:tcW w:type="dxa" w:w="1973"/>
          </w:tcPr>
          <w:p>
            <w:r>
              <w:rPr>
                <w:sz w:val="18"/>
              </w:rPr>
              <w:t>Entrada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r>
        <w:tc>
          <w:tcPr>
            <w:tcW w:type="dxa" w:w="1973"/>
          </w:tcPr>
          <w:p>
            <w:r>
              <w:rPr>
                <w:sz w:val="18"/>
              </w:rPr>
              <w:t>Salida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bl>
    <w:p/>
    <w:p>
      <w:pPr>
        <w:pStyle w:val="Heading2"/>
      </w:pPr>
      <w:r>
        <w:t>Cuerpo</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Estilo</w:t>
            </w:r>
          </w:p>
        </w:tc>
        <w:tc>
          <w:tcPr>
            <w:tcW w:type="dxa" w:w="6412"/>
          </w:tcPr>
          <w:p>
            <w:r>
              <w:rPr>
                <w:sz w:val="18"/>
              </w:rPr>
              <w:t>Mariposa triple excentricidad</w:t>
            </w:r>
          </w:p>
        </w:tc>
      </w:tr>
      <w:tr>
        <w:tc>
          <w:tcPr>
            <w:tcW w:type="dxa" w:w="3453"/>
            <w:shd w:val="clear" w:color="auto" w:fill="EEF2F6"/>
          </w:tcPr>
          <w:p>
            <w:r>
              <w:rPr>
                <w:b/>
                <w:sz w:val="18"/>
              </w:rPr>
              <w:t>Diámetro</w:t>
            </w:r>
          </w:p>
        </w:tc>
        <w:tc>
          <w:tcPr>
            <w:tcW w:type="dxa" w:w="6412"/>
          </w:tcPr>
          <w:p>
            <w:r>
              <w:rPr>
                <w:sz w:val="18"/>
              </w:rPr>
              <w:t>8" (DN 200)</w:t>
            </w:r>
          </w:p>
        </w:tc>
      </w:tr>
      <w:tr>
        <w:tc>
          <w:tcPr>
            <w:tcW w:type="dxa" w:w="3453"/>
            <w:shd w:val="clear" w:color="auto" w:fill="EEF2F6"/>
          </w:tcPr>
          <w:p>
            <w:r>
              <w:rPr>
                <w:b/>
                <w:sz w:val="18"/>
              </w:rPr>
              <w:t>Rating</w:t>
            </w:r>
          </w:p>
        </w:tc>
        <w:tc>
          <w:tcPr>
            <w:tcW w:type="dxa" w:w="6412"/>
          </w:tcPr>
          <w:p>
            <w:r>
              <w:rPr>
                <w:sz w:val="18"/>
              </w:rPr>
              <w:t>CL150 (ASME B16.34)</w:t>
            </w:r>
          </w:p>
        </w:tc>
      </w:tr>
      <w:tr>
        <w:tc>
          <w:tcPr>
            <w:tcW w:type="dxa" w:w="3453"/>
            <w:shd w:val="clear" w:color="auto" w:fill="EEF2F6"/>
          </w:tcPr>
          <w:p>
            <w:r>
              <w:rPr>
                <w:b/>
                <w:sz w:val="18"/>
              </w:rPr>
              <w:t>Conexión a proceso</w:t>
            </w:r>
          </w:p>
        </w:tc>
        <w:tc>
          <w:tcPr>
            <w:tcW w:type="dxa" w:w="6412"/>
          </w:tcPr>
          <w:p>
            <w:r>
              <w:rPr>
                <w:sz w:val="18"/>
              </w:rPr>
              <w:t>Wafer</w:t>
            </w:r>
          </w:p>
        </w:tc>
      </w:tr>
      <w:tr>
        <w:tc>
          <w:tcPr>
            <w:tcW w:type="dxa" w:w="3453"/>
            <w:shd w:val="clear" w:color="auto" w:fill="EEF2F6"/>
          </w:tcPr>
          <w:p>
            <w:r>
              <w:rPr>
                <w:b/>
                <w:sz w:val="18"/>
              </w:rPr>
              <w:t>Presión de diseño</w:t>
            </w:r>
          </w:p>
        </w:tc>
        <w:tc>
          <w:tcPr>
            <w:tcW w:type="dxa" w:w="6412"/>
          </w:tcPr>
          <w:p>
            <w:r>
              <w:rPr>
                <w:sz w:val="18"/>
              </w:rPr>
              <w:t>10,00 bar g</w:t>
            </w:r>
          </w:p>
        </w:tc>
      </w:tr>
      <w:tr>
        <w:tc>
          <w:tcPr>
            <w:tcW w:type="dxa" w:w="3453"/>
            <w:shd w:val="clear" w:color="auto" w:fill="EEF2F6"/>
          </w:tcPr>
          <w:p>
            <w:r>
              <w:rPr>
                <w:b/>
                <w:sz w:val="18"/>
              </w:rPr>
              <w:t>Temperatura de diseño</w:t>
            </w:r>
          </w:p>
        </w:tc>
        <w:tc>
          <w:tcPr>
            <w:tcW w:type="dxa" w:w="6412"/>
          </w:tcPr>
          <w:p>
            <w:r>
              <w:rPr>
                <w:sz w:val="18"/>
              </w:rPr>
              <w:t>65,00 °C</w:t>
            </w:r>
          </w:p>
        </w:tc>
      </w:tr>
      <w:tr>
        <w:tc>
          <w:tcPr>
            <w:tcW w:type="dxa" w:w="3453"/>
            <w:shd w:val="clear" w:color="auto" w:fill="EEF2F6"/>
          </w:tcPr>
          <w:p>
            <w:r>
              <w:rPr>
                <w:b/>
                <w:sz w:val="18"/>
              </w:rPr>
              <w:t>Material cuerpo</w:t>
            </w:r>
          </w:p>
        </w:tc>
        <w:tc>
          <w:tcPr>
            <w:tcW w:type="dxa" w:w="6412"/>
          </w:tcPr>
          <w:p>
            <w:r>
              <w:rPr>
                <w:sz w:val="18"/>
              </w:rPr>
              <w:t>ASTM A216 WCB — acero al carbono fundido · 150 HB · ASTM A216 Gr. WCB</w:t>
            </w:r>
          </w:p>
        </w:tc>
      </w:tr>
      <w:tr>
        <w:tc>
          <w:tcPr>
            <w:tcW w:type="dxa" w:w="3453"/>
            <w:shd w:val="clear" w:color="auto" w:fill="EEF2F6"/>
          </w:tcPr>
          <w:p>
            <w:r>
              <w:rPr>
                <w:b/>
                <w:sz w:val="18"/>
              </w:rPr>
              <w:t>Material tapa / brida de eje</w:t>
            </w:r>
          </w:p>
        </w:tc>
        <w:tc>
          <w:tcPr>
            <w:tcW w:type="dxa" w:w="6412"/>
          </w:tcPr>
          <w:p>
            <w:r>
              <w:rPr>
                <w:sz w:val="18"/>
              </w:rPr>
              <w:t>ASTM A216 WCB — acero al carbono fundido · 150 HB · ASTM A216 Gr. WCB</w:t>
            </w:r>
          </w:p>
        </w:tc>
      </w:tr>
      <w:tr>
        <w:tc>
          <w:tcPr>
            <w:tcW w:type="dxa" w:w="3453"/>
            <w:shd w:val="clear" w:color="auto" w:fill="EEF2F6"/>
          </w:tcPr>
          <w:p>
            <w:r>
              <w:rPr>
                <w:b/>
                <w:sz w:val="18"/>
              </w:rPr>
              <w:t>Grupo ASME B16.34</w:t>
            </w:r>
          </w:p>
        </w:tc>
        <w:tc>
          <w:tcPr>
            <w:tcW w:type="dxa" w:w="6412"/>
          </w:tcPr>
          <w:p>
            <w:r>
              <w:rPr>
                <w:sz w:val="18"/>
              </w:rPr>
              <w:t>1.1</w:t>
            </w:r>
          </w:p>
        </w:tc>
      </w:tr>
      <w:tr>
        <w:tc>
          <w:tcPr>
            <w:tcW w:type="dxa" w:w="3453"/>
            <w:shd w:val="clear" w:color="auto" w:fill="EEF2F6"/>
          </w:tcPr>
          <w:p>
            <w:r>
              <w:rPr>
                <w:b/>
                <w:sz w:val="18"/>
              </w:rPr>
              <w:t>Ruido admisible</w:t>
            </w:r>
          </w:p>
        </w:tc>
        <w:tc>
          <w:tcPr>
            <w:tcW w:type="dxa" w:w="6412"/>
          </w:tcPr>
          <w:p>
            <w:r>
              <w:rPr>
                <w:sz w:val="18"/>
              </w:rPr>
              <w:t>85,0 dB(A)</w:t>
            </w:r>
          </w:p>
        </w:tc>
      </w:tr>
    </w:tbl>
    <w:p/>
    <w:p>
      <w:pPr>
        <w:pStyle w:val="Heading2"/>
      </w:pPr>
      <w:r>
        <w:t>Internos</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Tipo de trim</w:t>
            </w:r>
          </w:p>
        </w:tc>
        <w:tc>
          <w:tcPr>
            <w:tcW w:type="dxa" w:w="6412"/>
          </w:tcPr>
          <w:p>
            <w:r>
              <w:rPr>
                <w:sz w:val="18"/>
              </w:rPr>
              <w:t>Mariposa triple excéntrica, 90°</w:t>
            </w:r>
          </w:p>
        </w:tc>
      </w:tr>
      <w:tr>
        <w:tc>
          <w:tcPr>
            <w:tcW w:type="dxa" w:w="3453"/>
            <w:shd w:val="clear" w:color="auto" w:fill="EEF2F6"/>
          </w:tcPr>
          <w:p>
            <w:r>
              <w:rPr>
                <w:b/>
                <w:sz w:val="18"/>
              </w:rPr>
              <w:t>Obturador</w:t>
            </w:r>
          </w:p>
        </w:tc>
        <w:tc>
          <w:tcPr>
            <w:tcW w:type="dxa" w:w="6412"/>
          </w:tcPr>
          <w:p>
            <w:r>
              <w:rPr>
                <w:sz w:val="18"/>
              </w:rPr>
              <w:t>No aplica (cuerpo rotativo)</w:t>
            </w:r>
          </w:p>
        </w:tc>
      </w:tr>
      <w:tr>
        <w:tc>
          <w:tcPr>
            <w:tcW w:type="dxa" w:w="3453"/>
            <w:shd w:val="clear" w:color="auto" w:fill="EEF2F6"/>
          </w:tcPr>
          <w:p>
            <w:r>
              <w:rPr>
                <w:b/>
                <w:sz w:val="18"/>
              </w:rPr>
              <w:t>Característica inherente</w:t>
            </w:r>
          </w:p>
        </w:tc>
        <w:tc>
          <w:tcPr>
            <w:tcW w:type="dxa" w:w="6412"/>
          </w:tcPr>
          <w:p>
            <w:r>
              <w:rPr>
                <w:sz w:val="18"/>
              </w:rPr>
              <w:t>Lineal</w:t>
            </w:r>
          </w:p>
        </w:tc>
      </w:tr>
      <w:tr>
        <w:tc>
          <w:tcPr>
            <w:tcW w:type="dxa" w:w="3453"/>
            <w:shd w:val="clear" w:color="auto" w:fill="EEF2F6"/>
          </w:tcPr>
          <w:p>
            <w:r>
              <w:rPr>
                <w:b/>
                <w:sz w:val="18"/>
              </w:rPr>
              <w:t>Cv nominal (típico del tamaño y trim)</w:t>
            </w:r>
          </w:p>
        </w:tc>
        <w:tc>
          <w:tcPr>
            <w:tcW w:type="dxa" w:w="6412"/>
          </w:tcPr>
          <w:p>
            <w:r>
              <w:rPr>
                <w:sz w:val="18"/>
              </w:rPr>
              <w:t>1.920</w:t>
            </w:r>
          </w:p>
        </w:tc>
      </w:tr>
      <w:tr>
        <w:tc>
          <w:tcPr>
            <w:tcW w:type="dxa" w:w="3453"/>
            <w:shd w:val="clear" w:color="auto" w:fill="EEF2F6"/>
          </w:tcPr>
          <w:p>
            <w:r>
              <w:rPr>
                <w:b/>
                <w:sz w:val="18"/>
              </w:rPr>
              <w:t>Diámetro del orificio / disco</w:t>
            </w:r>
          </w:p>
        </w:tc>
        <w:tc>
          <w:tcPr>
            <w:tcW w:type="dxa" w:w="6412"/>
          </w:tcPr>
          <w:p>
            <w:r>
              <w:rPr>
                <w:sz w:val="18"/>
              </w:rPr>
              <w:t>8 in (202,7 mm) estimado</w:t>
            </w:r>
          </w:p>
        </w:tc>
      </w:tr>
      <w:tr>
        <w:tc>
          <w:tcPr>
            <w:tcW w:type="dxa" w:w="3453"/>
            <w:shd w:val="clear" w:color="auto" w:fill="EEF2F6"/>
          </w:tcPr>
          <w:p>
            <w:r>
              <w:rPr>
                <w:b/>
                <w:sz w:val="18"/>
              </w:rPr>
              <w:t>Rotación nominal del eje</w:t>
            </w:r>
          </w:p>
        </w:tc>
        <w:tc>
          <w:tcPr>
            <w:tcW w:type="dxa" w:w="6412"/>
          </w:tcPr>
          <w:p>
            <w:r>
              <w:rPr>
                <w:sz w:val="18"/>
              </w:rPr>
              <w:t>Rotación nominal 90°</w:t>
            </w:r>
          </w:p>
        </w:tc>
      </w:tr>
      <w:tr>
        <w:tc>
          <w:tcPr>
            <w:tcW w:type="dxa" w:w="3453"/>
            <w:shd w:val="clear" w:color="auto" w:fill="EEF2F6"/>
          </w:tcPr>
          <w:p>
            <w:r>
              <w:rPr>
                <w:b/>
                <w:sz w:val="18"/>
              </w:rPr>
              <w:t>Rotación de operación</w:t>
            </w:r>
          </w:p>
        </w:tc>
        <w:tc>
          <w:tcPr>
            <w:tcW w:type="dxa" w:w="6412"/>
          </w:tcPr>
          <w:p>
            <w:r>
              <w:rPr>
                <w:sz w:val="18"/>
              </w:rPr>
              <w:t>Mínimo: 19° de 90° · Normal: 30° de 90° · Máximo: 48° de 90°</w:t>
            </w:r>
          </w:p>
        </w:tc>
      </w:tr>
      <w:tr>
        <w:tc>
          <w:tcPr>
            <w:tcW w:type="dxa" w:w="3453"/>
            <w:shd w:val="clear" w:color="auto" w:fill="EEF2F6"/>
          </w:tcPr>
          <w:p>
            <w:r>
              <w:rPr>
                <w:b/>
                <w:sz w:val="18"/>
              </w:rPr>
              <w:t>Guía y obturador</w:t>
            </w:r>
          </w:p>
        </w:tc>
        <w:tc>
          <w:tcPr>
            <w:tcW w:type="dxa" w:w="6412"/>
          </w:tcPr>
          <w:p>
            <w:r>
              <w:rPr>
                <w:sz w:val="18"/>
              </w:rPr>
              <w:t>Eje guiado por cojinetes. Disco o bola con eje de diámetro suficiente para el par de cierre a ΔP máxima.</w:t>
            </w:r>
          </w:p>
        </w:tc>
      </w:tr>
      <w:tr>
        <w:tc>
          <w:tcPr>
            <w:tcW w:type="dxa" w:w="3453"/>
            <w:shd w:val="clear" w:color="auto" w:fill="EEF2F6"/>
          </w:tcPr>
          <w:p>
            <w:r>
              <w:rPr>
                <w:b/>
                <w:sz w:val="18"/>
              </w:rPr>
              <w:t>Clase de cierre</w:t>
            </w:r>
          </w:p>
        </w:tc>
        <w:tc>
          <w:tcPr>
            <w:tcW w:type="dxa" w:w="6412"/>
          </w:tcPr>
          <w:p>
            <w:r>
              <w:rPr>
                <w:sz w:val="18"/>
              </w:rPr>
              <w:t>ANSI Clase IV (ANSI/FCI 70-2 / IEC 60534-4)</w:t>
            </w:r>
          </w:p>
        </w:tc>
      </w:tr>
      <w:tr>
        <w:tc>
          <w:tcPr>
            <w:tcW w:type="dxa" w:w="3453"/>
            <w:shd w:val="clear" w:color="auto" w:fill="EEF2F6"/>
          </w:tcPr>
          <w:p>
            <w:r>
              <w:rPr>
                <w:b/>
                <w:sz w:val="18"/>
              </w:rPr>
              <w:t>Fuga admisible</w:t>
            </w:r>
          </w:p>
        </w:tc>
        <w:tc>
          <w:tcPr>
            <w:tcW w:type="dxa" w:w="6412"/>
          </w:tcPr>
          <w:p>
            <w:r>
              <w:rPr>
                <w:sz w:val="18"/>
              </w:rPr>
              <w:t>0,01 % de la capacidad nominal.</w:t>
            </w:r>
          </w:p>
        </w:tc>
      </w:tr>
      <w:tr>
        <w:tc>
          <w:tcPr>
            <w:tcW w:type="dxa" w:w="3453"/>
            <w:shd w:val="clear" w:color="auto" w:fill="EEF2F6"/>
          </w:tcPr>
          <w:p>
            <w:r>
              <w:rPr>
                <w:b/>
                <w:sz w:val="18"/>
              </w:rPr>
              <w:t>Material bola / disco / obturador</w:t>
            </w:r>
          </w:p>
        </w:tc>
        <w:tc>
          <w:tcPr>
            <w:tcW w:type="dxa" w:w="6412"/>
          </w:tcPr>
          <w:p>
            <w:r>
              <w:rPr>
                <w:sz w:val="18"/>
              </w:rPr>
              <w:t>Inconel 718 (N07718) envejecido · 38 HRC (≈ 353 HB) · ASTM B637 N07718 / API 6A718</w:t>
            </w:r>
          </w:p>
        </w:tc>
      </w:tr>
      <w:tr>
        <w:tc>
          <w:tcPr>
            <w:tcW w:type="dxa" w:w="3453"/>
            <w:shd w:val="clear" w:color="auto" w:fill="EEF2F6"/>
          </w:tcPr>
          <w:p>
            <w:r>
              <w:rPr>
                <w:b/>
                <w:sz w:val="18"/>
              </w:rPr>
              <w:t>Material anillo de asiento</w:t>
            </w:r>
          </w:p>
        </w:tc>
        <w:tc>
          <w:tcPr>
            <w:tcW w:type="dxa" w:w="6412"/>
          </w:tcPr>
          <w:p>
            <w:r>
              <w:rPr>
                <w:sz w:val="18"/>
              </w:rPr>
              <w:t>Stellite 6 macizo (Co-Cr-W, fundido o forjado 6B) · 40 HRC (≈ 371 HB) · AMS 5387 / AMS 5894 (6B)</w:t>
            </w:r>
          </w:p>
        </w:tc>
      </w:tr>
      <w:tr>
        <w:tc>
          <w:tcPr>
            <w:tcW w:type="dxa" w:w="3453"/>
            <w:shd w:val="clear" w:color="auto" w:fill="EEF2F6"/>
          </w:tcPr>
          <w:p>
            <w:r>
              <w:rPr>
                <w:b/>
                <w:sz w:val="18"/>
              </w:rPr>
              <w:t>Material cojinetes del eje</w:t>
            </w:r>
          </w:p>
        </w:tc>
        <w:tc>
          <w:tcPr>
            <w:tcW w:type="dxa" w:w="6412"/>
          </w:tcPr>
          <w:p>
            <w:r>
              <w:rPr>
                <w:sz w:val="18"/>
              </w:rPr>
              <w:t>Inconel 718 (N07718) envejecido · 38 HRC (≈ 353 HB) · ASTM B637 N07718 / API 6A718</w:t>
            </w:r>
          </w:p>
        </w:tc>
      </w:tr>
      <w:tr>
        <w:tc>
          <w:tcPr>
            <w:tcW w:type="dxa" w:w="3453"/>
            <w:shd w:val="clear" w:color="auto" w:fill="EEF2F6"/>
          </w:tcPr>
          <w:p>
            <w:r>
              <w:rPr>
                <w:b/>
                <w:sz w:val="18"/>
              </w:rPr>
              <w:t>Material eje</w:t>
            </w:r>
          </w:p>
        </w:tc>
        <w:tc>
          <w:tcPr>
            <w:tcW w:type="dxa" w:w="6412"/>
          </w:tcPr>
          <w:p>
            <w:r>
              <w:rPr>
                <w:sz w:val="18"/>
              </w:rPr>
              <w:t>Dúplex 2205 (S31803 / S32205) barra · 250 HB · ASTM A479 / A276 S32205</w:t>
            </w:r>
          </w:p>
        </w:tc>
      </w:tr>
      <w:tr>
        <w:tc>
          <w:tcPr>
            <w:tcW w:type="dxa" w:w="3453"/>
            <w:shd w:val="clear" w:color="auto" w:fill="EEF2F6"/>
          </w:tcPr>
          <w:p>
            <w:r>
              <w:rPr>
                <w:b/>
                <w:sz w:val="18"/>
              </w:rPr>
              <w:t>Empaquetadura</w:t>
            </w:r>
          </w:p>
        </w:tc>
        <w:tc>
          <w:tcPr>
            <w:tcW w:type="dxa" w:w="6412"/>
          </w:tcPr>
          <w:p>
            <w:r>
              <w:rPr>
                <w:sz w:val="18"/>
              </w:rPr>
              <w:t>Anillos en V de PTFE, simple, con resorte</w:t>
            </w:r>
          </w:p>
        </w:tc>
      </w:tr>
      <w:tr>
        <w:tc>
          <w:tcPr>
            <w:tcW w:type="dxa" w:w="3453"/>
            <w:shd w:val="clear" w:color="auto" w:fill="EEF2F6"/>
          </w:tcPr>
          <w:p>
            <w:r>
              <w:rPr>
                <w:b/>
                <w:sz w:val="18"/>
              </w:rPr>
              <w:t>Tipo de empaquetadura</w:t>
            </w:r>
          </w:p>
        </w:tc>
        <w:tc>
          <w:tcPr>
            <w:tcW w:type="dxa" w:w="6412"/>
          </w:tcPr>
          <w:p>
            <w:r>
              <w:rPr>
                <w:sz w:val="18"/>
              </w:rPr>
              <w:t>Anillos en V con resorte · carga viva: no · Hasta 232 °C (450 °F)</w:t>
            </w:r>
          </w:p>
        </w:tc>
      </w:tr>
      <w:tr>
        <w:tc>
          <w:tcPr>
            <w:tcW w:type="dxa" w:w="3453"/>
            <w:shd w:val="clear" w:color="auto" w:fill="EEF2F6"/>
          </w:tcPr>
          <w:p>
            <w:r>
              <w:rPr>
                <w:b/>
                <w:sz w:val="18"/>
              </w:rPr>
              <w:t>Emisión fugitiva</w:t>
            </w:r>
          </w:p>
        </w:tc>
        <w:tc>
          <w:tcPr>
            <w:tcW w:type="dxa" w:w="6412"/>
          </w:tcPr>
          <w:p>
            <w:r>
              <w:rPr>
                <w:sz w:val="18"/>
              </w:rPr>
              <w:t>Requerida estándar; estándar</w:t>
            </w:r>
          </w:p>
        </w:tc>
      </w:tr>
      <w:tr>
        <w:tc>
          <w:tcPr>
            <w:tcW w:type="dxa" w:w="3453"/>
            <w:shd w:val="clear" w:color="auto" w:fill="EEF2F6"/>
          </w:tcPr>
          <w:p>
            <w:r>
              <w:rPr>
                <w:b/>
                <w:sz w:val="18"/>
              </w:rPr>
              <w:t>Tipo de bonete</w:t>
            </w:r>
          </w:p>
        </w:tc>
        <w:tc>
          <w:tcPr>
            <w:tcW w:type="dxa" w:w="6412"/>
          </w:tcPr>
          <w:p>
            <w:r>
              <w:rPr>
                <w:sz w:val="18"/>
              </w:rPr>
              <w:t>Estándar (prensaestopas del eje)</w:t>
            </w:r>
          </w:p>
        </w:tc>
      </w:tr>
    </w:tbl>
    <w:p/>
    <w:p>
      <w:pPr>
        <w:pStyle w:val="Heading2"/>
      </w:pPr>
      <w:r>
        <w:t>Actuador</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Tipo de actuador</w:t>
            </w:r>
          </w:p>
        </w:tc>
        <w:tc>
          <w:tcPr>
            <w:tcW w:type="dxa" w:w="6412"/>
          </w:tcPr>
          <w:p>
            <w:r>
              <w:rPr>
                <w:sz w:val="18"/>
              </w:rPr>
              <w:t>Piñón y cremallera (Rack and pinion)</w:t>
            </w:r>
          </w:p>
        </w:tc>
      </w:tr>
      <w:tr>
        <w:tc>
          <w:tcPr>
            <w:tcW w:type="dxa" w:w="3453"/>
            <w:shd w:val="clear" w:color="auto" w:fill="EEF2F6"/>
          </w:tcPr>
          <w:p>
            <w:r>
              <w:rPr>
                <w:b/>
                <w:sz w:val="18"/>
              </w:rPr>
              <w:t>Modo de falla</w:t>
            </w:r>
          </w:p>
        </w:tc>
        <w:tc>
          <w:tcPr>
            <w:tcW w:type="dxa" w:w="6412"/>
          </w:tcPr>
          <w:p>
            <w:r>
              <w:rPr>
                <w:sz w:val="18"/>
              </w:rPr>
              <w:t>Cierra (FC)</w:t>
            </w:r>
          </w:p>
        </w:tc>
      </w:tr>
      <w:tr>
        <w:tc>
          <w:tcPr>
            <w:tcW w:type="dxa" w:w="3453"/>
            <w:shd w:val="clear" w:color="auto" w:fill="EEF2F6"/>
          </w:tcPr>
          <w:p>
            <w:r>
              <w:rPr>
                <w:b/>
                <w:sz w:val="18"/>
              </w:rPr>
              <w:t>Volante (mando manual)</w:t>
            </w:r>
          </w:p>
        </w:tc>
        <w:tc>
          <w:tcPr>
            <w:tcW w:type="dxa" w:w="6412"/>
          </w:tcPr>
          <w:p>
            <w:r>
              <w:rPr>
                <w:sz w:val="18"/>
              </w:rPr>
              <w:t>No</w:t>
            </w:r>
          </w:p>
        </w:tc>
      </w:tr>
      <w:tr>
        <w:tc>
          <w:tcPr>
            <w:tcW w:type="dxa" w:w="3453"/>
            <w:shd w:val="clear" w:color="auto" w:fill="EEF2F6"/>
          </w:tcPr>
          <w:p>
            <w:r>
              <w:rPr>
                <w:b/>
                <w:sz w:val="18"/>
              </w:rPr>
              <w:t>Aire de instrumentos disponible</w:t>
            </w:r>
          </w:p>
        </w:tc>
        <w:tc>
          <w:tcPr>
            <w:tcW w:type="dxa" w:w="6412"/>
          </w:tcPr>
          <w:p>
            <w:r>
              <w:rPr>
                <w:sz w:val="18"/>
              </w:rPr>
              <w:t>4,00 a 7,00 bar g (mínimo a máximo)</w:t>
            </w:r>
          </w:p>
        </w:tc>
      </w:tr>
      <w:tr>
        <w:tc>
          <w:tcPr>
            <w:tcW w:type="dxa" w:w="3453"/>
            <w:shd w:val="clear" w:color="auto" w:fill="EEF2F6"/>
          </w:tcPr>
          <w:p>
            <w:r>
              <w:rPr>
                <w:b/>
                <w:sz w:val="18"/>
              </w:rPr>
              <w:t>Selección</w:t>
            </w:r>
          </w:p>
        </w:tc>
        <w:tc>
          <w:tcPr>
            <w:tcW w:type="dxa" w:w="6412"/>
          </w:tcPr>
          <w:p>
            <w:r>
              <w:rPr>
                <w:sz w:val="18"/>
              </w:rPr>
              <w:t>Piñón y cremallera R-08 con retorno por resorte: 599 N·m (5.300 lbf·in) a 5,5 bar</w:t>
            </w:r>
          </w:p>
        </w:tc>
      </w:tr>
      <w:tr>
        <w:tc>
          <w:tcPr>
            <w:tcW w:type="dxa" w:w="3453"/>
            <w:shd w:val="clear" w:color="auto" w:fill="EEF2F6"/>
          </w:tcPr>
          <w:p>
            <w:r>
              <w:rPr>
                <w:b/>
                <w:sz w:val="18"/>
              </w:rPr>
              <w:t>Par requerido (con margen 1,25)</w:t>
            </w:r>
          </w:p>
        </w:tc>
        <w:tc>
          <w:tcPr>
            <w:tcW w:type="dxa" w:w="6412"/>
          </w:tcPr>
          <w:p>
            <w:r>
              <w:rPr>
                <w:sz w:val="18"/>
              </w:rPr>
              <w:t>199 N·m (1.765 lbf·in)</w:t>
            </w:r>
          </w:p>
        </w:tc>
      </w:tr>
      <w:tr>
        <w:tc>
          <w:tcPr>
            <w:tcW w:type="dxa" w:w="3453"/>
            <w:shd w:val="clear" w:color="auto" w:fill="EEF2F6"/>
          </w:tcPr>
          <w:p>
            <w:r>
              <w:rPr>
                <w:b/>
                <w:sz w:val="18"/>
              </w:rPr>
              <w:t>Método</w:t>
            </w:r>
          </w:p>
        </w:tc>
        <w:tc>
          <w:tcPr>
            <w:tcW w:type="dxa" w:w="6412"/>
          </w:tcPr>
          <w:p>
            <w:r>
              <w:rPr>
                <w:sz w:val="18"/>
              </w:rPr>
              <w:t>Pares de arranque y dinámico de válvula rotativa</w:t>
            </w:r>
          </w:p>
        </w:tc>
      </w:tr>
      <w:tr>
        <w:tc>
          <w:tcPr>
            <w:tcW w:type="dxa" w:w="3453"/>
            <w:shd w:val="clear" w:color="auto" w:fill="EEF2F6"/>
          </w:tcPr>
          <w:p>
            <w:r>
              <w:rPr>
                <w:b/>
                <w:sz w:val="18"/>
              </w:rPr>
              <w:t>Flow (sentido del flujo)</w:t>
            </w:r>
          </w:p>
        </w:tc>
        <w:tc>
          <w:tcPr>
            <w:tcW w:type="dxa" w:w="6412"/>
          </w:tcPr>
          <w:p>
            <w:r>
              <w:rPr>
                <w:sz w:val="18"/>
              </w:rPr>
              <w:t>Unidireccional: cierra con presión en el sentido marcado en el cuerpo</w:t>
            </w:r>
          </w:p>
        </w:tc>
      </w:tr>
      <w:tr>
        <w:tc>
          <w:tcPr>
            <w:tcW w:type="dxa" w:w="3453"/>
            <w:shd w:val="clear" w:color="auto" w:fill="EEF2F6"/>
          </w:tcPr>
          <w:p>
            <w:r>
              <w:rPr>
                <w:b/>
                <w:sz w:val="18"/>
              </w:rPr>
              <w:t>Par de aire con aire mínimo</w:t>
            </w:r>
          </w:p>
        </w:tc>
        <w:tc>
          <w:tcPr>
            <w:tcW w:type="dxa" w:w="6412"/>
          </w:tcPr>
          <w:p>
            <w:r>
              <w:rPr>
                <w:sz w:val="18"/>
              </w:rPr>
              <w:t>434 N·m (3.844 lbf·in)</w:t>
            </w:r>
          </w:p>
        </w:tc>
      </w:tr>
      <w:tr>
        <w:tc>
          <w:tcPr>
            <w:tcW w:type="dxa" w:w="3453"/>
            <w:shd w:val="clear" w:color="auto" w:fill="EEF2F6"/>
          </w:tcPr>
          <w:p>
            <w:r>
              <w:rPr>
                <w:b/>
                <w:sz w:val="18"/>
              </w:rPr>
              <w:t>Par del resorte al final (posición de falla)</w:t>
            </w:r>
          </w:p>
        </w:tc>
        <w:tc>
          <w:tcPr>
            <w:tcW w:type="dxa" w:w="6412"/>
          </w:tcPr>
          <w:p>
            <w:r>
              <w:rPr>
                <w:sz w:val="18"/>
              </w:rPr>
              <w:t>199 N·m (1.765 lbf·in)</w:t>
            </w:r>
          </w:p>
        </w:tc>
      </w:tr>
      <w:tr>
        <w:tc>
          <w:tcPr>
            <w:tcW w:type="dxa" w:w="3453"/>
            <w:shd w:val="clear" w:color="auto" w:fill="EEF2F6"/>
          </w:tcPr>
          <w:p>
            <w:r>
              <w:rPr>
                <w:b/>
                <w:sz w:val="18"/>
              </w:rPr>
              <w:t>Par del resorte al comienzo</w:t>
            </w:r>
          </w:p>
        </w:tc>
        <w:tc>
          <w:tcPr>
            <w:tcW w:type="dxa" w:w="6412"/>
          </w:tcPr>
          <w:p>
            <w:r>
              <w:rPr>
                <w:sz w:val="18"/>
              </w:rPr>
              <w:t>289 N·m (2.559 lbf·in)</w:t>
            </w:r>
          </w:p>
        </w:tc>
      </w:tr>
      <w:tr>
        <w:tc>
          <w:tcPr>
            <w:tcW w:type="dxa" w:w="3453"/>
            <w:shd w:val="clear" w:color="auto" w:fill="EEF2F6"/>
          </w:tcPr>
          <w:p>
            <w:r>
              <w:rPr>
                <w:b/>
                <w:sz w:val="18"/>
              </w:rPr>
              <w:t>Par de aire al comienzo / al final</w:t>
            </w:r>
          </w:p>
        </w:tc>
        <w:tc>
          <w:tcPr>
            <w:tcW w:type="dxa" w:w="6412"/>
          </w:tcPr>
          <w:p>
            <w:r>
              <w:rPr>
                <w:sz w:val="18"/>
              </w:rPr>
              <w:t>235 N·m (2.079 lbf·in) / 145 N·m (1.285 lbf·in)</w:t>
            </w:r>
          </w:p>
        </w:tc>
      </w:tr>
      <w:tr>
        <w:tc>
          <w:tcPr>
            <w:tcW w:type="dxa" w:w="3453"/>
            <w:shd w:val="clear" w:color="auto" w:fill="EEF2F6"/>
          </w:tcPr>
          <w:p>
            <w:r>
              <w:rPr>
                <w:b/>
                <w:sz w:val="18"/>
              </w:rPr>
              <w:t>Presión de aire requerida</w:t>
            </w:r>
          </w:p>
        </w:tc>
        <w:tc>
          <w:tcPr>
            <w:tcW w:type="dxa" w:w="6412"/>
          </w:tcPr>
          <w:p>
            <w:r>
              <w:rPr>
                <w:sz w:val="18"/>
              </w:rPr>
              <w:t>3,67 bar g (53,3 psig)</w:t>
            </w:r>
          </w:p>
        </w:tc>
      </w:tr>
    </w:tbl>
    <w:p/>
    <w:p>
      <w:pPr>
        <w:pStyle w:val="Heading2"/>
      </w:pPr>
      <w:r>
        <w:t>Posicionador</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Tag</w:t>
            </w:r>
          </w:p>
        </w:tc>
        <w:tc>
          <w:tcPr>
            <w:tcW w:type="dxa" w:w="6412"/>
          </w:tcPr>
          <w:p>
            <w:r>
              <w:rPr>
                <w:sz w:val="18"/>
              </w:rPr>
              <w:t>—</w:t>
            </w:r>
          </w:p>
        </w:tc>
      </w:tr>
      <w:tr>
        <w:tc>
          <w:tcPr>
            <w:tcW w:type="dxa" w:w="3453"/>
            <w:shd w:val="clear" w:color="auto" w:fill="EEF2F6"/>
          </w:tcPr>
          <w:p>
            <w:r>
              <w:rPr>
                <w:b/>
                <w:sz w:val="18"/>
              </w:rPr>
              <w:t>Tipo</w:t>
            </w:r>
          </w:p>
        </w:tc>
        <w:tc>
          <w:tcPr>
            <w:tcW w:type="dxa" w:w="6412"/>
          </w:tcPr>
          <w:p>
            <w:r>
              <w:rPr>
                <w:sz w:val="18"/>
              </w:rPr>
              <w:t>Digital-HART</w:t>
            </w:r>
          </w:p>
        </w:tc>
      </w:tr>
      <w:tr>
        <w:tc>
          <w:tcPr>
            <w:tcW w:type="dxa" w:w="3453"/>
            <w:shd w:val="clear" w:color="auto" w:fill="EEF2F6"/>
          </w:tcPr>
          <w:p>
            <w:r>
              <w:rPr>
                <w:b/>
                <w:sz w:val="18"/>
              </w:rPr>
              <w:t>Señal de entrada</w:t>
            </w:r>
          </w:p>
        </w:tc>
        <w:tc>
          <w:tcPr>
            <w:tcW w:type="dxa" w:w="6412"/>
          </w:tcPr>
          <w:p>
            <w:r>
              <w:rPr>
                <w:sz w:val="18"/>
              </w:rPr>
              <w:t>4-20mA dc</w:t>
            </w:r>
          </w:p>
        </w:tc>
      </w:tr>
      <w:tr>
        <w:tc>
          <w:tcPr>
            <w:tcW w:type="dxa" w:w="3453"/>
            <w:shd w:val="clear" w:color="auto" w:fill="EEF2F6"/>
          </w:tcPr>
          <w:p>
            <w:r>
              <w:rPr>
                <w:b/>
                <w:sz w:val="18"/>
              </w:rPr>
              <w:t>Acción</w:t>
            </w:r>
          </w:p>
        </w:tc>
        <w:tc>
          <w:tcPr>
            <w:tcW w:type="dxa" w:w="6412"/>
          </w:tcPr>
          <w:p>
            <w:r>
              <w:rPr>
                <w:sz w:val="18"/>
              </w:rPr>
              <w:t>Configurable</w:t>
            </w:r>
          </w:p>
        </w:tc>
      </w:tr>
      <w:tr>
        <w:tc>
          <w:tcPr>
            <w:tcW w:type="dxa" w:w="3453"/>
            <w:shd w:val="clear" w:color="auto" w:fill="EEF2F6"/>
          </w:tcPr>
          <w:p>
            <w:r>
              <w:rPr>
                <w:b/>
                <w:sz w:val="18"/>
              </w:rPr>
              <w:t>Manómetros</w:t>
            </w:r>
          </w:p>
        </w:tc>
        <w:tc>
          <w:tcPr>
            <w:tcW w:type="dxa" w:w="6412"/>
          </w:tcPr>
          <w:p>
            <w:r>
              <w:rPr>
                <w:sz w:val="18"/>
              </w:rPr>
              <w:t>Sí</w:t>
            </w:r>
          </w:p>
        </w:tc>
      </w:tr>
      <w:tr>
        <w:tc>
          <w:tcPr>
            <w:tcW w:type="dxa" w:w="3453"/>
            <w:shd w:val="clear" w:color="auto" w:fill="EEF2F6"/>
          </w:tcPr>
          <w:p>
            <w:r>
              <w:rPr>
                <w:b/>
                <w:sz w:val="18"/>
              </w:rPr>
              <w:t>Set de aire de instrumentos</w:t>
            </w:r>
          </w:p>
        </w:tc>
        <w:tc>
          <w:tcPr>
            <w:tcW w:type="dxa" w:w="6412"/>
          </w:tcPr>
          <w:p>
            <w:r>
              <w:rPr>
                <w:sz w:val="18"/>
              </w:rPr>
              <w:t>Sí</w:t>
            </w:r>
          </w:p>
        </w:tc>
      </w:tr>
      <w:tr>
        <w:tc>
          <w:tcPr>
            <w:tcW w:type="dxa" w:w="3453"/>
            <w:shd w:val="clear" w:color="auto" w:fill="EEF2F6"/>
          </w:tcPr>
          <w:p>
            <w:r>
              <w:rPr>
                <w:b/>
                <w:sz w:val="18"/>
              </w:rPr>
              <w:t>Salida del set de aire</w:t>
            </w:r>
          </w:p>
        </w:tc>
        <w:tc>
          <w:tcPr>
            <w:tcW w:type="dxa" w:w="6412"/>
          </w:tcPr>
          <w:p>
            <w:r>
              <w:rPr>
                <w:sz w:val="18"/>
              </w:rPr>
              <w:t>Ajustable 0-80 psi</w:t>
            </w:r>
          </w:p>
        </w:tc>
      </w:tr>
      <w:tr>
        <w:tc>
          <w:tcPr>
            <w:tcW w:type="dxa" w:w="3453"/>
            <w:shd w:val="clear" w:color="auto" w:fill="EEF2F6"/>
          </w:tcPr>
          <w:p>
            <w:r>
              <w:rPr>
                <w:b/>
                <w:sz w:val="18"/>
              </w:rPr>
              <w:t>Señales habilitadas</w:t>
            </w:r>
          </w:p>
        </w:tc>
        <w:tc>
          <w:tcPr>
            <w:tcW w:type="dxa" w:w="6412"/>
          </w:tcPr>
          <w:p>
            <w:r>
              <w:rPr>
                <w:sz w:val="18"/>
              </w:rPr>
              <w:t>4-20mA dc, 4-12mA dc, 12-20mA dc</w:t>
            </w:r>
          </w:p>
        </w:tc>
      </w:tr>
    </w:tbl>
    <w:p/>
    <w:p>
      <w:pPr>
        <w:pStyle w:val="Heading2"/>
      </w:pPr>
      <w:r>
        <w:t>Accesorios</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Accesorios</w:t>
            </w:r>
          </w:p>
        </w:tc>
        <w:tc>
          <w:tcPr>
            <w:tcW w:type="dxa" w:w="6412"/>
          </w:tcPr>
          <w:p>
            <w:r>
              <w:rPr>
                <w:sz w:val="18"/>
              </w:rPr>
              <w:t>No requeridos</w:t>
            </w:r>
          </w:p>
        </w:tc>
      </w:tr>
    </w:tbl>
    <w:p/>
    <w:p>
      <w:pPr>
        <w:pStyle w:val="Heading2"/>
      </w:pPr>
      <w:r>
        <w:t>Notas</w:t>
      </w:r>
    </w:p>
    <w:p>
      <w:pPr>
        <w:pStyle w:val="ListBullet"/>
      </w:pPr>
      <w:r>
        <w:t>Sin condiciones que requieran acción.</w:t>
      </w:r>
    </w:p>
    <w:p>
      <w:r>
        <w:rPr>
          <w:i/>
          <w:color w:val="55606D"/>
          <w:sz w:val="17"/>
        </w:rPr>
        <w:t>Factores de válvula típicos y genéricos (no corresponden a ningún fabricante). Verificar con los datos certificados de la válvula ofertada.</w:t>
      </w:r>
    </w:p>
    <w:p>
      <w:r>
        <w:br w:type="page"/>
      </w:r>
    </w:p>
    <w:p>
      <w:pPr>
        <w:pStyle w:val="Heading1"/>
      </w:pPr>
      <w:r>
        <w:t>Informe técnico de selección de válvula de control</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776"/>
            <w:shd w:val="clear" w:color="auto" w:fill="EEF2F6"/>
          </w:tcPr>
          <w:p>
            <w:r>
              <w:rPr>
                <w:b/>
                <w:sz w:val="18"/>
              </w:rPr>
              <w:t>Proyecto</w:t>
            </w:r>
          </w:p>
        </w:tc>
        <w:tc>
          <w:tcPr>
            <w:tcW w:type="dxa" w:w="3157"/>
          </w:tcPr>
          <w:p>
            <w:r>
              <w:rPr>
                <w:sz w:val="18"/>
              </w:rPr>
              <w:t>Workshop N25 Valves Sizing</w:t>
            </w:r>
          </w:p>
        </w:tc>
        <w:tc>
          <w:tcPr>
            <w:tcW w:type="dxa" w:w="1776"/>
            <w:shd w:val="clear" w:color="auto" w:fill="EEF2F6"/>
          </w:tcPr>
          <w:p>
            <w:r>
              <w:rPr>
                <w:b/>
                <w:sz w:val="18"/>
              </w:rPr>
              <w:t>Tag</w:t>
            </w:r>
          </w:p>
        </w:tc>
        <w:tc>
          <w:tcPr>
            <w:tcW w:type="dxa" w:w="3157"/>
          </w:tcPr>
          <w:p>
            <w:r>
              <w:rPr>
                <w:sz w:val="18"/>
              </w:rPr>
              <w:t>TV-2105</w:t>
            </w:r>
          </w:p>
        </w:tc>
      </w:tr>
      <w:tr>
        <w:tc>
          <w:tcPr>
            <w:tcW w:type="dxa" w:w="1776"/>
            <w:shd w:val="clear" w:color="auto" w:fill="EEF2F6"/>
          </w:tcPr>
          <w:p>
            <w:r>
              <w:rPr>
                <w:b/>
                <w:sz w:val="18"/>
              </w:rPr>
              <w:t>Cliente</w:t>
            </w:r>
          </w:p>
        </w:tc>
        <w:tc>
          <w:tcPr>
            <w:tcW w:type="dxa" w:w="3157"/>
          </w:tcPr>
          <w:p>
            <w:r>
              <w:rPr>
                <w:sz w:val="18"/>
              </w:rPr>
              <w:t>Caso de práctica</w:t>
            </w:r>
          </w:p>
        </w:tc>
        <w:tc>
          <w:tcPr>
            <w:tcW w:type="dxa" w:w="1776"/>
            <w:shd w:val="clear" w:color="auto" w:fill="EEF2F6"/>
          </w:tcPr>
          <w:p>
            <w:r>
              <w:rPr>
                <w:b/>
                <w:sz w:val="18"/>
              </w:rPr>
              <w:t>Servicio</w:t>
            </w:r>
          </w:p>
        </w:tc>
        <w:tc>
          <w:tcPr>
            <w:tcW w:type="dxa" w:w="3157"/>
          </w:tcPr>
          <w:p>
            <w:r>
              <w:rPr>
                <w:sz w:val="18"/>
              </w:rPr>
              <w:t>Agua de enfriamiento al intercambiador E-2105 (control de temperatura)</w:t>
            </w:r>
          </w:p>
        </w:tc>
      </w:tr>
      <w:tr>
        <w:tc>
          <w:tcPr>
            <w:tcW w:type="dxa" w:w="1776"/>
            <w:shd w:val="clear" w:color="auto" w:fill="EEF2F6"/>
          </w:tcPr>
          <w:p>
            <w:r>
              <w:rPr>
                <w:b/>
                <w:sz w:val="18"/>
              </w:rPr>
              <w:t>Documento</w:t>
            </w:r>
          </w:p>
        </w:tc>
        <w:tc>
          <w:tcPr>
            <w:tcW w:type="dxa" w:w="3157"/>
          </w:tcPr>
          <w:p>
            <w:r>
              <w:rPr>
                <w:sz w:val="18"/>
              </w:rPr>
              <w:t>WS-01</w:t>
            </w:r>
          </w:p>
        </w:tc>
        <w:tc>
          <w:tcPr>
            <w:tcW w:type="dxa" w:w="1776"/>
            <w:shd w:val="clear" w:color="auto" w:fill="EEF2F6"/>
          </w:tcPr>
          <w:p>
            <w:r>
              <w:rPr>
                <w:b/>
                <w:sz w:val="18"/>
              </w:rPr>
              <w:t>Revisión</w:t>
            </w:r>
          </w:p>
        </w:tc>
        <w:tc>
          <w:tcPr>
            <w:tcW w:type="dxa" w:w="3157"/>
          </w:tcPr>
          <w:p>
            <w:r>
              <w:rPr>
                <w:sz w:val="18"/>
              </w:rPr>
              <w:t>0</w:t>
            </w:r>
          </w:p>
        </w:tc>
      </w:tr>
      <w:tr>
        <w:tc>
          <w:tcPr>
            <w:tcW w:type="dxa" w:w="1776"/>
            <w:shd w:val="clear" w:color="auto" w:fill="EEF2F6"/>
          </w:tcPr>
          <w:p>
            <w:r>
              <w:rPr>
                <w:b/>
                <w:sz w:val="18"/>
              </w:rPr>
              <w:t>Preparado por</w:t>
            </w:r>
          </w:p>
        </w:tc>
        <w:tc>
          <w:tcPr>
            <w:tcW w:type="dxa" w:w="3157"/>
          </w:tcPr>
          <w:p>
            <w:r>
              <w:rPr>
                <w:sz w:val="18"/>
              </w:rPr>
              <w:t>INSTRUMATIK S.A.S.</w:t>
            </w:r>
          </w:p>
        </w:tc>
        <w:tc>
          <w:tcPr>
            <w:tcW w:type="dxa" w:w="1776"/>
            <w:shd w:val="clear" w:color="auto" w:fill="EEF2F6"/>
          </w:tcPr>
          <w:p>
            <w:r>
              <w:rPr>
                <w:b/>
                <w:sz w:val="18"/>
              </w:rPr>
              <w:t>Fecha</w:t>
            </w:r>
          </w:p>
        </w:tc>
        <w:tc>
          <w:tcPr>
            <w:tcW w:type="dxa" w:w="3157"/>
          </w:tcPr>
          <w:p>
            <w:r>
              <w:rPr>
                <w:sz w:val="18"/>
              </w:rPr>
              <w:t>24/10/2026</w:t>
            </w:r>
          </w:p>
        </w:tc>
      </w:tr>
    </w:tbl>
    <w:p/>
    <w:p>
      <w:pPr>
        <w:pStyle w:val="Heading2"/>
      </w:pPr>
      <w:r>
        <w:t>1. Resumen</w:t>
      </w:r>
    </w:p>
    <w:p>
      <w:r>
        <w:t>Válvula: Mariposa triple excentricidad, 8" (DN 200), CL150, Wafer; internos: mariposa triple excéntrica, 90°; Cv nominal típico 1.920.</w:t>
      </w:r>
    </w:p>
    <w:p>
      <w:r>
        <w:t>La selección no presenta condiciones que requieran acción.</w:t>
      </w:r>
    </w:p>
    <w:p>
      <w:pPr>
        <w:pStyle w:val="Heading2"/>
      </w:pPr>
      <w:r>
        <w:t>2. Datos de instalación</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Estilo de válvula</w:t>
            </w:r>
          </w:p>
        </w:tc>
        <w:tc>
          <w:tcPr>
            <w:tcW w:type="dxa" w:w="6412"/>
          </w:tcPr>
          <w:p>
            <w:r>
              <w:rPr>
                <w:sz w:val="18"/>
              </w:rPr>
              <w:t>Mariposa triple excentricidad</w:t>
            </w:r>
          </w:p>
        </w:tc>
      </w:tr>
      <w:tr>
        <w:tc>
          <w:tcPr>
            <w:tcW w:type="dxa" w:w="3453"/>
            <w:shd w:val="clear" w:color="auto" w:fill="EEF2F6"/>
          </w:tcPr>
          <w:p>
            <w:r>
              <w:rPr>
                <w:b/>
                <w:sz w:val="18"/>
              </w:rPr>
              <w:t>Rating</w:t>
            </w:r>
          </w:p>
        </w:tc>
        <w:tc>
          <w:tcPr>
            <w:tcW w:type="dxa" w:w="6412"/>
          </w:tcPr>
          <w:p>
            <w:r>
              <w:rPr>
                <w:sz w:val="18"/>
              </w:rPr>
              <w:t>CL150</w:t>
            </w:r>
          </w:p>
        </w:tc>
      </w:tr>
      <w:tr>
        <w:tc>
          <w:tcPr>
            <w:tcW w:type="dxa" w:w="3453"/>
            <w:shd w:val="clear" w:color="auto" w:fill="EEF2F6"/>
          </w:tcPr>
          <w:p>
            <w:r>
              <w:rPr>
                <w:b/>
                <w:sz w:val="18"/>
              </w:rPr>
              <w:t>Conexión a proceso</w:t>
            </w:r>
          </w:p>
        </w:tc>
        <w:tc>
          <w:tcPr>
            <w:tcW w:type="dxa" w:w="6412"/>
          </w:tcPr>
          <w:p>
            <w:r>
              <w:rPr>
                <w:sz w:val="18"/>
              </w:rPr>
              <w:t>Wafer</w:t>
            </w:r>
          </w:p>
        </w:tc>
      </w:tr>
      <w:tr>
        <w:tc>
          <w:tcPr>
            <w:tcW w:type="dxa" w:w="3453"/>
            <w:shd w:val="clear" w:color="auto" w:fill="EEF2F6"/>
          </w:tcPr>
          <w:p>
            <w:r>
              <w:rPr>
                <w:b/>
                <w:sz w:val="18"/>
              </w:rPr>
              <w:t>Clase de cierre</w:t>
            </w:r>
          </w:p>
        </w:tc>
        <w:tc>
          <w:tcPr>
            <w:tcW w:type="dxa" w:w="6412"/>
          </w:tcPr>
          <w:p>
            <w:r>
              <w:rPr>
                <w:sz w:val="18"/>
              </w:rPr>
              <w:t>ANSI Clase IV</w:t>
            </w:r>
          </w:p>
        </w:tc>
      </w:tr>
      <w:tr>
        <w:tc>
          <w:tcPr>
            <w:tcW w:type="dxa" w:w="3453"/>
            <w:shd w:val="clear" w:color="auto" w:fill="EEF2F6"/>
          </w:tcPr>
          <w:p>
            <w:r>
              <w:rPr>
                <w:b/>
                <w:sz w:val="18"/>
              </w:rPr>
              <w:t>Presión de diseño</w:t>
            </w:r>
          </w:p>
        </w:tc>
        <w:tc>
          <w:tcPr>
            <w:tcW w:type="dxa" w:w="6412"/>
          </w:tcPr>
          <w:p>
            <w:r>
              <w:rPr>
                <w:sz w:val="18"/>
              </w:rPr>
              <w:t>10,00 bar g</w:t>
            </w:r>
          </w:p>
        </w:tc>
      </w:tr>
      <w:tr>
        <w:tc>
          <w:tcPr>
            <w:tcW w:type="dxa" w:w="3453"/>
            <w:shd w:val="clear" w:color="auto" w:fill="EEF2F6"/>
          </w:tcPr>
          <w:p>
            <w:r>
              <w:rPr>
                <w:b/>
                <w:sz w:val="18"/>
              </w:rPr>
              <w:t>Temperatura de diseño</w:t>
            </w:r>
          </w:p>
        </w:tc>
        <w:tc>
          <w:tcPr>
            <w:tcW w:type="dxa" w:w="6412"/>
          </w:tcPr>
          <w:p>
            <w:r>
              <w:rPr>
                <w:sz w:val="18"/>
              </w:rPr>
              <w:t>65,00 °C</w:t>
            </w:r>
          </w:p>
        </w:tc>
      </w:tr>
      <w:tr>
        <w:tc>
          <w:tcPr>
            <w:tcW w:type="dxa" w:w="3453"/>
            <w:shd w:val="clear" w:color="auto" w:fill="EEF2F6"/>
          </w:tcPr>
          <w:p>
            <w:r>
              <w:rPr>
                <w:b/>
                <w:sz w:val="18"/>
              </w:rPr>
              <w:t>Ruido permitido</w:t>
            </w:r>
          </w:p>
        </w:tc>
        <w:tc>
          <w:tcPr>
            <w:tcW w:type="dxa" w:w="6412"/>
          </w:tcPr>
          <w:p>
            <w:r>
              <w:rPr>
                <w:sz w:val="18"/>
              </w:rPr>
              <w:t>85,0 dB(A)</w:t>
            </w:r>
          </w:p>
        </w:tc>
      </w:tr>
    </w:tbl>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0D3B66"/>
          </w:tcPr>
          <w:p>
            <w:r>
              <w:rPr>
                <w:b/>
                <w:color w:val="FFFFFF"/>
                <w:sz w:val="18"/>
              </w:rPr>
              <w:t>Tubería</w:t>
            </w:r>
          </w:p>
        </w:tc>
        <w:tc>
          <w:tcPr>
            <w:tcW w:type="dxa" w:w="1973"/>
            <w:shd w:val="clear" w:color="auto" w:fill="0D3B66"/>
          </w:tcPr>
          <w:p>
            <w:r>
              <w:rPr>
                <w:b/>
                <w:color w:val="FFFFFF"/>
                <w:sz w:val="18"/>
              </w:rPr>
              <w:t>NPS</w:t>
            </w:r>
          </w:p>
        </w:tc>
        <w:tc>
          <w:tcPr>
            <w:tcW w:type="dxa" w:w="1973"/>
            <w:shd w:val="clear" w:color="auto" w:fill="0D3B66"/>
          </w:tcPr>
          <w:p>
            <w:r>
              <w:rPr>
                <w:b/>
                <w:color w:val="FFFFFF"/>
                <w:sz w:val="18"/>
              </w:rPr>
              <w:t>Cédula</w:t>
            </w:r>
          </w:p>
        </w:tc>
        <w:tc>
          <w:tcPr>
            <w:tcW w:type="dxa" w:w="1973"/>
            <w:shd w:val="clear" w:color="auto" w:fill="0D3B66"/>
          </w:tcPr>
          <w:p>
            <w:r>
              <w:rPr>
                <w:b/>
                <w:color w:val="FFFFFF"/>
                <w:sz w:val="18"/>
              </w:rPr>
              <w:t>Diámetro interior</w:t>
            </w:r>
          </w:p>
        </w:tc>
        <w:tc>
          <w:tcPr>
            <w:tcW w:type="dxa" w:w="1973"/>
            <w:shd w:val="clear" w:color="auto" w:fill="0D3B66"/>
          </w:tcPr>
          <w:p>
            <w:r>
              <w:rPr>
                <w:b/>
                <w:color w:val="FFFFFF"/>
                <w:sz w:val="18"/>
              </w:rPr>
              <w:t>Espesor</w:t>
            </w:r>
          </w:p>
        </w:tc>
      </w:tr>
      <w:tr>
        <w:tc>
          <w:tcPr>
            <w:tcW w:type="dxa" w:w="1973"/>
          </w:tcPr>
          <w:p>
            <w:r>
              <w:rPr>
                <w:sz w:val="18"/>
              </w:rPr>
              <w:t>Entrada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r>
        <w:tc>
          <w:tcPr>
            <w:tcW w:type="dxa" w:w="1973"/>
          </w:tcPr>
          <w:p>
            <w:r>
              <w:rPr>
                <w:sz w:val="18"/>
              </w:rPr>
              <w:t>Salida</w:t>
            </w:r>
          </w:p>
        </w:tc>
        <w:tc>
          <w:tcPr>
            <w:tcW w:type="dxa" w:w="1973"/>
          </w:tcPr>
          <w:p>
            <w:r>
              <w:rPr>
                <w:sz w:val="18"/>
              </w:rPr>
              <w:t>12"</w:t>
            </w:r>
          </w:p>
        </w:tc>
        <w:tc>
          <w:tcPr>
            <w:tcW w:type="dxa" w:w="1973"/>
          </w:tcPr>
          <w:p>
            <w:pPr>
              <w:jc w:val="right"/>
            </w:pPr>
            <w:r>
              <w:rPr>
                <w:sz w:val="18"/>
              </w:rPr>
              <w:t>STD</w:t>
            </w:r>
          </w:p>
        </w:tc>
        <w:tc>
          <w:tcPr>
            <w:tcW w:type="dxa" w:w="1973"/>
          </w:tcPr>
          <w:p>
            <w:pPr>
              <w:jc w:val="right"/>
            </w:pPr>
            <w:r>
              <w:rPr>
                <w:sz w:val="18"/>
              </w:rPr>
              <w:t>304,7 mm</w:t>
            </w:r>
          </w:p>
        </w:tc>
        <w:tc>
          <w:tcPr>
            <w:tcW w:type="dxa" w:w="1973"/>
          </w:tcPr>
          <w:p>
            <w:pPr>
              <w:jc w:val="right"/>
            </w:pPr>
            <w:r>
              <w:rPr>
                <w:sz w:val="18"/>
              </w:rPr>
              <w:t>9,53 mm</w:t>
            </w:r>
          </w:p>
        </w:tc>
      </w:tr>
    </w:tbl>
    <w:p/>
    <w:p>
      <w:pPr>
        <w:pStyle w:val="Heading2"/>
      </w:pPr>
      <w:r>
        <w:t>3. Datos de dimensionamiento</w:t>
      </w:r>
    </w:p>
    <w:p>
      <w:r>
        <w:t>Tipo de fluido: Líquido. Fluido: Agua / vapor de agua — Agua industrial / de enfriamiento.</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Dato</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Caudal volumétrico</w:t>
            </w:r>
          </w:p>
        </w:tc>
        <w:tc>
          <w:tcPr>
            <w:tcW w:type="dxa" w:w="986"/>
          </w:tcPr>
          <w:p>
            <w:r>
              <w:rPr>
                <w:sz w:val="18"/>
              </w:rPr>
              <w:t>m³/h</w:t>
            </w:r>
          </w:p>
        </w:tc>
        <w:tc>
          <w:tcPr>
            <w:tcW w:type="dxa" w:w="1710"/>
          </w:tcPr>
          <w:p>
            <w:pPr>
              <w:jc w:val="right"/>
            </w:pPr>
            <w:r>
              <w:rPr>
                <w:sz w:val="18"/>
              </w:rPr>
              <w:t>400,0</w:t>
            </w:r>
          </w:p>
        </w:tc>
        <w:tc>
          <w:tcPr>
            <w:tcW w:type="dxa" w:w="1710"/>
          </w:tcPr>
          <w:p>
            <w:pPr>
              <w:jc w:val="right"/>
            </w:pPr>
            <w:r>
              <w:rPr>
                <w:sz w:val="18"/>
              </w:rPr>
              <w:t>600,0</w:t>
            </w:r>
          </w:p>
        </w:tc>
        <w:tc>
          <w:tcPr>
            <w:tcW w:type="dxa" w:w="1710"/>
          </w:tcPr>
          <w:p>
            <w:pPr>
              <w:jc w:val="right"/>
            </w:pPr>
            <w:r>
              <w:rPr>
                <w:sz w:val="18"/>
              </w:rPr>
              <w:t>850,0</w:t>
            </w:r>
          </w:p>
        </w:tc>
      </w:tr>
      <w:tr>
        <w:tc>
          <w:tcPr>
            <w:tcW w:type="dxa" w:w="3749"/>
          </w:tcPr>
          <w:p>
            <w:r>
              <w:rPr>
                <w:sz w:val="18"/>
              </w:rPr>
              <w:t>Presión de entrada P1</w:t>
            </w:r>
          </w:p>
        </w:tc>
        <w:tc>
          <w:tcPr>
            <w:tcW w:type="dxa" w:w="986"/>
          </w:tcPr>
          <w:p>
            <w:r>
              <w:rPr>
                <w:sz w:val="18"/>
              </w:rPr>
              <w:t>bar g</w:t>
            </w:r>
          </w:p>
        </w:tc>
        <w:tc>
          <w:tcPr>
            <w:tcW w:type="dxa" w:w="1710"/>
          </w:tcPr>
          <w:p>
            <w:pPr>
              <w:jc w:val="right"/>
            </w:pPr>
            <w:r>
              <w:rPr>
                <w:sz w:val="18"/>
              </w:rPr>
              <w:t>4,600</w:t>
            </w:r>
          </w:p>
        </w:tc>
        <w:tc>
          <w:tcPr>
            <w:tcW w:type="dxa" w:w="1710"/>
          </w:tcPr>
          <w:p>
            <w:pPr>
              <w:jc w:val="right"/>
            </w:pPr>
            <w:r>
              <w:rPr>
                <w:sz w:val="18"/>
              </w:rPr>
              <w:t>4,300</w:t>
            </w:r>
          </w:p>
        </w:tc>
        <w:tc>
          <w:tcPr>
            <w:tcW w:type="dxa" w:w="1710"/>
          </w:tcPr>
          <w:p>
            <w:pPr>
              <w:jc w:val="right"/>
            </w:pPr>
            <w:r>
              <w:rPr>
                <w:sz w:val="18"/>
              </w:rPr>
              <w:t>3,900</w:t>
            </w:r>
          </w:p>
        </w:tc>
      </w:tr>
      <w:tr>
        <w:tc>
          <w:tcPr>
            <w:tcW w:type="dxa" w:w="3749"/>
          </w:tcPr>
          <w:p>
            <w:r>
              <w:rPr>
                <w:sz w:val="18"/>
              </w:rPr>
              <w:t>Presión de salida P2</w:t>
            </w:r>
          </w:p>
        </w:tc>
        <w:tc>
          <w:tcPr>
            <w:tcW w:type="dxa" w:w="986"/>
          </w:tcPr>
          <w:p>
            <w:r>
              <w:rPr>
                <w:sz w:val="18"/>
              </w:rPr>
              <w:t>bar g</w:t>
            </w:r>
          </w:p>
        </w:tc>
        <w:tc>
          <w:tcPr>
            <w:tcW w:type="dxa" w:w="1710"/>
          </w:tcPr>
          <w:p>
            <w:pPr>
              <w:jc w:val="right"/>
            </w:pPr>
            <w:r>
              <w:rPr>
                <w:sz w:val="18"/>
              </w:rPr>
              <w:t>3,500</w:t>
            </w:r>
          </w:p>
        </w:tc>
        <w:tc>
          <w:tcPr>
            <w:tcW w:type="dxa" w:w="1710"/>
          </w:tcPr>
          <w:p>
            <w:pPr>
              <w:jc w:val="right"/>
            </w:pPr>
            <w:r>
              <w:rPr>
                <w:sz w:val="18"/>
              </w:rPr>
              <w:t>3,200</w:t>
            </w:r>
          </w:p>
        </w:tc>
        <w:tc>
          <w:tcPr>
            <w:tcW w:type="dxa" w:w="1710"/>
          </w:tcPr>
          <w:p>
            <w:pPr>
              <w:jc w:val="right"/>
            </w:pPr>
            <w:r>
              <w:rPr>
                <w:sz w:val="18"/>
              </w:rPr>
              <w:t>2,900</w:t>
            </w:r>
          </w:p>
        </w:tc>
      </w:tr>
      <w:tr>
        <w:tc>
          <w:tcPr>
            <w:tcW w:type="dxa" w:w="3749"/>
          </w:tcPr>
          <w:p>
            <w:r>
              <w:rPr>
                <w:sz w:val="18"/>
              </w:rPr>
              <w:t>Temperatura de entrada T1</w:t>
            </w:r>
          </w:p>
        </w:tc>
        <w:tc>
          <w:tcPr>
            <w:tcW w:type="dxa" w:w="986"/>
          </w:tcPr>
          <w:p>
            <w:r>
              <w:rPr>
                <w:sz w:val="18"/>
              </w:rPr>
              <w:t>°C</w:t>
            </w:r>
          </w:p>
        </w:tc>
        <w:tc>
          <w:tcPr>
            <w:tcW w:type="dxa" w:w="1710"/>
          </w:tcPr>
          <w:p>
            <w:pPr>
              <w:jc w:val="right"/>
            </w:pPr>
            <w:r>
              <w:rPr>
                <w:sz w:val="18"/>
              </w:rPr>
              <w:t>32,00</w:t>
            </w:r>
          </w:p>
        </w:tc>
        <w:tc>
          <w:tcPr>
            <w:tcW w:type="dxa" w:w="1710"/>
          </w:tcPr>
          <w:p>
            <w:pPr>
              <w:jc w:val="right"/>
            </w:pPr>
            <w:r>
              <w:rPr>
                <w:sz w:val="18"/>
              </w:rPr>
              <w:t>32,00</w:t>
            </w:r>
          </w:p>
        </w:tc>
        <w:tc>
          <w:tcPr>
            <w:tcW w:type="dxa" w:w="1710"/>
          </w:tcPr>
          <w:p>
            <w:pPr>
              <w:jc w:val="right"/>
            </w:pPr>
            <w:r>
              <w:rPr>
                <w:sz w:val="18"/>
              </w:rPr>
              <w:t>35,00</w:t>
            </w:r>
          </w:p>
        </w:tc>
      </w:tr>
      <w:tr>
        <w:tc>
          <w:tcPr>
            <w:tcW w:type="dxa" w:w="3749"/>
          </w:tcPr>
          <w:p>
            <w:r>
              <w:rPr>
                <w:sz w:val="18"/>
              </w:rPr>
              <w:t>Gravedad específica SG</w:t>
            </w:r>
          </w:p>
        </w:tc>
        <w:tc>
          <w:tcPr>
            <w:tcW w:type="dxa" w:w="986"/>
          </w:tcPr>
          <w:p>
            <w:r>
              <w:rPr>
                <w:sz w:val="18"/>
              </w:rPr>
              <w:t>-</w:t>
            </w:r>
          </w:p>
        </w:tc>
        <w:tc>
          <w:tcPr>
            <w:tcW w:type="dxa" w:w="1710"/>
          </w:tcPr>
          <w:p>
            <w:pPr>
              <w:jc w:val="right"/>
            </w:pPr>
            <w:r>
              <w:rPr>
                <w:sz w:val="18"/>
              </w:rPr>
              <w:t>0,9961</w:t>
            </w:r>
          </w:p>
        </w:tc>
        <w:tc>
          <w:tcPr>
            <w:tcW w:type="dxa" w:w="1710"/>
          </w:tcPr>
          <w:p>
            <w:pPr>
              <w:jc w:val="right"/>
            </w:pPr>
            <w:r>
              <w:rPr>
                <w:sz w:val="18"/>
              </w:rPr>
              <w:t>0,9961</w:t>
            </w:r>
          </w:p>
        </w:tc>
        <w:tc>
          <w:tcPr>
            <w:tcW w:type="dxa" w:w="1710"/>
          </w:tcPr>
          <w:p>
            <w:pPr>
              <w:jc w:val="right"/>
            </w:pPr>
            <w:r>
              <w:rPr>
                <w:sz w:val="18"/>
              </w:rPr>
              <w:t>0,9951</w:t>
            </w:r>
          </w:p>
        </w:tc>
      </w:tr>
      <w:tr>
        <w:tc>
          <w:tcPr>
            <w:tcW w:type="dxa" w:w="3749"/>
          </w:tcPr>
          <w:p>
            <w:r>
              <w:rPr>
                <w:sz w:val="18"/>
              </w:rPr>
              <w:t>Viscosidad dinámica μ</w:t>
            </w:r>
          </w:p>
        </w:tc>
        <w:tc>
          <w:tcPr>
            <w:tcW w:type="dxa" w:w="986"/>
          </w:tcPr>
          <w:p>
            <w:r>
              <w:rPr>
                <w:sz w:val="18"/>
              </w:rPr>
              <w:t>cP</w:t>
            </w:r>
          </w:p>
        </w:tc>
        <w:tc>
          <w:tcPr>
            <w:tcW w:type="dxa" w:w="1710"/>
          </w:tcPr>
          <w:p>
            <w:pPr>
              <w:jc w:val="right"/>
            </w:pPr>
            <w:r>
              <w:rPr>
                <w:sz w:val="18"/>
              </w:rPr>
              <w:t>0,7644</w:t>
            </w:r>
          </w:p>
        </w:tc>
        <w:tc>
          <w:tcPr>
            <w:tcW w:type="dxa" w:w="1710"/>
          </w:tcPr>
          <w:p>
            <w:pPr>
              <w:jc w:val="right"/>
            </w:pPr>
            <w:r>
              <w:rPr>
                <w:sz w:val="18"/>
              </w:rPr>
              <w:t>0,7644</w:t>
            </w:r>
          </w:p>
        </w:tc>
        <w:tc>
          <w:tcPr>
            <w:tcW w:type="dxa" w:w="1710"/>
          </w:tcPr>
          <w:p>
            <w:pPr>
              <w:jc w:val="right"/>
            </w:pPr>
            <w:r>
              <w:rPr>
                <w:sz w:val="18"/>
              </w:rPr>
              <w:t>0,7192</w:t>
            </w:r>
          </w:p>
        </w:tc>
      </w:tr>
      <w:tr>
        <w:tc>
          <w:tcPr>
            <w:tcW w:type="dxa" w:w="3749"/>
          </w:tcPr>
          <w:p>
            <w:r>
              <w:rPr>
                <w:sz w:val="18"/>
              </w:rPr>
              <w:t>Presión de vapor Pv</w:t>
            </w:r>
          </w:p>
        </w:tc>
        <w:tc>
          <w:tcPr>
            <w:tcW w:type="dxa" w:w="986"/>
          </w:tcPr>
          <w:p>
            <w:r>
              <w:rPr>
                <w:sz w:val="18"/>
              </w:rPr>
              <w:t>bar a</w:t>
            </w:r>
          </w:p>
        </w:tc>
        <w:tc>
          <w:tcPr>
            <w:tcW w:type="dxa" w:w="1710"/>
          </w:tcPr>
          <w:p>
            <w:pPr>
              <w:jc w:val="right"/>
            </w:pPr>
            <w:r>
              <w:rPr>
                <w:sz w:val="18"/>
              </w:rPr>
              <w:t>0,04760</w:t>
            </w:r>
          </w:p>
        </w:tc>
        <w:tc>
          <w:tcPr>
            <w:tcW w:type="dxa" w:w="1710"/>
          </w:tcPr>
          <w:p>
            <w:pPr>
              <w:jc w:val="right"/>
            </w:pPr>
            <w:r>
              <w:rPr>
                <w:sz w:val="18"/>
              </w:rPr>
              <w:t>0,04760</w:t>
            </w:r>
          </w:p>
        </w:tc>
        <w:tc>
          <w:tcPr>
            <w:tcW w:type="dxa" w:w="1710"/>
          </w:tcPr>
          <w:p>
            <w:pPr>
              <w:jc w:val="right"/>
            </w:pPr>
            <w:r>
              <w:rPr>
                <w:sz w:val="18"/>
              </w:rPr>
              <w:t>0,05629</w:t>
            </w:r>
          </w:p>
        </w:tc>
      </w:tr>
      <w:tr>
        <w:tc>
          <w:tcPr>
            <w:tcW w:type="dxa" w:w="3749"/>
          </w:tcPr>
          <w:p>
            <w:r>
              <w:rPr>
                <w:sz w:val="18"/>
              </w:rPr>
              <w:t>Factor de recuperación FL</w:t>
            </w:r>
          </w:p>
        </w:tc>
        <w:tc>
          <w:tcPr>
            <w:tcW w:type="dxa" w:w="986"/>
          </w:tcPr>
          <w:p>
            <w:r>
              <w:rPr>
                <w:sz w:val="18"/>
              </w:rPr>
              <w:t>-</w:t>
            </w:r>
          </w:p>
        </w:tc>
        <w:tc>
          <w:tcPr>
            <w:tcW w:type="dxa" w:w="1710"/>
          </w:tcPr>
          <w:p>
            <w:pPr>
              <w:jc w:val="right"/>
            </w:pPr>
            <w:r>
              <w:rPr>
                <w:sz w:val="18"/>
              </w:rPr>
              <w:t>0,670</w:t>
            </w:r>
          </w:p>
        </w:tc>
        <w:tc>
          <w:tcPr>
            <w:tcW w:type="dxa" w:w="1710"/>
          </w:tcPr>
          <w:p>
            <w:pPr>
              <w:jc w:val="right"/>
            </w:pPr>
            <w:r>
              <w:rPr>
                <w:sz w:val="18"/>
              </w:rPr>
              <w:t>0,670</w:t>
            </w:r>
          </w:p>
        </w:tc>
        <w:tc>
          <w:tcPr>
            <w:tcW w:type="dxa" w:w="1710"/>
          </w:tcPr>
          <w:p>
            <w:pPr>
              <w:jc w:val="right"/>
            </w:pPr>
            <w:r>
              <w:rPr>
                <w:sz w:val="18"/>
              </w:rPr>
              <w:t>0,670</w:t>
            </w:r>
          </w:p>
        </w:tc>
      </w:tr>
      <w:tr>
        <w:tc>
          <w:tcPr>
            <w:tcW w:type="dxa" w:w="3749"/>
          </w:tcPr>
          <w:p>
            <w:r>
              <w:rPr>
                <w:sz w:val="18"/>
              </w:rPr>
              <w:t>Modificador de estilo Fd</w:t>
            </w:r>
          </w:p>
        </w:tc>
        <w:tc>
          <w:tcPr>
            <w:tcW w:type="dxa" w:w="986"/>
          </w:tcPr>
          <w:p>
            <w:r>
              <w:rPr>
                <w:sz w:val="18"/>
              </w:rPr>
              <w:t>-</w:t>
            </w:r>
          </w:p>
        </w:tc>
        <w:tc>
          <w:tcPr>
            <w:tcW w:type="dxa" w:w="1710"/>
          </w:tcPr>
          <w:p>
            <w:pPr>
              <w:jc w:val="right"/>
            </w:pPr>
            <w:r>
              <w:rPr>
                <w:sz w:val="18"/>
              </w:rPr>
              <w:t>0,570</w:t>
            </w:r>
          </w:p>
        </w:tc>
        <w:tc>
          <w:tcPr>
            <w:tcW w:type="dxa" w:w="1710"/>
          </w:tcPr>
          <w:p>
            <w:pPr>
              <w:jc w:val="right"/>
            </w:pPr>
            <w:r>
              <w:rPr>
                <w:sz w:val="18"/>
              </w:rPr>
              <w:t>0,570</w:t>
            </w:r>
          </w:p>
        </w:tc>
        <w:tc>
          <w:tcPr>
            <w:tcW w:type="dxa" w:w="1710"/>
          </w:tcPr>
          <w:p>
            <w:pPr>
              <w:jc w:val="right"/>
            </w:pPr>
            <w:r>
              <w:rPr>
                <w:sz w:val="18"/>
              </w:rPr>
              <w:t>0,570</w:t>
            </w:r>
          </w:p>
        </w:tc>
      </w:tr>
      <w:tr>
        <w:tc>
          <w:tcPr>
            <w:tcW w:type="dxa" w:w="3749"/>
          </w:tcPr>
          <w:p>
            <w:r>
              <w:rPr>
                <w:sz w:val="18"/>
              </w:rPr>
              <w:t>Coef. de cavitación del trim Kc</w:t>
            </w:r>
          </w:p>
        </w:tc>
        <w:tc>
          <w:tcPr>
            <w:tcW w:type="dxa" w:w="986"/>
          </w:tcPr>
          <w:p>
            <w:r>
              <w:rPr>
                <w:sz w:val="18"/>
              </w:rPr>
              <w:t>-</w:t>
            </w:r>
          </w:p>
        </w:tc>
        <w:tc>
          <w:tcPr>
            <w:tcW w:type="dxa" w:w="1710"/>
          </w:tcPr>
          <w:p>
            <w:pPr>
              <w:jc w:val="right"/>
            </w:pPr>
            <w:r>
              <w:rPr>
                <w:sz w:val="18"/>
              </w:rPr>
              <w:t>0,350</w:t>
            </w:r>
          </w:p>
        </w:tc>
        <w:tc>
          <w:tcPr>
            <w:tcW w:type="dxa" w:w="1710"/>
          </w:tcPr>
          <w:p>
            <w:pPr>
              <w:jc w:val="right"/>
            </w:pPr>
            <w:r>
              <w:rPr>
                <w:sz w:val="18"/>
              </w:rPr>
              <w:t>0,350</w:t>
            </w:r>
          </w:p>
        </w:tc>
        <w:tc>
          <w:tcPr>
            <w:tcW w:type="dxa" w:w="1710"/>
          </w:tcPr>
          <w:p>
            <w:pPr>
              <w:jc w:val="right"/>
            </w:pPr>
            <w:r>
              <w:rPr>
                <w:sz w:val="18"/>
              </w:rPr>
              <w:t>0,350</w:t>
            </w:r>
          </w:p>
        </w:tc>
      </w:tr>
      <w:tr>
        <w:tc>
          <w:tcPr>
            <w:tcW w:type="dxa" w:w="3749"/>
          </w:tcPr>
          <w:p>
            <w:r>
              <w:rPr>
                <w:sz w:val="18"/>
              </w:rPr>
              <w:t>Cavitación incipiente xFzp1</w:t>
            </w:r>
          </w:p>
        </w:tc>
        <w:tc>
          <w:tcPr>
            <w:tcW w:type="dxa" w:w="986"/>
          </w:tcPr>
          <w:p>
            <w:r>
              <w:rPr>
                <w:sz w:val="18"/>
              </w:rPr>
              <w:t>-</w:t>
            </w:r>
          </w:p>
        </w:tc>
        <w:tc>
          <w:tcPr>
            <w:tcW w:type="dxa" w:w="1710"/>
          </w:tcPr>
          <w:p>
            <w:pPr>
              <w:jc w:val="right"/>
            </w:pPr>
            <w:r>
              <w:rPr>
                <w:sz w:val="18"/>
              </w:rPr>
              <w:t>0,140 (típico IEC)</w:t>
            </w:r>
          </w:p>
        </w:tc>
        <w:tc>
          <w:tcPr>
            <w:tcW w:type="dxa" w:w="1710"/>
          </w:tcPr>
          <w:p>
            <w:pPr>
              <w:jc w:val="right"/>
            </w:pPr>
            <w:r>
              <w:rPr>
                <w:sz w:val="18"/>
              </w:rPr>
              <w:t>0,128 (típico IEC)</w:t>
            </w:r>
          </w:p>
        </w:tc>
        <w:tc>
          <w:tcPr>
            <w:tcW w:type="dxa" w:w="1710"/>
          </w:tcPr>
          <w:p>
            <w:pPr>
              <w:jc w:val="right"/>
            </w:pPr>
            <w:r>
              <w:rPr>
                <w:sz w:val="18"/>
              </w:rPr>
              <w:t>0,116 (típico IEC)</w:t>
            </w:r>
          </w:p>
        </w:tc>
      </w:tr>
    </w:tbl>
    <w:p/>
    <w:p>
      <w:pPr>
        <w:pStyle w:val="Heading3"/>
      </w:pPr>
      <w:r>
        <w:t>Condición de cierre (Tight Shutoff)</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Presión de entrada P1</w:t>
            </w:r>
          </w:p>
        </w:tc>
        <w:tc>
          <w:tcPr>
            <w:tcW w:type="dxa" w:w="6412"/>
          </w:tcPr>
          <w:p>
            <w:r>
              <w:rPr>
                <w:sz w:val="18"/>
              </w:rPr>
              <w:t>6,800 bar g</w:t>
            </w:r>
          </w:p>
        </w:tc>
      </w:tr>
      <w:tr>
        <w:tc>
          <w:tcPr>
            <w:tcW w:type="dxa" w:w="3453"/>
            <w:shd w:val="clear" w:color="auto" w:fill="EEF2F6"/>
          </w:tcPr>
          <w:p>
            <w:r>
              <w:rPr>
                <w:b/>
                <w:sz w:val="18"/>
              </w:rPr>
              <w:t>Presión de salida P2</w:t>
            </w:r>
          </w:p>
        </w:tc>
        <w:tc>
          <w:tcPr>
            <w:tcW w:type="dxa" w:w="6412"/>
          </w:tcPr>
          <w:p>
            <w:r>
              <w:rPr>
                <w:sz w:val="18"/>
              </w:rPr>
              <w:t>0 bar g</w:t>
            </w:r>
          </w:p>
        </w:tc>
      </w:tr>
      <w:tr>
        <w:tc>
          <w:tcPr>
            <w:tcW w:type="dxa" w:w="3453"/>
            <w:shd w:val="clear" w:color="auto" w:fill="EEF2F6"/>
          </w:tcPr>
          <w:p>
            <w:r>
              <w:rPr>
                <w:b/>
                <w:sz w:val="18"/>
              </w:rPr>
              <w:t>ΔP de cierre</w:t>
            </w:r>
          </w:p>
        </w:tc>
        <w:tc>
          <w:tcPr>
            <w:tcW w:type="dxa" w:w="6412"/>
          </w:tcPr>
          <w:p>
            <w:r>
              <w:rPr>
                <w:sz w:val="18"/>
              </w:rPr>
              <w:t>6,800 bar</w:t>
            </w:r>
          </w:p>
        </w:tc>
      </w:tr>
      <w:tr>
        <w:tc>
          <w:tcPr>
            <w:tcW w:type="dxa" w:w="3453"/>
            <w:shd w:val="clear" w:color="auto" w:fill="EEF2F6"/>
          </w:tcPr>
          <w:p>
            <w:r>
              <w:rPr>
                <w:b/>
                <w:sz w:val="18"/>
              </w:rPr>
              <w:t>Temperatura</w:t>
            </w:r>
          </w:p>
        </w:tc>
        <w:tc>
          <w:tcPr>
            <w:tcW w:type="dxa" w:w="6412"/>
          </w:tcPr>
          <w:p>
            <w:r>
              <w:rPr>
                <w:sz w:val="18"/>
              </w:rPr>
              <w:t>—</w:t>
            </w:r>
          </w:p>
        </w:tc>
      </w:tr>
      <w:tr>
        <w:tc>
          <w:tcPr>
            <w:tcW w:type="dxa" w:w="3453"/>
            <w:shd w:val="clear" w:color="auto" w:fill="EEF2F6"/>
          </w:tcPr>
          <w:p>
            <w:r>
              <w:rPr>
                <w:b/>
                <w:sz w:val="18"/>
              </w:rPr>
              <w:t>Clase de cierre</w:t>
            </w:r>
          </w:p>
        </w:tc>
        <w:tc>
          <w:tcPr>
            <w:tcW w:type="dxa" w:w="6412"/>
          </w:tcPr>
          <w:p>
            <w:r>
              <w:rPr>
                <w:sz w:val="18"/>
              </w:rPr>
              <w:t>ANSI Clase IV</w:t>
            </w:r>
          </w:p>
        </w:tc>
      </w:tr>
    </w:tbl>
    <w:p/>
    <w:p>
      <w:pPr>
        <w:pStyle w:val="Heading2"/>
      </w:pPr>
      <w:r>
        <w:t>4. Resultados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3749"/>
            <w:shd w:val="clear" w:color="auto" w:fill="0D3B66"/>
          </w:tcPr>
          <w:p>
            <w:r>
              <w:rPr>
                <w:b/>
                <w:color w:val="FFFFFF"/>
                <w:sz w:val="18"/>
              </w:rPr>
              <w:t>Resultado</w:t>
            </w:r>
          </w:p>
        </w:tc>
        <w:tc>
          <w:tcPr>
            <w:tcW w:type="dxa" w:w="986"/>
            <w:shd w:val="clear" w:color="auto" w:fill="0D3B66"/>
          </w:tcPr>
          <w:p>
            <w:r>
              <w:rPr>
                <w:b/>
                <w:color w:val="FFFFFF"/>
                <w:sz w:val="18"/>
              </w:rPr>
              <w:t>Unidad</w:t>
            </w:r>
          </w:p>
        </w:tc>
        <w:tc>
          <w:tcPr>
            <w:tcW w:type="dxa" w:w="1710"/>
            <w:shd w:val="clear" w:color="auto" w:fill="0D3B66"/>
          </w:tcPr>
          <w:p>
            <w:r>
              <w:rPr>
                <w:b/>
                <w:color w:val="FFFFFF"/>
                <w:sz w:val="18"/>
              </w:rPr>
              <w:t>Mínimo</w:t>
            </w:r>
          </w:p>
        </w:tc>
        <w:tc>
          <w:tcPr>
            <w:tcW w:type="dxa" w:w="1710"/>
            <w:shd w:val="clear" w:color="auto" w:fill="0D3B66"/>
          </w:tcPr>
          <w:p>
            <w:r>
              <w:rPr>
                <w:b/>
                <w:color w:val="FFFFFF"/>
                <w:sz w:val="18"/>
              </w:rPr>
              <w:t>Normal</w:t>
            </w:r>
          </w:p>
        </w:tc>
        <w:tc>
          <w:tcPr>
            <w:tcW w:type="dxa" w:w="1710"/>
            <w:shd w:val="clear" w:color="auto" w:fill="0D3B66"/>
          </w:tcPr>
          <w:p>
            <w:r>
              <w:rPr>
                <w:b/>
                <w:color w:val="FFFFFF"/>
                <w:sz w:val="18"/>
              </w:rPr>
              <w:t>Máximo</w:t>
            </w:r>
          </w:p>
        </w:tc>
      </w:tr>
      <w:tr>
        <w:tc>
          <w:tcPr>
            <w:tcW w:type="dxa" w:w="3749"/>
          </w:tcPr>
          <w:p>
            <w:r>
              <w:rPr>
                <w:sz w:val="18"/>
              </w:rPr>
              <w:t>Coeficiente de caudal Cv</w:t>
            </w:r>
          </w:p>
        </w:tc>
        <w:tc>
          <w:tcPr>
            <w:tcW w:type="dxa" w:w="986"/>
          </w:tcPr>
          <w:p>
            <w:r>
              <w:rPr>
                <w:sz w:val="18"/>
              </w:rPr>
              <w:t>-</w:t>
            </w:r>
          </w:p>
        </w:tc>
        <w:tc>
          <w:tcPr>
            <w:tcW w:type="dxa" w:w="1710"/>
            <w:shd w:val="clear" w:color="auto" w:fill="E3F1E6"/>
          </w:tcPr>
          <w:p>
            <w:pPr>
              <w:jc w:val="right"/>
            </w:pPr>
            <w:r>
              <w:rPr>
                <w:sz w:val="18"/>
              </w:rPr>
              <w:t>445,6</w:t>
            </w:r>
          </w:p>
        </w:tc>
        <w:tc>
          <w:tcPr>
            <w:tcW w:type="dxa" w:w="1710"/>
            <w:shd w:val="clear" w:color="auto" w:fill="E3F1E6"/>
          </w:tcPr>
          <w:p>
            <w:pPr>
              <w:jc w:val="right"/>
            </w:pPr>
            <w:r>
              <w:rPr>
                <w:sz w:val="18"/>
              </w:rPr>
              <w:t>679,1</w:t>
            </w:r>
          </w:p>
        </w:tc>
        <w:tc>
          <w:tcPr>
            <w:tcW w:type="dxa" w:w="1710"/>
            <w:shd w:val="clear" w:color="auto" w:fill="E3F1E6"/>
          </w:tcPr>
          <w:p>
            <w:pPr>
              <w:jc w:val="right"/>
            </w:pPr>
            <w:r>
              <w:rPr>
                <w:sz w:val="18"/>
              </w:rPr>
              <w:t>1.046</w:t>
            </w:r>
          </w:p>
        </w:tc>
      </w:tr>
      <w:tr>
        <w:tc>
          <w:tcPr>
            <w:tcW w:type="dxa" w:w="3749"/>
          </w:tcPr>
          <w:p>
            <w:r>
              <w:rPr>
                <w:sz w:val="18"/>
              </w:rPr>
              <w:t>Apertura estimada</w:t>
            </w:r>
          </w:p>
        </w:tc>
        <w:tc>
          <w:tcPr>
            <w:tcW w:type="dxa" w:w="986"/>
          </w:tcPr>
          <w:p>
            <w:r>
              <w:rPr>
                <w:sz w:val="18"/>
              </w:rPr>
              <w:t>%</w:t>
            </w:r>
          </w:p>
        </w:tc>
        <w:tc>
          <w:tcPr>
            <w:tcW w:type="dxa" w:w="1710"/>
            <w:shd w:val="clear" w:color="auto" w:fill="E3F1E6"/>
          </w:tcPr>
          <w:p>
            <w:pPr>
              <w:jc w:val="right"/>
            </w:pPr>
            <w:r>
              <w:rPr>
                <w:sz w:val="18"/>
              </w:rPr>
              <w:t>20,6</w:t>
            </w:r>
          </w:p>
        </w:tc>
        <w:tc>
          <w:tcPr>
            <w:tcW w:type="dxa" w:w="1710"/>
            <w:shd w:val="clear" w:color="auto" w:fill="E3F1E6"/>
          </w:tcPr>
          <w:p>
            <w:pPr>
              <w:jc w:val="right"/>
            </w:pPr>
            <w:r>
              <w:rPr>
                <w:sz w:val="18"/>
              </w:rPr>
              <w:t>33,1</w:t>
            </w:r>
          </w:p>
        </w:tc>
        <w:tc>
          <w:tcPr>
            <w:tcW w:type="dxa" w:w="1710"/>
            <w:shd w:val="clear" w:color="auto" w:fill="E3F1E6"/>
          </w:tcPr>
          <w:p>
            <w:pPr>
              <w:jc w:val="right"/>
            </w:pPr>
            <w:r>
              <w:rPr>
                <w:sz w:val="18"/>
              </w:rPr>
              <w:t>52,9</w:t>
            </w:r>
          </w:p>
        </w:tc>
      </w:tr>
      <w:tr>
        <w:tc>
          <w:tcPr>
            <w:tcW w:type="dxa" w:w="3749"/>
          </w:tcPr>
          <w:p>
            <w:r>
              <w:rPr>
                <w:sz w:val="18"/>
              </w:rPr>
              <w:t>Carrera de operación</w:t>
            </w:r>
          </w:p>
        </w:tc>
        <w:tc>
          <w:tcPr>
            <w:tcW w:type="dxa" w:w="986"/>
          </w:tcPr>
          <w:p>
            <w:r>
              <w:rPr>
                <w:sz w:val="18"/>
              </w:rPr>
            </w:r>
          </w:p>
        </w:tc>
        <w:tc>
          <w:tcPr>
            <w:tcW w:type="dxa" w:w="1710"/>
            <w:shd w:val="clear" w:color="auto" w:fill="E3F1E6"/>
          </w:tcPr>
          <w:p>
            <w:pPr>
              <w:jc w:val="right"/>
            </w:pPr>
            <w:r>
              <w:rPr>
                <w:sz w:val="18"/>
              </w:rPr>
              <w:t>19° de 90°</w:t>
            </w:r>
          </w:p>
        </w:tc>
        <w:tc>
          <w:tcPr>
            <w:tcW w:type="dxa" w:w="1710"/>
            <w:shd w:val="clear" w:color="auto" w:fill="E3F1E6"/>
          </w:tcPr>
          <w:p>
            <w:pPr>
              <w:jc w:val="right"/>
            </w:pPr>
            <w:r>
              <w:rPr>
                <w:sz w:val="18"/>
              </w:rPr>
              <w:t>30° de 90°</w:t>
            </w:r>
          </w:p>
        </w:tc>
        <w:tc>
          <w:tcPr>
            <w:tcW w:type="dxa" w:w="1710"/>
            <w:shd w:val="clear" w:color="auto" w:fill="E3F1E6"/>
          </w:tcPr>
          <w:p>
            <w:pPr>
              <w:jc w:val="right"/>
            </w:pPr>
            <w:r>
              <w:rPr>
                <w:sz w:val="18"/>
              </w:rPr>
              <w:t>48° de 90°</w:t>
            </w:r>
          </w:p>
        </w:tc>
      </w:tr>
      <w:tr>
        <w:tc>
          <w:tcPr>
            <w:tcW w:type="dxa" w:w="3749"/>
          </w:tcPr>
          <w:p>
            <w:r>
              <w:rPr>
                <w:sz w:val="18"/>
              </w:rPr>
              <w:t>Coef. de cavitación de la aplicación Kapp</w:t>
            </w:r>
          </w:p>
        </w:tc>
        <w:tc>
          <w:tcPr>
            <w:tcW w:type="dxa" w:w="986"/>
          </w:tcPr>
          <w:p>
            <w:r>
              <w:rPr>
                <w:sz w:val="18"/>
              </w:rPr>
              <w:t>-</w:t>
            </w:r>
          </w:p>
        </w:tc>
        <w:tc>
          <w:tcPr>
            <w:tcW w:type="dxa" w:w="1710"/>
            <w:shd w:val="clear" w:color="auto" w:fill="E3F1E6"/>
          </w:tcPr>
          <w:p>
            <w:pPr>
              <w:jc w:val="right"/>
            </w:pPr>
            <w:r>
              <w:rPr>
                <w:sz w:val="18"/>
              </w:rPr>
              <w:t>0,198</w:t>
            </w:r>
          </w:p>
        </w:tc>
        <w:tc>
          <w:tcPr>
            <w:tcW w:type="dxa" w:w="1710"/>
            <w:shd w:val="clear" w:color="auto" w:fill="E3F1E6"/>
          </w:tcPr>
          <w:p>
            <w:pPr>
              <w:jc w:val="right"/>
            </w:pPr>
            <w:r>
              <w:rPr>
                <w:sz w:val="18"/>
              </w:rPr>
              <w:t>0,209</w:t>
            </w:r>
          </w:p>
        </w:tc>
        <w:tc>
          <w:tcPr>
            <w:tcW w:type="dxa" w:w="1710"/>
            <w:shd w:val="clear" w:color="auto" w:fill="E3F1E6"/>
          </w:tcPr>
          <w:p>
            <w:pPr>
              <w:jc w:val="right"/>
            </w:pPr>
            <w:r>
              <w:rPr>
                <w:sz w:val="18"/>
              </w:rPr>
              <w:t>0,206</w:t>
            </w:r>
          </w:p>
        </w:tc>
      </w:tr>
      <w:tr>
        <w:tc>
          <w:tcPr>
            <w:tcW w:type="dxa" w:w="3749"/>
          </w:tcPr>
          <w:p>
            <w:r>
              <w:rPr>
                <w:sz w:val="18"/>
              </w:rPr>
              <w:t>Presión diferencial ΔP</w:t>
            </w:r>
          </w:p>
        </w:tc>
        <w:tc>
          <w:tcPr>
            <w:tcW w:type="dxa" w:w="986"/>
          </w:tcPr>
          <w:p>
            <w:r>
              <w:rPr>
                <w:sz w:val="18"/>
              </w:rPr>
              <w:t>bar</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1,100</w:t>
            </w:r>
          </w:p>
        </w:tc>
        <w:tc>
          <w:tcPr>
            <w:tcW w:type="dxa" w:w="1710"/>
            <w:shd w:val="clear" w:color="auto" w:fill="E3F1E6"/>
          </w:tcPr>
          <w:p>
            <w:pPr>
              <w:jc w:val="right"/>
            </w:pPr>
            <w:r>
              <w:rPr>
                <w:sz w:val="18"/>
              </w:rPr>
              <w:t>1,000</w:t>
            </w:r>
          </w:p>
        </w:tc>
      </w:tr>
      <w:tr>
        <w:tc>
          <w:tcPr>
            <w:tcW w:type="dxa" w:w="3749"/>
          </w:tcPr>
          <w:p>
            <w:r>
              <w:rPr>
                <w:sz w:val="18"/>
              </w:rPr>
              <w:t>Relación ΔP/P1</w:t>
            </w:r>
          </w:p>
        </w:tc>
        <w:tc>
          <w:tcPr>
            <w:tcW w:type="dxa" w:w="986"/>
          </w:tcPr>
          <w:p>
            <w:r>
              <w:rPr>
                <w:sz w:val="18"/>
              </w:rPr>
              <w:t>-</w:t>
            </w:r>
          </w:p>
        </w:tc>
        <w:tc>
          <w:tcPr>
            <w:tcW w:type="dxa" w:w="1710"/>
            <w:shd w:val="clear" w:color="auto" w:fill="E3F1E6"/>
          </w:tcPr>
          <w:p>
            <w:pPr>
              <w:jc w:val="right"/>
            </w:pPr>
            <w:r>
              <w:rPr>
                <w:sz w:val="18"/>
              </w:rPr>
              <w:t>0,196</w:t>
            </w:r>
          </w:p>
        </w:tc>
        <w:tc>
          <w:tcPr>
            <w:tcW w:type="dxa" w:w="1710"/>
            <w:shd w:val="clear" w:color="auto" w:fill="E3F1E6"/>
          </w:tcPr>
          <w:p>
            <w:pPr>
              <w:jc w:val="right"/>
            </w:pPr>
            <w:r>
              <w:rPr>
                <w:sz w:val="18"/>
              </w:rPr>
              <w:t>0,207</w:t>
            </w:r>
          </w:p>
        </w:tc>
        <w:tc>
          <w:tcPr>
            <w:tcW w:type="dxa" w:w="1710"/>
            <w:shd w:val="clear" w:color="auto" w:fill="E3F1E6"/>
          </w:tcPr>
          <w:p>
            <w:pPr>
              <w:jc w:val="right"/>
            </w:pPr>
            <w:r>
              <w:rPr>
                <w:sz w:val="18"/>
              </w:rPr>
              <w:t>0,204</w:t>
            </w:r>
          </w:p>
        </w:tc>
      </w:tr>
      <w:tr>
        <w:tc>
          <w:tcPr>
            <w:tcW w:type="dxa" w:w="3749"/>
          </w:tcPr>
          <w:p>
            <w:r>
              <w:rPr>
                <w:sz w:val="18"/>
              </w:rPr>
              <w:t>ΔP de flujo estrangulado (ΔP choked)</w:t>
            </w:r>
          </w:p>
        </w:tc>
        <w:tc>
          <w:tcPr>
            <w:tcW w:type="dxa" w:w="986"/>
          </w:tcPr>
          <w:p>
            <w:r>
              <w:rPr>
                <w:sz w:val="18"/>
              </w:rPr>
              <w:t>bar</w:t>
            </w:r>
          </w:p>
        </w:tc>
        <w:tc>
          <w:tcPr>
            <w:tcW w:type="dxa" w:w="1710"/>
            <w:shd w:val="clear" w:color="auto" w:fill="E3F1E6"/>
          </w:tcPr>
          <w:p>
            <w:pPr>
              <w:jc w:val="right"/>
            </w:pPr>
            <w:r>
              <w:rPr>
                <w:sz w:val="18"/>
              </w:rPr>
              <w:t>2,504</w:t>
            </w:r>
          </w:p>
        </w:tc>
        <w:tc>
          <w:tcPr>
            <w:tcW w:type="dxa" w:w="1710"/>
            <w:shd w:val="clear" w:color="auto" w:fill="E3F1E6"/>
          </w:tcPr>
          <w:p>
            <w:pPr>
              <w:jc w:val="right"/>
            </w:pPr>
            <w:r>
              <w:rPr>
                <w:sz w:val="18"/>
              </w:rPr>
              <w:t>2,374</w:t>
            </w:r>
          </w:p>
        </w:tc>
        <w:tc>
          <w:tcPr>
            <w:tcW w:type="dxa" w:w="1710"/>
            <w:shd w:val="clear" w:color="auto" w:fill="E3F1E6"/>
          </w:tcPr>
          <w:p>
            <w:pPr>
              <w:jc w:val="right"/>
            </w:pPr>
            <w:r>
              <w:rPr>
                <w:sz w:val="18"/>
              </w:rPr>
              <w:t>2,201</w:t>
            </w:r>
          </w:p>
        </w:tc>
      </w:tr>
      <w:tr>
        <w:tc>
          <w:tcPr>
            <w:tcW w:type="dxa" w:w="3749"/>
          </w:tcPr>
          <w:p>
            <w:r>
              <w:rPr>
                <w:sz w:val="18"/>
              </w:rPr>
              <w:t>ΔP de inicio de cavitación (ΔP cav)</w:t>
            </w:r>
          </w:p>
        </w:tc>
        <w:tc>
          <w:tcPr>
            <w:tcW w:type="dxa" w:w="986"/>
          </w:tcPr>
          <w:p>
            <w:r>
              <w:rPr>
                <w:sz w:val="18"/>
              </w:rPr>
              <w:t>bar</w:t>
            </w:r>
          </w:p>
        </w:tc>
        <w:tc>
          <w:tcPr>
            <w:tcW w:type="dxa" w:w="1710"/>
            <w:shd w:val="clear" w:color="auto" w:fill="E3F1E6"/>
          </w:tcPr>
          <w:p>
            <w:pPr>
              <w:jc w:val="right"/>
            </w:pPr>
            <w:r>
              <w:rPr>
                <w:sz w:val="18"/>
              </w:rPr>
              <w:t>1,948</w:t>
            </w:r>
          </w:p>
        </w:tc>
        <w:tc>
          <w:tcPr>
            <w:tcW w:type="dxa" w:w="1710"/>
            <w:shd w:val="clear" w:color="auto" w:fill="E3F1E6"/>
          </w:tcPr>
          <w:p>
            <w:pPr>
              <w:jc w:val="right"/>
            </w:pPr>
            <w:r>
              <w:rPr>
                <w:sz w:val="18"/>
              </w:rPr>
              <w:t>1,843</w:t>
            </w:r>
          </w:p>
        </w:tc>
        <w:tc>
          <w:tcPr>
            <w:tcW w:type="dxa" w:w="1710"/>
            <w:shd w:val="clear" w:color="auto" w:fill="E3F1E6"/>
          </w:tcPr>
          <w:p>
            <w:pPr>
              <w:jc w:val="right"/>
            </w:pPr>
            <w:r>
              <w:rPr>
                <w:sz w:val="18"/>
              </w:rPr>
              <w:t>1,700</w:t>
            </w:r>
          </w:p>
        </w:tc>
      </w:tr>
      <w:tr>
        <w:tc>
          <w:tcPr>
            <w:tcW w:type="dxa" w:w="3749"/>
          </w:tcPr>
          <w:p>
            <w:r>
              <w:rPr>
                <w:sz w:val="18"/>
              </w:rPr>
              <w:t>ΔP de cavitación incipiente (xFzp1)</w:t>
            </w:r>
          </w:p>
        </w:tc>
        <w:tc>
          <w:tcPr>
            <w:tcW w:type="dxa" w:w="986"/>
          </w:tcPr>
          <w:p>
            <w:r>
              <w:rPr>
                <w:sz w:val="18"/>
              </w:rPr>
              <w:t>bar</w:t>
            </w:r>
          </w:p>
        </w:tc>
        <w:tc>
          <w:tcPr>
            <w:tcW w:type="dxa" w:w="1710"/>
            <w:shd w:val="clear" w:color="auto" w:fill="E3F1E6"/>
          </w:tcPr>
          <w:p>
            <w:pPr>
              <w:jc w:val="right"/>
            </w:pPr>
            <w:r>
              <w:rPr>
                <w:sz w:val="18"/>
              </w:rPr>
              <w:t>0,7817</w:t>
            </w:r>
          </w:p>
        </w:tc>
        <w:tc>
          <w:tcPr>
            <w:tcW w:type="dxa" w:w="1710"/>
            <w:shd w:val="clear" w:color="auto" w:fill="E3F1E6"/>
          </w:tcPr>
          <w:p>
            <w:pPr>
              <w:jc w:val="right"/>
            </w:pPr>
            <w:r>
              <w:rPr>
                <w:sz w:val="18"/>
              </w:rPr>
              <w:t>0,6719</w:t>
            </w:r>
          </w:p>
        </w:tc>
        <w:tc>
          <w:tcPr>
            <w:tcW w:type="dxa" w:w="1710"/>
            <w:shd w:val="clear" w:color="auto" w:fill="E3F1E6"/>
          </w:tcPr>
          <w:p>
            <w:pPr>
              <w:jc w:val="right"/>
            </w:pPr>
            <w:r>
              <w:rPr>
                <w:sz w:val="18"/>
              </w:rPr>
              <w:t>0,5632</w:t>
            </w:r>
          </w:p>
        </w:tc>
      </w:tr>
      <w:tr>
        <w:tc>
          <w:tcPr>
            <w:tcW w:type="dxa" w:w="3749"/>
          </w:tcPr>
          <w:p>
            <w:r>
              <w:rPr>
                <w:sz w:val="18"/>
              </w:rPr>
              <w:t>Condición</w:t>
            </w:r>
          </w:p>
        </w:tc>
        <w:tc>
          <w:tcPr>
            <w:tcW w:type="dxa" w:w="986"/>
          </w:tcPr>
          <w:p>
            <w:r>
              <w:rPr>
                <w:sz w:val="18"/>
              </w:rPr>
            </w:r>
          </w:p>
        </w:tc>
        <w:tc>
          <w:tcPr>
            <w:tcW w:type="dxa" w:w="1710"/>
            <w:shd w:val="clear" w:color="auto" w:fill="E3F1E6"/>
          </w:tcPr>
          <w:p>
            <w:pPr>
              <w:jc w:val="right"/>
            </w:pPr>
            <w:r>
              <w:rPr>
                <w:sz w:val="18"/>
              </w:rPr>
              <w:t>cavitación incipiente</w:t>
            </w:r>
          </w:p>
        </w:tc>
        <w:tc>
          <w:tcPr>
            <w:tcW w:type="dxa" w:w="1710"/>
            <w:shd w:val="clear" w:color="auto" w:fill="E3F1E6"/>
          </w:tcPr>
          <w:p>
            <w:pPr>
              <w:jc w:val="right"/>
            </w:pPr>
            <w:r>
              <w:rPr>
                <w:sz w:val="18"/>
              </w:rPr>
              <w:t>cavitación incipiente</w:t>
            </w:r>
          </w:p>
        </w:tc>
        <w:tc>
          <w:tcPr>
            <w:tcW w:type="dxa" w:w="1710"/>
            <w:shd w:val="clear" w:color="auto" w:fill="E3F1E6"/>
          </w:tcPr>
          <w:p>
            <w:pPr>
              <w:jc w:val="right"/>
            </w:pPr>
            <w:r>
              <w:rPr>
                <w:sz w:val="18"/>
              </w:rPr>
              <w:t>cavitación incipiente</w:t>
            </w:r>
          </w:p>
        </w:tc>
      </w:tr>
      <w:tr>
        <w:tc>
          <w:tcPr>
            <w:tcW w:type="dxa" w:w="3749"/>
          </w:tcPr>
          <w:p>
            <w:r>
              <w:rPr>
                <w:sz w:val="18"/>
              </w:rPr>
              <w:t>Factor FF</w:t>
            </w:r>
          </w:p>
        </w:tc>
        <w:tc>
          <w:tcPr>
            <w:tcW w:type="dxa" w:w="986"/>
          </w:tcPr>
          <w:p>
            <w:r>
              <w:rPr>
                <w:sz w:val="18"/>
              </w:rPr>
              <w:t>-</w:t>
            </w:r>
          </w:p>
        </w:tc>
        <w:tc>
          <w:tcPr>
            <w:tcW w:type="dxa" w:w="1710"/>
            <w:shd w:val="clear" w:color="auto" w:fill="E3F1E6"/>
          </w:tcPr>
          <w:p>
            <w:pPr>
              <w:jc w:val="right"/>
            </w:pPr>
            <w:r>
              <w:rPr>
                <w:sz w:val="18"/>
              </w:rPr>
              <w:t>0,956</w:t>
            </w:r>
          </w:p>
        </w:tc>
        <w:tc>
          <w:tcPr>
            <w:tcW w:type="dxa" w:w="1710"/>
            <w:shd w:val="clear" w:color="auto" w:fill="E3F1E6"/>
          </w:tcPr>
          <w:p>
            <w:pPr>
              <w:jc w:val="right"/>
            </w:pPr>
            <w:r>
              <w:rPr>
                <w:sz w:val="18"/>
              </w:rPr>
              <w:t>0,956</w:t>
            </w:r>
          </w:p>
        </w:tc>
        <w:tc>
          <w:tcPr>
            <w:tcW w:type="dxa" w:w="1710"/>
            <w:shd w:val="clear" w:color="auto" w:fill="E3F1E6"/>
          </w:tcPr>
          <w:p>
            <w:pPr>
              <w:jc w:val="right"/>
            </w:pPr>
            <w:r>
              <w:rPr>
                <w:sz w:val="18"/>
              </w:rPr>
              <w:t>0,956</w:t>
            </w:r>
          </w:p>
        </w:tc>
      </w:tr>
      <w:tr>
        <w:tc>
          <w:tcPr>
            <w:tcW w:type="dxa" w:w="3749"/>
          </w:tcPr>
          <w:p>
            <w:r>
              <w:rPr>
                <w:sz w:val="18"/>
              </w:rPr>
              <w:t>Factor de tubería Fp</w:t>
            </w:r>
          </w:p>
        </w:tc>
        <w:tc>
          <w:tcPr>
            <w:tcW w:type="dxa" w:w="986"/>
          </w:tcPr>
          <w:p>
            <w:r>
              <w:rPr>
                <w:sz w:val="18"/>
              </w:rPr>
              <w:t>-</w:t>
            </w:r>
          </w:p>
        </w:tc>
        <w:tc>
          <w:tcPr>
            <w:tcW w:type="dxa" w:w="1710"/>
            <w:shd w:val="clear" w:color="auto" w:fill="E3F1E6"/>
          </w:tcPr>
          <w:p>
            <w:pPr>
              <w:jc w:val="right"/>
            </w:pPr>
            <w:r>
              <w:rPr>
                <w:sz w:val="18"/>
              </w:rPr>
              <w:t>0,988</w:t>
            </w:r>
          </w:p>
        </w:tc>
        <w:tc>
          <w:tcPr>
            <w:tcW w:type="dxa" w:w="1710"/>
            <w:shd w:val="clear" w:color="auto" w:fill="E3F1E6"/>
          </w:tcPr>
          <w:p>
            <w:pPr>
              <w:jc w:val="right"/>
            </w:pPr>
            <w:r>
              <w:rPr>
                <w:sz w:val="18"/>
              </w:rPr>
              <w:t>0,972</w:t>
            </w:r>
          </w:p>
        </w:tc>
        <w:tc>
          <w:tcPr>
            <w:tcW w:type="dxa" w:w="1710"/>
            <w:shd w:val="clear" w:color="auto" w:fill="E3F1E6"/>
          </w:tcPr>
          <w:p>
            <w:pPr>
              <w:jc w:val="right"/>
            </w:pPr>
            <w:r>
              <w:rPr>
                <w:sz w:val="18"/>
              </w:rPr>
              <w:t>0,937</w:t>
            </w:r>
          </w:p>
        </w:tc>
      </w:tr>
      <w:tr>
        <w:tc>
          <w:tcPr>
            <w:tcW w:type="dxa" w:w="3749"/>
          </w:tcPr>
          <w:p>
            <w:r>
              <w:rPr>
                <w:sz w:val="18"/>
              </w:rPr>
              <w:t>Factor combinado FLp</w:t>
            </w:r>
          </w:p>
        </w:tc>
        <w:tc>
          <w:tcPr>
            <w:tcW w:type="dxa" w:w="986"/>
          </w:tcPr>
          <w:p>
            <w:r>
              <w:rPr>
                <w:sz w:val="18"/>
              </w:rPr>
              <w:t>-</w:t>
            </w:r>
          </w:p>
        </w:tc>
        <w:tc>
          <w:tcPr>
            <w:tcW w:type="dxa" w:w="1710"/>
            <w:shd w:val="clear" w:color="auto" w:fill="E3F1E6"/>
          </w:tcPr>
          <w:p>
            <w:pPr>
              <w:jc w:val="right"/>
            </w:pPr>
            <w:r>
              <w:rPr>
                <w:sz w:val="18"/>
              </w:rPr>
              <w:t>0,662</w:t>
            </w:r>
          </w:p>
        </w:tc>
        <w:tc>
          <w:tcPr>
            <w:tcW w:type="dxa" w:w="1710"/>
            <w:shd w:val="clear" w:color="auto" w:fill="E3F1E6"/>
          </w:tcPr>
          <w:p>
            <w:pPr>
              <w:jc w:val="right"/>
            </w:pPr>
            <w:r>
              <w:rPr>
                <w:sz w:val="18"/>
              </w:rPr>
              <w:t>0,653</w:t>
            </w:r>
          </w:p>
        </w:tc>
        <w:tc>
          <w:tcPr>
            <w:tcW w:type="dxa" w:w="1710"/>
            <w:shd w:val="clear" w:color="auto" w:fill="E3F1E6"/>
          </w:tcPr>
          <w:p>
            <w:pPr>
              <w:jc w:val="right"/>
            </w:pPr>
            <w:r>
              <w:rPr>
                <w:sz w:val="18"/>
              </w:rPr>
              <w:t>0,631</w:t>
            </w:r>
          </w:p>
        </w:tc>
      </w:tr>
      <w:tr>
        <w:tc>
          <w:tcPr>
            <w:tcW w:type="dxa" w:w="3749"/>
          </w:tcPr>
          <w:p>
            <w:r>
              <w:rPr>
                <w:sz w:val="18"/>
              </w:rPr>
              <w:t>Viscosidad cinemática ν</w:t>
            </w:r>
          </w:p>
        </w:tc>
        <w:tc>
          <w:tcPr>
            <w:tcW w:type="dxa" w:w="986"/>
          </w:tcPr>
          <w:p>
            <w:r>
              <w:rPr>
                <w:sz w:val="18"/>
              </w:rPr>
              <w:t>cSt</w:t>
            </w:r>
          </w:p>
        </w:tc>
        <w:tc>
          <w:tcPr>
            <w:tcW w:type="dxa" w:w="1710"/>
            <w:shd w:val="clear" w:color="auto" w:fill="E3F1E6"/>
          </w:tcPr>
          <w:p>
            <w:pPr>
              <w:jc w:val="right"/>
            </w:pPr>
            <w:r>
              <w:rPr>
                <w:sz w:val="18"/>
              </w:rPr>
              <w:t>0,7681</w:t>
            </w:r>
          </w:p>
        </w:tc>
        <w:tc>
          <w:tcPr>
            <w:tcW w:type="dxa" w:w="1710"/>
            <w:shd w:val="clear" w:color="auto" w:fill="E3F1E6"/>
          </w:tcPr>
          <w:p>
            <w:pPr>
              <w:jc w:val="right"/>
            </w:pPr>
            <w:r>
              <w:rPr>
                <w:sz w:val="18"/>
              </w:rPr>
              <w:t>0,7681</w:t>
            </w:r>
          </w:p>
        </w:tc>
        <w:tc>
          <w:tcPr>
            <w:tcW w:type="dxa" w:w="1710"/>
            <w:shd w:val="clear" w:color="auto" w:fill="E3F1E6"/>
          </w:tcPr>
          <w:p>
            <w:pPr>
              <w:jc w:val="right"/>
            </w:pPr>
            <w:r>
              <w:rPr>
                <w:sz w:val="18"/>
              </w:rPr>
              <w:t>0,7233</w:t>
            </w:r>
          </w:p>
        </w:tc>
      </w:tr>
      <w:tr>
        <w:tc>
          <w:tcPr>
            <w:tcW w:type="dxa" w:w="3749"/>
          </w:tcPr>
          <w:p>
            <w:r>
              <w:rPr>
                <w:sz w:val="18"/>
              </w:rPr>
              <w:t>Número de Reynolds Rev</w:t>
            </w:r>
          </w:p>
        </w:tc>
        <w:tc>
          <w:tcPr>
            <w:tcW w:type="dxa" w:w="986"/>
          </w:tcPr>
          <w:p>
            <w:r>
              <w:rPr>
                <w:sz w:val="18"/>
              </w:rPr>
              <w:t>-</w:t>
            </w:r>
          </w:p>
        </w:tc>
        <w:tc>
          <w:tcPr>
            <w:tcW w:type="dxa" w:w="1710"/>
            <w:shd w:val="clear" w:color="auto" w:fill="E3F1E6"/>
          </w:tcPr>
          <w:p>
            <w:pPr>
              <w:jc w:val="right"/>
            </w:pPr>
            <w:r>
              <w:rPr>
                <w:sz w:val="18"/>
              </w:rPr>
              <w:t>1.307.595</w:t>
            </w:r>
          </w:p>
        </w:tc>
        <w:tc>
          <w:tcPr>
            <w:tcW w:type="dxa" w:w="1710"/>
            <w:shd w:val="clear" w:color="auto" w:fill="E3F1E6"/>
          </w:tcPr>
          <w:p>
            <w:pPr>
              <w:jc w:val="right"/>
            </w:pPr>
            <w:r>
              <w:rPr>
                <w:sz w:val="18"/>
              </w:rPr>
              <w:t>1.591.217</w:t>
            </w:r>
          </w:p>
        </w:tc>
        <w:tc>
          <w:tcPr>
            <w:tcW w:type="dxa" w:w="1710"/>
            <w:shd w:val="clear" w:color="auto" w:fill="E3F1E6"/>
          </w:tcPr>
          <w:p>
            <w:pPr>
              <w:jc w:val="right"/>
            </w:pPr>
            <w:r>
              <w:rPr>
                <w:sz w:val="18"/>
              </w:rPr>
              <w:t>1.935.933</w:t>
            </w:r>
          </w:p>
        </w:tc>
      </w:tr>
      <w:tr>
        <w:tc>
          <w:tcPr>
            <w:tcW w:type="dxa" w:w="3749"/>
          </w:tcPr>
          <w:p>
            <w:r>
              <w:rPr>
                <w:sz w:val="18"/>
              </w:rPr>
              <w:t>Densidad de entrada ρ1</w:t>
            </w:r>
          </w:p>
        </w:tc>
        <w:tc>
          <w:tcPr>
            <w:tcW w:type="dxa" w:w="986"/>
          </w:tcPr>
          <w:p>
            <w:r>
              <w:rPr>
                <w:sz w:val="18"/>
              </w:rPr>
              <w:t>kg/m³</w:t>
            </w:r>
          </w:p>
        </w:tc>
        <w:tc>
          <w:tcPr>
            <w:tcW w:type="dxa" w:w="1710"/>
            <w:shd w:val="clear" w:color="auto" w:fill="E3F1E6"/>
          </w:tcPr>
          <w:p>
            <w:pPr>
              <w:jc w:val="right"/>
            </w:pPr>
            <w:r>
              <w:rPr>
                <w:sz w:val="18"/>
              </w:rPr>
              <w:t>995,2</w:t>
            </w:r>
          </w:p>
        </w:tc>
        <w:tc>
          <w:tcPr>
            <w:tcW w:type="dxa" w:w="1710"/>
            <w:shd w:val="clear" w:color="auto" w:fill="E3F1E6"/>
          </w:tcPr>
          <w:p>
            <w:pPr>
              <w:jc w:val="right"/>
            </w:pPr>
            <w:r>
              <w:rPr>
                <w:sz w:val="18"/>
              </w:rPr>
              <w:t>995,2</w:t>
            </w:r>
          </w:p>
        </w:tc>
        <w:tc>
          <w:tcPr>
            <w:tcW w:type="dxa" w:w="1710"/>
            <w:shd w:val="clear" w:color="auto" w:fill="E3F1E6"/>
          </w:tcPr>
          <w:p>
            <w:pPr>
              <w:jc w:val="right"/>
            </w:pPr>
            <w:r>
              <w:rPr>
                <w:sz w:val="18"/>
              </w:rPr>
              <w:t>994,2</w:t>
            </w:r>
          </w:p>
        </w:tc>
      </w:tr>
      <w:tr>
        <w:tc>
          <w:tcPr>
            <w:tcW w:type="dxa" w:w="3749"/>
          </w:tcPr>
          <w:p>
            <w:r>
              <w:rPr>
                <w:sz w:val="18"/>
              </w:rPr>
              <w:t>Flujo másico</w:t>
            </w:r>
          </w:p>
        </w:tc>
        <w:tc>
          <w:tcPr>
            <w:tcW w:type="dxa" w:w="986"/>
          </w:tcPr>
          <w:p>
            <w:r>
              <w:rPr>
                <w:sz w:val="18"/>
              </w:rPr>
              <w:t>kg/h</w:t>
            </w:r>
          </w:p>
        </w:tc>
        <w:tc>
          <w:tcPr>
            <w:tcW w:type="dxa" w:w="1710"/>
            <w:shd w:val="clear" w:color="auto" w:fill="E3F1E6"/>
          </w:tcPr>
          <w:p>
            <w:pPr>
              <w:jc w:val="right"/>
            </w:pPr>
            <w:r>
              <w:rPr>
                <w:sz w:val="18"/>
              </w:rPr>
              <w:t>398.093</w:t>
            </w:r>
          </w:p>
        </w:tc>
        <w:tc>
          <w:tcPr>
            <w:tcW w:type="dxa" w:w="1710"/>
            <w:shd w:val="clear" w:color="auto" w:fill="E3F1E6"/>
          </w:tcPr>
          <w:p>
            <w:pPr>
              <w:jc w:val="right"/>
            </w:pPr>
            <w:r>
              <w:rPr>
                <w:sz w:val="18"/>
              </w:rPr>
              <w:t>597.131</w:t>
            </w:r>
          </w:p>
        </w:tc>
        <w:tc>
          <w:tcPr>
            <w:tcW w:type="dxa" w:w="1710"/>
            <w:shd w:val="clear" w:color="auto" w:fill="E3F1E6"/>
          </w:tcPr>
          <w:p>
            <w:pPr>
              <w:jc w:val="right"/>
            </w:pPr>
            <w:r>
              <w:rPr>
                <w:sz w:val="18"/>
              </w:rPr>
              <w:t>845.075</w:t>
            </w:r>
          </w:p>
        </w:tc>
      </w:tr>
      <w:tr>
        <w:tc>
          <w:tcPr>
            <w:tcW w:type="dxa" w:w="3749"/>
          </w:tcPr>
          <w:p>
            <w:r>
              <w:rPr>
                <w:sz w:val="18"/>
              </w:rPr>
              <w:t>Velocidad aguas arriba</w:t>
            </w:r>
          </w:p>
        </w:tc>
        <w:tc>
          <w:tcPr>
            <w:tcW w:type="dxa" w:w="986"/>
          </w:tcPr>
          <w:p>
            <w:r>
              <w:rPr>
                <w:sz w:val="18"/>
              </w:rPr>
              <w:t>m/s</w:t>
            </w:r>
          </w:p>
        </w:tc>
        <w:tc>
          <w:tcPr>
            <w:tcW w:type="dxa" w:w="1710"/>
            <w:shd w:val="clear" w:color="auto" w:fill="E3F1E6"/>
          </w:tcPr>
          <w:p>
            <w:pPr>
              <w:jc w:val="right"/>
            </w:pPr>
            <w:r>
              <w:rPr>
                <w:sz w:val="18"/>
              </w:rPr>
              <w:t>1,52</w:t>
            </w:r>
          </w:p>
        </w:tc>
        <w:tc>
          <w:tcPr>
            <w:tcW w:type="dxa" w:w="1710"/>
            <w:shd w:val="clear" w:color="auto" w:fill="E3F1E6"/>
          </w:tcPr>
          <w:p>
            <w:pPr>
              <w:jc w:val="right"/>
            </w:pPr>
            <w:r>
              <w:rPr>
                <w:sz w:val="18"/>
              </w:rPr>
              <w:t>2,29</w:t>
            </w:r>
          </w:p>
        </w:tc>
        <w:tc>
          <w:tcPr>
            <w:tcW w:type="dxa" w:w="1710"/>
            <w:shd w:val="clear" w:color="auto" w:fill="E3F1E6"/>
          </w:tcPr>
          <w:p>
            <w:pPr>
              <w:jc w:val="right"/>
            </w:pPr>
            <w:r>
              <w:rPr>
                <w:sz w:val="18"/>
              </w:rPr>
              <w:t>3,24</w:t>
            </w:r>
          </w:p>
        </w:tc>
      </w:tr>
      <w:tr>
        <w:tc>
          <w:tcPr>
            <w:tcW w:type="dxa" w:w="3749"/>
          </w:tcPr>
          <w:p>
            <w:r>
              <w:rPr>
                <w:sz w:val="18"/>
              </w:rPr>
              <w:t>Velocidad aguas abajo</w:t>
            </w:r>
          </w:p>
        </w:tc>
        <w:tc>
          <w:tcPr>
            <w:tcW w:type="dxa" w:w="986"/>
          </w:tcPr>
          <w:p>
            <w:r>
              <w:rPr>
                <w:sz w:val="18"/>
              </w:rPr>
              <w:t>m/s</w:t>
            </w:r>
          </w:p>
        </w:tc>
        <w:tc>
          <w:tcPr>
            <w:tcW w:type="dxa" w:w="1710"/>
            <w:shd w:val="clear" w:color="auto" w:fill="E3F1E6"/>
          </w:tcPr>
          <w:p>
            <w:pPr>
              <w:jc w:val="right"/>
            </w:pPr>
            <w:r>
              <w:rPr>
                <w:sz w:val="18"/>
              </w:rPr>
              <w:t>1,52</w:t>
            </w:r>
          </w:p>
        </w:tc>
        <w:tc>
          <w:tcPr>
            <w:tcW w:type="dxa" w:w="1710"/>
            <w:shd w:val="clear" w:color="auto" w:fill="E3F1E6"/>
          </w:tcPr>
          <w:p>
            <w:pPr>
              <w:jc w:val="right"/>
            </w:pPr>
            <w:r>
              <w:rPr>
                <w:sz w:val="18"/>
              </w:rPr>
              <w:t>2,29</w:t>
            </w:r>
          </w:p>
        </w:tc>
        <w:tc>
          <w:tcPr>
            <w:tcW w:type="dxa" w:w="1710"/>
            <w:shd w:val="clear" w:color="auto" w:fill="E3F1E6"/>
          </w:tcPr>
          <w:p>
            <w:pPr>
              <w:jc w:val="right"/>
            </w:pPr>
            <w:r>
              <w:rPr>
                <w:sz w:val="18"/>
              </w:rPr>
              <w:t>3,24</w:t>
            </w:r>
          </w:p>
        </w:tc>
      </w:tr>
      <w:tr>
        <w:tc>
          <w:tcPr>
            <w:tcW w:type="dxa" w:w="3749"/>
          </w:tcPr>
          <w:p>
            <w:r>
              <w:rPr>
                <w:sz w:val="18"/>
              </w:rPr>
              <w:t>Presión sonora a 1 m LpAe,1m</w:t>
            </w:r>
          </w:p>
        </w:tc>
        <w:tc>
          <w:tcPr>
            <w:tcW w:type="dxa" w:w="986"/>
          </w:tcPr>
          <w:p>
            <w:r>
              <w:rPr>
                <w:sz w:val="18"/>
              </w:rPr>
              <w:t>dB(A)</w:t>
            </w:r>
          </w:p>
        </w:tc>
        <w:tc>
          <w:tcPr>
            <w:tcW w:type="dxa" w:w="1710"/>
            <w:shd w:val="clear" w:color="auto" w:fill="E3F1E6"/>
          </w:tcPr>
          <w:p>
            <w:pPr>
              <w:jc w:val="right"/>
            </w:pPr>
            <w:r>
              <w:rPr>
                <w:sz w:val="18"/>
              </w:rPr>
              <w:t>59,7</w:t>
            </w:r>
          </w:p>
        </w:tc>
        <w:tc>
          <w:tcPr>
            <w:tcW w:type="dxa" w:w="1710"/>
            <w:shd w:val="clear" w:color="auto" w:fill="E3F1E6"/>
          </w:tcPr>
          <w:p>
            <w:pPr>
              <w:jc w:val="right"/>
            </w:pPr>
            <w:r>
              <w:rPr>
                <w:sz w:val="18"/>
              </w:rPr>
              <w:t>64,4</w:t>
            </w:r>
          </w:p>
        </w:tc>
        <w:tc>
          <w:tcPr>
            <w:tcW w:type="dxa" w:w="1710"/>
            <w:shd w:val="clear" w:color="auto" w:fill="E3F1E6"/>
          </w:tcPr>
          <w:p>
            <w:pPr>
              <w:jc w:val="right"/>
            </w:pPr>
            <w:r>
              <w:rPr>
                <w:sz w:val="18"/>
              </w:rPr>
              <w:t>67,9</w:t>
            </w:r>
          </w:p>
        </w:tc>
      </w:tr>
    </w:tbl>
    <w:p/>
    <w:p>
      <w:pPr>
        <w:jc w:val="center"/>
      </w:pPr>
      <w:r>
        <w:drawing>
          <wp:inline xmlns:a="http://schemas.openxmlformats.org/drawingml/2006/main" xmlns:pic="http://schemas.openxmlformats.org/drawingml/2006/picture">
            <wp:extent cx="5760000" cy="329142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91429"/>
                    </a:xfrm>
                    <a:prstGeom prst="rect"/>
                  </pic:spPr>
                </pic:pic>
              </a:graphicData>
            </a:graphic>
          </wp:inline>
        </w:drawing>
      </w:r>
    </w:p>
    <w:p>
      <w:pPr>
        <w:pStyle w:val="Heading2"/>
      </w:pPr>
      <w:r>
        <w:t>5. Alertas y fenómenos</w:t>
      </w:r>
    </w:p>
    <w:p>
      <w:r>
        <w:rPr>
          <w:b/>
          <w:color w:val="2F6FB0"/>
        </w:rPr>
        <w:t>[Información] General: Rating verificado con el material del cuerpo</w:t>
      </w:r>
    </w:p>
    <w:p>
      <w:r>
        <w:t>CL150 con ASTM A216 WCB — acero al carbono fundido (grupo 1.1) admite 18,75 bar g a 65 °C; diseño 10,00 bar g.</w:t>
      </w:r>
    </w:p>
    <w:p>
      <w:r>
        <w:rPr>
          <w:i/>
          <w:sz w:val="17"/>
        </w:rPr>
        <w:t>Referencia: ASME B16.34, Tabla 2-1.1 (clase estándar)</w:t>
      </w:r>
    </w:p>
    <w:p>
      <w:r>
        <w:rPr>
          <w:b/>
          <w:color w:val="2F6FB0"/>
        </w:rPr>
        <w:t>[Información] General: Capacidad nominal típica</w:t>
      </w:r>
    </w:p>
    <w:p>
      <w:r>
        <w:t>La capacidad nominal de la válvula es un valor típico del estilo, no de un fabricante. Reemplácela por el valor certificado de la válvula ofertada para verificar la apertura real.</w:t>
      </w:r>
    </w:p>
    <w:p>
      <w:r>
        <w:rPr>
          <w:b/>
          <w:color w:val="2F6FB0"/>
        </w:rPr>
        <w:t>[Información] Mínimo: Cavitación incipiente</w:t>
      </w:r>
    </w:p>
    <w:p>
      <w:r>
        <w:t>Kapp = 0,198 supera el inicio de cavitación incipiente xFzp1 = 0,140 (estimado con IEC 60534-8-4) pero no el Kc del trim (0,350). Pueden formarse burbujas aisladas, normalmente sin daño, por eso la alerta de cavitación, que usa Kc, no se activa. El ruido se calcula con el Kc del trim.</w:t>
      </w:r>
    </w:p>
    <w:p>
      <w:r>
        <w:rPr>
          <w:b/>
        </w:rPr>
        <w:t>Soluciones posibles:</w:t>
      </w:r>
    </w:p>
    <w:p>
      <w:pPr>
        <w:pStyle w:val="ListBullet"/>
      </w:pPr>
      <w:r>
        <w:t>Confirme con el fabricante el Kc y el inicio de cavitación del trim ofertado: el valor típico de IEC 60534-8-4 es conservador.</w:t>
      </w:r>
    </w:p>
    <w:p>
      <w:pPr>
        <w:pStyle w:val="ListBullet"/>
      </w:pPr>
      <w:r>
        <w:t>En servicio continuo con agua y ΔP alta, considere internos endurecidos o una jaula anticavitación de etapa simple.</w:t>
      </w:r>
    </w:p>
    <w:p>
      <w:pPr>
        <w:pStyle w:val="ListBullet"/>
      </w:pPr>
      <w:r>
        <w:t>Verifique el ruido hidrodinámico (IEC 60534-8-4).</w:t>
      </w:r>
    </w:p>
    <w:p>
      <w:r>
        <w:rPr>
          <w:i/>
          <w:sz w:val="17"/>
        </w:rPr>
        <w:t>Referencia: ISA-RP75.23 (régimen incipiente σi); IEC 60534-8-4 (xFz)</w:t>
      </w:r>
    </w:p>
    <w:p>
      <w:r>
        <w:rPr>
          <w:b/>
          <w:color w:val="2F6FB0"/>
        </w:rPr>
        <w:t>[Información] Normal: Cavitación incipiente</w:t>
      </w:r>
    </w:p>
    <w:p>
      <w:r>
        <w:t>Kapp = 0,209 supera el inicio de cavitación incipiente xFzp1 = 0,128 (estimado con IEC 60534-8-4) pero no el Kc del trim (0,350). Pueden formarse burbujas aisladas, normalmente sin daño, por eso la alerta de cavitación, que usa Kc, no se activa. El ruido se calcula con el Kc del trim.</w:t>
      </w:r>
    </w:p>
    <w:p>
      <w:r>
        <w:rPr>
          <w:b/>
        </w:rPr>
        <w:t>Soluciones posibles:</w:t>
      </w:r>
    </w:p>
    <w:p>
      <w:pPr>
        <w:pStyle w:val="ListBullet"/>
      </w:pPr>
      <w:r>
        <w:t>Confirme con el fabricante el Kc y el inicio de cavitación del trim ofertado: el valor típico de IEC 60534-8-4 es conservador.</w:t>
      </w:r>
    </w:p>
    <w:p>
      <w:pPr>
        <w:pStyle w:val="ListBullet"/>
      </w:pPr>
      <w:r>
        <w:t>En servicio continuo con agua y ΔP alta, considere internos endurecidos o una jaula anticavitación de etapa simple.</w:t>
      </w:r>
    </w:p>
    <w:p>
      <w:pPr>
        <w:pStyle w:val="ListBullet"/>
      </w:pPr>
      <w:r>
        <w:t>Verifique el ruido hidrodinámico (IEC 60534-8-4).</w:t>
      </w:r>
    </w:p>
    <w:p>
      <w:r>
        <w:rPr>
          <w:i/>
          <w:sz w:val="17"/>
        </w:rPr>
        <w:t>Referencia: ISA-RP75.23 (régimen incipiente σi); IEC 60534-8-4 (xFz)</w:t>
      </w:r>
    </w:p>
    <w:p>
      <w:r>
        <w:rPr>
          <w:b/>
          <w:color w:val="2F6FB0"/>
        </w:rPr>
        <w:t>[Información] Máximo: Cavitación incipiente</w:t>
      </w:r>
    </w:p>
    <w:p>
      <w:r>
        <w:t>Kapp = 0,206 supera el inicio de cavitación incipiente xFzp1 = 0,116 (estimado con IEC 60534-8-4) pero no el Kc del trim (0,350). Pueden formarse burbujas aisladas, normalmente sin daño, por eso la alerta de cavitación, que usa Kc, no se activa. El ruido se calcula con el Kc del trim.</w:t>
      </w:r>
    </w:p>
    <w:p>
      <w:r>
        <w:rPr>
          <w:b/>
        </w:rPr>
        <w:t>Soluciones posibles:</w:t>
      </w:r>
    </w:p>
    <w:p>
      <w:pPr>
        <w:pStyle w:val="ListBullet"/>
      </w:pPr>
      <w:r>
        <w:t>Confirme con el fabricante el Kc y el inicio de cavitación del trim ofertado: el valor típico de IEC 60534-8-4 es conservador.</w:t>
      </w:r>
    </w:p>
    <w:p>
      <w:pPr>
        <w:pStyle w:val="ListBullet"/>
      </w:pPr>
      <w:r>
        <w:t>En servicio continuo con agua y ΔP alta, considere internos endurecidos o una jaula anticavitación de etapa simple.</w:t>
      </w:r>
    </w:p>
    <w:p>
      <w:pPr>
        <w:pStyle w:val="ListBullet"/>
      </w:pPr>
      <w:r>
        <w:t>Verifique el ruido hidrodinámico (IEC 60534-8-4).</w:t>
      </w:r>
    </w:p>
    <w:p>
      <w:r>
        <w:rPr>
          <w:i/>
          <w:sz w:val="17"/>
        </w:rPr>
        <w:t>Referencia: ISA-RP75.23 (régimen incipiente σi); IEC 60534-8-4 (xFz)</w:t>
      </w:r>
    </w:p>
    <w:p>
      <w:r>
        <w:rPr>
          <w:b/>
          <w:color w:val="2F6FB0"/>
        </w:rPr>
        <w:t>[Información] Materiales: Dureza mínima de los internos</w:t>
      </w:r>
    </w:p>
    <w:p>
      <w:r>
        <w:t>Cavitación incipiente (xfz ≤ kapp &lt; kc): burbujas aisladas, ruido leve: superficies de obturador, asiento y jaula ≥ 25 HRC (≈ 253 HB). Sólidos en trazas: superficies de cierre ≥ 35 HRC.</w:t>
      </w:r>
    </w:p>
    <w:p>
      <w:r>
        <w:rPr>
          <w:i/>
          <w:sz w:val="17"/>
        </w:rPr>
        <w:t>Referencia: ISA-RP75.23; práctica de fabricantes de válvulas</w:t>
      </w:r>
    </w:p>
    <w:p>
      <w:r>
        <w:rPr>
          <w:b/>
          <w:color w:val="2F6FB0"/>
        </w:rPr>
        <w:t>[Información] Actuador: Factores de par estimados</w:t>
      </w:r>
    </w:p>
    <w:p>
      <w:r>
        <w:t>El asiento metálico laminado de la triple excéntrica se cierra por par: se toma 1,5 veces el término B de la doble excéntrica. Confirmar el par de asentamiento con el fabricante.</w:t>
      </w:r>
    </w:p>
    <w:p>
      <w:r>
        <w:rPr>
          <w:i/>
          <w:sz w:val="17"/>
        </w:rPr>
        <w:t>Referencia: Método de pares TB = A·ΔP + B y TD = C·ΔPef para válvulas rotativas, práctica de la industria</w:t>
      </w:r>
    </w:p>
    <w:p>
      <w:pPr>
        <w:pStyle w:val="Heading2"/>
      </w:pPr>
      <w:r>
        <w:t>6. Acciones de corrección</w:t>
      </w:r>
    </w:p>
    <w:p>
      <w:pPr>
        <w:pStyle w:val="ListBullet"/>
      </w:pPr>
      <w:r>
        <w:t>No se requieren acciones de corrección.</w:t>
      </w:r>
    </w:p>
    <w:p>
      <w:pPr>
        <w:pStyle w:val="Heading2"/>
      </w:pPr>
      <w:r>
        <w:t>7. Características recomendadas de la válvula</w:t>
      </w:r>
    </w:p>
    <w:tbl>
      <w:tblPr>
        <w:tblStyle w:val="TableGrid"/>
        <w:tblW w:type="auto" w:w="0"/>
        <w:jc w:val="center"/>
        <w:tblLayout w:type="fixed"/>
        <w:tblLook w:firstColumn="1" w:firstRow="1" w:lastColumn="0" w:lastRow="0" w:noHBand="0" w:noVBand="1" w:val="04A0"/>
      </w:tblPr>
      <w:tblGrid>
        <w:gridCol w:w="4933"/>
        <w:gridCol w:w="4933"/>
      </w:tblGrid>
      <w:tr>
        <w:tc>
          <w:tcPr>
            <w:tcW w:type="dxa" w:w="2466"/>
            <w:shd w:val="clear" w:color="auto" w:fill="0D3B66"/>
          </w:tcPr>
          <w:p>
            <w:r>
              <w:rPr>
                <w:b/>
                <w:color w:val="FFFFFF"/>
                <w:sz w:val="18"/>
              </w:rPr>
              <w:t>Aspecto</w:t>
            </w:r>
          </w:p>
        </w:tc>
        <w:tc>
          <w:tcPr>
            <w:tcW w:type="dxa" w:w="7398"/>
            <w:shd w:val="clear" w:color="auto" w:fill="0D3B66"/>
          </w:tcPr>
          <w:p>
            <w:r>
              <w:rPr>
                <w:b/>
                <w:color w:val="FFFFFF"/>
                <w:sz w:val="18"/>
              </w:rPr>
              <w:t>Recomendación</w:t>
            </w:r>
          </w:p>
        </w:tc>
      </w:tr>
      <w:tr>
        <w:tc>
          <w:tcPr>
            <w:tcW w:type="dxa" w:w="2466"/>
          </w:tcPr>
          <w:p>
            <w:r>
              <w:rPr>
                <w:sz w:val="18"/>
              </w:rPr>
              <w:t>Coeficiente de caudal</w:t>
            </w:r>
          </w:p>
        </w:tc>
        <w:tc>
          <w:tcPr>
            <w:tcW w:type="dxa" w:w="7398"/>
          </w:tcPr>
          <w:p>
            <w:r>
              <w:rPr>
                <w:sz w:val="18"/>
              </w:rPr>
              <w:t>Cv requerido máximo 1.046,1. Se recomienda una válvula con Cv nominal de al menos 1.230,7 (apertura ≤ 85 % en el caso máximo). Con la válvula de 8" (Cv nominal 1.920,0) la apertura queda entre 21 % y 53 %.</w:t>
            </w:r>
          </w:p>
        </w:tc>
      </w:tr>
      <w:tr>
        <w:tc>
          <w:tcPr>
            <w:tcW w:type="dxa" w:w="2466"/>
          </w:tcPr>
          <w:p>
            <w:r>
              <w:rPr>
                <w:sz w:val="18"/>
              </w:rPr>
              <w:t>Estilo de cuerpo</w:t>
            </w:r>
          </w:p>
        </w:tc>
        <w:tc>
          <w:tcPr>
            <w:tcW w:type="dxa" w:w="7398"/>
          </w:tcPr>
          <w:p>
            <w:r>
              <w:rPr>
                <w:sz w:val="18"/>
              </w:rPr>
              <w:t>Cuerpo mariposa triple excentricidad adecuado para el servicio, rating CL150, conexión Wafer.</w:t>
            </w:r>
          </w:p>
        </w:tc>
      </w:tr>
      <w:tr>
        <w:tc>
          <w:tcPr>
            <w:tcW w:type="dxa" w:w="2466"/>
          </w:tcPr>
          <w:p>
            <w:r>
              <w:rPr>
                <w:sz w:val="18"/>
              </w:rPr>
              <w:t>Internos (trim) y jaula</w:t>
            </w:r>
          </w:p>
        </w:tc>
        <w:tc>
          <w:tcPr>
            <w:tcW w:type="dxa" w:w="7398"/>
          </w:tcPr>
          <w:p>
            <w:r>
              <w:rPr>
                <w:sz w:val="18"/>
              </w:rPr>
              <w:t>Sin cavitación (Kapp 0,209 &lt; Kc 0,350): internos estándar (mariposa triple excéntrica, 90°).</w:t>
            </w:r>
          </w:p>
        </w:tc>
      </w:tr>
      <w:tr>
        <w:tc>
          <w:tcPr>
            <w:tcW w:type="dxa" w:w="2466"/>
          </w:tcPr>
          <w:p>
            <w:r>
              <w:rPr>
                <w:sz w:val="18"/>
              </w:rPr>
              <w:t>Tipo de guía y obturador</w:t>
            </w:r>
          </w:p>
        </w:tc>
        <w:tc>
          <w:tcPr>
            <w:tcW w:type="dxa" w:w="7398"/>
          </w:tcPr>
          <w:p>
            <w:r>
              <w:rPr>
                <w:sz w:val="18"/>
              </w:rPr>
              <w:t>Eje guiado por cojinetes. Disco o bola con eje de diámetro suficiente para el par de cierre a ΔP máxima.</w:t>
            </w:r>
          </w:p>
        </w:tc>
      </w:tr>
      <w:tr>
        <w:tc>
          <w:tcPr>
            <w:tcW w:type="dxa" w:w="2466"/>
          </w:tcPr>
          <w:p>
            <w:r>
              <w:rPr>
                <w:sz w:val="18"/>
              </w:rPr>
              <w:t>Asiento y clase de cierre</w:t>
            </w:r>
          </w:p>
        </w:tc>
        <w:tc>
          <w:tcPr>
            <w:tcW w:type="dxa" w:w="7398"/>
          </w:tcPr>
          <w:p>
            <w:r>
              <w:rPr>
                <w:sz w:val="18"/>
              </w:rPr>
              <w:t>Asiento metálico de sello laminado (cierre metal-metal). ANSI Clase IV: fuga admisible 0,01 % de la capacidad nominal.</w:t>
            </w:r>
          </w:p>
        </w:tc>
      </w:tr>
      <w:tr>
        <w:tc>
          <w:tcPr>
            <w:tcW w:type="dxa" w:w="2466"/>
          </w:tcPr>
          <w:p>
            <w:r>
              <w:rPr>
                <w:sz w:val="18"/>
              </w:rPr>
              <w:t>Característica inherente</w:t>
            </w:r>
          </w:p>
        </w:tc>
        <w:tc>
          <w:tcPr>
            <w:tcW w:type="dxa" w:w="7398"/>
          </w:tcPr>
          <w:p>
            <w:r>
              <w:rPr>
                <w:sz w:val="18"/>
              </w:rPr>
              <w:t>La caída de presión varía poco entre casos (menos del doble): la característica lineal da una ganancia más uniforme. Seleccionada: lineal.</w:t>
            </w:r>
          </w:p>
        </w:tc>
      </w:tr>
      <w:tr>
        <w:tc>
          <w:tcPr>
            <w:tcW w:type="dxa" w:w="2466"/>
          </w:tcPr>
          <w:p>
            <w:r>
              <w:rPr>
                <w:sz w:val="18"/>
              </w:rPr>
              <w:t>Ruido</w:t>
            </w:r>
          </w:p>
        </w:tc>
        <w:tc>
          <w:tcPr>
            <w:tcW w:type="dxa" w:w="7398"/>
          </w:tcPr>
          <w:p>
            <w:r>
              <w:rPr>
                <w:sz w:val="18"/>
              </w:rPr>
              <w:t>Nivel máximo estimado 67,9 dB(A) a 1 m (límite 85 dB(A)). Cumple.</w:t>
            </w:r>
          </w:p>
        </w:tc>
      </w:tr>
      <w:tr>
        <w:tc>
          <w:tcPr>
            <w:tcW w:type="dxa" w:w="2466"/>
          </w:tcPr>
          <w:p>
            <w:r>
              <w:rPr>
                <w:sz w:val="18"/>
              </w:rPr>
              <w:t>Actuador</w:t>
            </w:r>
          </w:p>
        </w:tc>
        <w:tc>
          <w:tcPr>
            <w:tcW w:type="dxa" w:w="7398"/>
          </w:tcPr>
          <w:p>
            <w:r>
              <w:rPr>
                <w:sz w:val="18"/>
              </w:rPr>
              <w:t>El cálculo de fuerza o par del actuador se incorporará en una próxima versión. Debe vencer la ΔP de cierre 6,80 bar (caso Tight Shutoff) y asegurar la carga de asiento de la clase ANSI Clase IV.</w:t>
            </w:r>
          </w:p>
        </w:tc>
      </w:tr>
    </w:tbl>
    <w:p/>
    <w:p>
      <w:pPr>
        <w:pStyle w:val="Heading2"/>
      </w:pPr>
      <w:r>
        <w:t>8. Selección de materiales</w:t>
      </w:r>
    </w:p>
    <w:p>
      <w:r>
        <w:t>Medio detectado: Servicio mixto (corrosivo, erosivo). Servicio agrio: no. Norma aplicable: No aplica (Sin H₂S informado).</w:t>
      </w:r>
    </w:p>
    <w:p>
      <w:r>
        <w:t>Dureza de internos: Cavitación incipiente (xfz ≤ kapp &lt; kc): burbujas aisladas, ruido leve: superficies de obturador, asiento y jaula ≥ 25 HRC (≈ 253 HB). Sólidos en trazas: superficies de cierre ≥ 35 HRC.</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282"/>
            <w:shd w:val="clear" w:color="auto" w:fill="0D3B66"/>
          </w:tcPr>
          <w:p>
            <w:r>
              <w:rPr>
                <w:b/>
                <w:color w:val="FFFFFF"/>
                <w:sz w:val="18"/>
              </w:rPr>
              <w:t>Componente</w:t>
            </w:r>
          </w:p>
        </w:tc>
        <w:tc>
          <w:tcPr>
            <w:tcW w:type="dxa" w:w="1085"/>
            <w:shd w:val="clear" w:color="auto" w:fill="0D3B66"/>
          </w:tcPr>
          <w:p>
            <w:r>
              <w:rPr>
                <w:b/>
                <w:color w:val="FFFFFF"/>
                <w:sz w:val="18"/>
              </w:rPr>
              <w:t>Modo</w:t>
            </w:r>
          </w:p>
        </w:tc>
        <w:tc>
          <w:tcPr>
            <w:tcW w:type="dxa" w:w="2565"/>
            <w:shd w:val="clear" w:color="auto" w:fill="0D3B66"/>
          </w:tcPr>
          <w:p>
            <w:r>
              <w:rPr>
                <w:b/>
                <w:color w:val="FFFFFF"/>
                <w:sz w:val="18"/>
              </w:rPr>
              <w:t>Material</w:t>
            </w:r>
          </w:p>
        </w:tc>
        <w:tc>
          <w:tcPr>
            <w:tcW w:type="dxa" w:w="1085"/>
            <w:shd w:val="clear" w:color="auto" w:fill="0D3B66"/>
          </w:tcPr>
          <w:p>
            <w:r>
              <w:rPr>
                <w:b/>
                <w:color w:val="FFFFFF"/>
                <w:sz w:val="18"/>
              </w:rPr>
              <w:t>Dureza</w:t>
            </w:r>
          </w:p>
        </w:tc>
        <w:tc>
          <w:tcPr>
            <w:tcW w:type="dxa" w:w="3847"/>
            <w:shd w:val="clear" w:color="auto" w:fill="0D3B66"/>
          </w:tcPr>
          <w:p>
            <w:r>
              <w:rPr>
                <w:b/>
                <w:color w:val="FFFFFF"/>
                <w:sz w:val="18"/>
              </w:rPr>
              <w:t>Justificación</w:t>
            </w:r>
          </w:p>
        </w:tc>
      </w:tr>
      <w:tr>
        <w:tc>
          <w:tcPr>
            <w:tcW w:type="dxa" w:w="1282"/>
          </w:tcPr>
          <w:p>
            <w:r>
              <w:rPr>
                <w:sz w:val="18"/>
              </w:rPr>
              <w:t>Cuerpo</w:t>
            </w:r>
          </w:p>
        </w:tc>
        <w:tc>
          <w:tcPr>
            <w:tcW w:type="dxa" w:w="1085"/>
          </w:tcPr>
          <w:p>
            <w:r>
              <w:rPr>
                <w:sz w:val="18"/>
              </w:rPr>
              <w:t>AUTOMÁTICO</w:t>
            </w:r>
          </w:p>
        </w:tc>
        <w:tc>
          <w:tcPr>
            <w:tcW w:type="dxa" w:w="2565"/>
          </w:tcPr>
          <w:p>
            <w:pPr>
              <w:jc w:val="right"/>
            </w:pPr>
            <w:r>
              <w:rPr>
                <w:sz w:val="18"/>
              </w:rPr>
              <w:t>ASTM A216 WCB — acero al carbono fundido</w:t>
            </w:r>
          </w:p>
        </w:tc>
        <w:tc>
          <w:tcPr>
            <w:tcW w:type="dxa" w:w="1085"/>
          </w:tcPr>
          <w:p>
            <w:pPr>
              <w:jc w:val="right"/>
            </w:pPr>
            <w:r>
              <w:rPr>
                <w:sz w:val="18"/>
              </w:rPr>
              <w:t>150 HB</w:t>
            </w:r>
          </w:p>
        </w:tc>
        <w:tc>
          <w:tcPr>
            <w:tcW w:type="dxa" w:w="3847"/>
          </w:tcPr>
          <w:p>
            <w:pPr>
              <w:jc w:val="right"/>
            </w:pPr>
            <w:r>
              <w:rPr>
                <w:sz w:val="18"/>
              </w:rPr>
              <w:t>Seleccionado: ASTM A216 WCB — acero al carbono fundido (UNS J03002; ASTM A216 Gr. WCB).; Temperatura del servicio 32 a 65 °C dentro del rango del material (-29 a 538 °C).; Compatibilidad química global: B — bueno.</w:t>
            </w:r>
          </w:p>
        </w:tc>
      </w:tr>
      <w:tr>
        <w:tc>
          <w:tcPr>
            <w:tcW w:type="dxa" w:w="1282"/>
          </w:tcPr>
          <w:p>
            <w:r>
              <w:rPr>
                <w:sz w:val="18"/>
              </w:rPr>
              <w:t>Tapa / brida de eje</w:t>
            </w:r>
          </w:p>
        </w:tc>
        <w:tc>
          <w:tcPr>
            <w:tcW w:type="dxa" w:w="1085"/>
          </w:tcPr>
          <w:p>
            <w:r>
              <w:rPr>
                <w:sz w:val="18"/>
              </w:rPr>
              <w:t>AUTOMÁTICO</w:t>
            </w:r>
          </w:p>
        </w:tc>
        <w:tc>
          <w:tcPr>
            <w:tcW w:type="dxa" w:w="2565"/>
          </w:tcPr>
          <w:p>
            <w:pPr>
              <w:jc w:val="right"/>
            </w:pPr>
            <w:r>
              <w:rPr>
                <w:sz w:val="18"/>
              </w:rPr>
              <w:t>ASTM A216 WCB — acero al carbono fundido</w:t>
            </w:r>
          </w:p>
        </w:tc>
        <w:tc>
          <w:tcPr>
            <w:tcW w:type="dxa" w:w="1085"/>
          </w:tcPr>
          <w:p>
            <w:pPr>
              <w:jc w:val="right"/>
            </w:pPr>
            <w:r>
              <w:rPr>
                <w:sz w:val="18"/>
              </w:rPr>
              <w:t>150 HB</w:t>
            </w:r>
          </w:p>
        </w:tc>
        <w:tc>
          <w:tcPr>
            <w:tcW w:type="dxa" w:w="3847"/>
          </w:tcPr>
          <w:p>
            <w:pPr>
              <w:jc w:val="right"/>
            </w:pPr>
            <w:r>
              <w:rPr>
                <w:sz w:val="18"/>
              </w:rPr>
              <w:t>El bonete se especifica del mismo material que el cuerpo (ASTM A216 WCB — acero al carbono fundido) o de su equivalente forjado (A105 (forja)), con el mismo grupo de ASME B16.34 y la misma resistencia química.</w:t>
            </w:r>
          </w:p>
        </w:tc>
      </w:tr>
      <w:tr>
        <w:tc>
          <w:tcPr>
            <w:tcW w:type="dxa" w:w="1282"/>
          </w:tcPr>
          <w:p>
            <w:r>
              <w:rPr>
                <w:sz w:val="18"/>
              </w:rPr>
              <w:t>Anillo de asiento</w:t>
            </w:r>
          </w:p>
        </w:tc>
        <w:tc>
          <w:tcPr>
            <w:tcW w:type="dxa" w:w="1085"/>
          </w:tcPr>
          <w:p>
            <w:r>
              <w:rPr>
                <w:sz w:val="18"/>
              </w:rPr>
              <w:t>AUTOMÁTICO</w:t>
            </w:r>
          </w:p>
        </w:tc>
        <w:tc>
          <w:tcPr>
            <w:tcW w:type="dxa" w:w="2565"/>
          </w:tcPr>
          <w:p>
            <w:pPr>
              <w:jc w:val="right"/>
            </w:pPr>
            <w:r>
              <w:rPr>
                <w:sz w:val="18"/>
              </w:rPr>
              <w:t>Stellite 6 macizo (Co-Cr-W, fundido o forjado 6B)</w:t>
            </w:r>
          </w:p>
        </w:tc>
        <w:tc>
          <w:tcPr>
            <w:tcW w:type="dxa" w:w="1085"/>
          </w:tcPr>
          <w:p>
            <w:pPr>
              <w:jc w:val="right"/>
            </w:pPr>
            <w:r>
              <w:rPr>
                <w:sz w:val="18"/>
              </w:rPr>
              <w:t>40 HRC (≈ 371 HB)</w:t>
            </w:r>
          </w:p>
        </w:tc>
        <w:tc>
          <w:tcPr>
            <w:tcW w:type="dxa" w:w="3847"/>
          </w:tcPr>
          <w:p>
            <w:pPr>
              <w:jc w:val="right"/>
            </w:pPr>
            <w:r>
              <w:rPr>
                <w:sz w:val="18"/>
              </w:rPr>
              <w:t>Seleccionado: Stellite 6 macizo (Co-Cr-W, fundido o forjado 6B) (UNS R30006 / R30016; AMS 5387 / AMS 5894 (6B)).; Temperatura del servicio 32 a 65 °C dentro del rango del material (-273 a 816 °C).; Compatibilidad química global: B — bueno.</w:t>
            </w:r>
          </w:p>
        </w:tc>
      </w:tr>
      <w:tr>
        <w:tc>
          <w:tcPr>
            <w:tcW w:type="dxa" w:w="1282"/>
          </w:tcPr>
          <w:p>
            <w:r>
              <w:rPr>
                <w:sz w:val="18"/>
              </w:rPr>
              <w:t>Atenuador / jaula (si lleva)</w:t>
            </w:r>
          </w:p>
        </w:tc>
        <w:tc>
          <w:tcPr>
            <w:tcW w:type="dxa" w:w="1085"/>
          </w:tcPr>
          <w:p>
            <w:r>
              <w:rPr>
                <w:sz w:val="18"/>
              </w:rPr>
              <w:t>—</w:t>
            </w:r>
          </w:p>
        </w:tc>
        <w:tc>
          <w:tcPr>
            <w:tcW w:type="dxa" w:w="2565"/>
          </w:tcPr>
          <w:p>
            <w:pPr>
              <w:jc w:val="right"/>
            </w:pPr>
            <w:r>
              <w:rPr>
                <w:sz w:val="18"/>
              </w:rPr>
              <w:t>No aplica</w:t>
            </w:r>
          </w:p>
        </w:tc>
        <w:tc>
          <w:tcPr>
            <w:tcW w:type="dxa" w:w="1085"/>
          </w:tcPr>
          <w:p>
            <w:pPr>
              <w:jc w:val="right"/>
            </w:pPr>
            <w:r>
              <w:rPr>
                <w:sz w:val="18"/>
              </w:rPr>
              <w:t>—</w:t>
            </w:r>
          </w:p>
        </w:tc>
        <w:tc>
          <w:tcPr>
            <w:tcW w:type="dxa" w:w="3847"/>
          </w:tcPr>
          <w:p>
            <w:pPr>
              <w:jc w:val="right"/>
            </w:pPr>
            <w:r>
              <w:rPr>
                <w:sz w:val="18"/>
              </w:rPr>
            </w:r>
          </w:p>
        </w:tc>
      </w:tr>
      <w:tr>
        <w:tc>
          <w:tcPr>
            <w:tcW w:type="dxa" w:w="1282"/>
          </w:tcPr>
          <w:p>
            <w:r>
              <w:rPr>
                <w:sz w:val="18"/>
              </w:rPr>
              <w:t>Cojinetes del eje</w:t>
            </w:r>
          </w:p>
        </w:tc>
        <w:tc>
          <w:tcPr>
            <w:tcW w:type="dxa" w:w="1085"/>
          </w:tcPr>
          <w:p>
            <w:r>
              <w:rPr>
                <w:sz w:val="18"/>
              </w:rPr>
              <w:t>AUTOMÁTICO</w:t>
            </w:r>
          </w:p>
        </w:tc>
        <w:tc>
          <w:tcPr>
            <w:tcW w:type="dxa" w:w="2565"/>
          </w:tcPr>
          <w:p>
            <w:pPr>
              <w:jc w:val="right"/>
            </w:pPr>
            <w:r>
              <w:rPr>
                <w:sz w:val="18"/>
              </w:rPr>
              <w:t>Inconel 718 (N07718) envejecido</w:t>
            </w:r>
          </w:p>
        </w:tc>
        <w:tc>
          <w:tcPr>
            <w:tcW w:type="dxa" w:w="1085"/>
          </w:tcPr>
          <w:p>
            <w:pPr>
              <w:jc w:val="right"/>
            </w:pPr>
            <w:r>
              <w:rPr>
                <w:sz w:val="18"/>
              </w:rPr>
              <w:t>38 HRC (≈ 353 HB)</w:t>
            </w:r>
          </w:p>
        </w:tc>
        <w:tc>
          <w:tcPr>
            <w:tcW w:type="dxa" w:w="3847"/>
          </w:tcPr>
          <w:p>
            <w:pPr>
              <w:jc w:val="right"/>
            </w:pPr>
            <w:r>
              <w:rPr>
                <w:sz w:val="18"/>
              </w:rPr>
              <w:t>Seleccionado: Inconel 718 (N07718) envejecido (UNS N07718; ASTM B637 N07718 / API 6A718).; Temperatura del servicio 32 a 65 °C dentro del rango del material (-198 a 650 °C).; Compatibilidad química global: A — excelente.</w:t>
            </w:r>
          </w:p>
        </w:tc>
      </w:tr>
      <w:tr>
        <w:tc>
          <w:tcPr>
            <w:tcW w:type="dxa" w:w="1282"/>
          </w:tcPr>
          <w:p>
            <w:r>
              <w:rPr>
                <w:sz w:val="18"/>
              </w:rPr>
              <w:t>Bola / disco / obturador</w:t>
            </w:r>
          </w:p>
        </w:tc>
        <w:tc>
          <w:tcPr>
            <w:tcW w:type="dxa" w:w="1085"/>
          </w:tcPr>
          <w:p>
            <w:r>
              <w:rPr>
                <w:sz w:val="18"/>
              </w:rPr>
              <w:t>AUTOMÁTICO</w:t>
            </w:r>
          </w:p>
        </w:tc>
        <w:tc>
          <w:tcPr>
            <w:tcW w:type="dxa" w:w="2565"/>
          </w:tcPr>
          <w:p>
            <w:pPr>
              <w:jc w:val="right"/>
            </w:pPr>
            <w:r>
              <w:rPr>
                <w:sz w:val="18"/>
              </w:rPr>
              <w:t>Inconel 718 (N07718) envejecido</w:t>
            </w:r>
          </w:p>
        </w:tc>
        <w:tc>
          <w:tcPr>
            <w:tcW w:type="dxa" w:w="1085"/>
          </w:tcPr>
          <w:p>
            <w:pPr>
              <w:jc w:val="right"/>
            </w:pPr>
            <w:r>
              <w:rPr>
                <w:sz w:val="18"/>
              </w:rPr>
              <w:t>38 HRC (≈ 353 HB)</w:t>
            </w:r>
          </w:p>
        </w:tc>
        <w:tc>
          <w:tcPr>
            <w:tcW w:type="dxa" w:w="3847"/>
          </w:tcPr>
          <w:p>
            <w:pPr>
              <w:jc w:val="right"/>
            </w:pPr>
            <w:r>
              <w:rPr>
                <w:sz w:val="18"/>
              </w:rPr>
              <w:t>Seleccionado: Inconel 718 (N07718) envejecido (UNS N07718; ASTM B637 N07718 / API 6A718).; Temperatura del servicio 32 a 65 °C dentro del rango del material (-198 a 650 °C).; Compatibilidad química global: A — excelente.</w:t>
            </w:r>
          </w:p>
        </w:tc>
      </w:tr>
      <w:tr>
        <w:tc>
          <w:tcPr>
            <w:tcW w:type="dxa" w:w="1282"/>
          </w:tcPr>
          <w:p>
            <w:r>
              <w:rPr>
                <w:sz w:val="18"/>
              </w:rPr>
              <w:t>Eje</w:t>
            </w:r>
          </w:p>
        </w:tc>
        <w:tc>
          <w:tcPr>
            <w:tcW w:type="dxa" w:w="1085"/>
          </w:tcPr>
          <w:p>
            <w:r>
              <w:rPr>
                <w:sz w:val="18"/>
              </w:rPr>
              <w:t>AUTOMÁTICO</w:t>
            </w:r>
          </w:p>
        </w:tc>
        <w:tc>
          <w:tcPr>
            <w:tcW w:type="dxa" w:w="2565"/>
          </w:tcPr>
          <w:p>
            <w:pPr>
              <w:jc w:val="right"/>
            </w:pPr>
            <w:r>
              <w:rPr>
                <w:sz w:val="18"/>
              </w:rPr>
              <w:t>Dúplex 2205 (S31803 / S32205) barra</w:t>
            </w:r>
          </w:p>
        </w:tc>
        <w:tc>
          <w:tcPr>
            <w:tcW w:type="dxa" w:w="1085"/>
          </w:tcPr>
          <w:p>
            <w:pPr>
              <w:jc w:val="right"/>
            </w:pPr>
            <w:r>
              <w:rPr>
                <w:sz w:val="18"/>
              </w:rPr>
              <w:t>250 HB</w:t>
            </w:r>
          </w:p>
        </w:tc>
        <w:tc>
          <w:tcPr>
            <w:tcW w:type="dxa" w:w="3847"/>
          </w:tcPr>
          <w:p>
            <w:pPr>
              <w:jc w:val="right"/>
            </w:pPr>
            <w:r>
              <w:rPr>
                <w:sz w:val="18"/>
              </w:rPr>
              <w:t>Seleccionado: Dúplex 2205 (S31803 / S32205) barra (UNS S31803 / S32205; ASTM A479 / A276 S32205).; Temperatura del servicio 32 a 65 °C dentro del rango del material (-46 a 315 °C).; Compatibilidad química global: A — excelente.</w:t>
            </w:r>
          </w:p>
        </w:tc>
      </w:tr>
    </w:tbl>
    <w:p/>
    <w:p>
      <w:pPr>
        <w:pStyle w:val="Heading3"/>
      </w:pPr>
      <w:r>
        <w:t>Riesgo de galling en piezas en contacto</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776"/>
            <w:shd w:val="clear" w:color="auto" w:fill="0D3B66"/>
          </w:tcPr>
          <w:p>
            <w:r>
              <w:rPr>
                <w:b/>
                <w:color w:val="FFFFFF"/>
                <w:sz w:val="18"/>
              </w:rPr>
              <w:t>Pareja</w:t>
            </w:r>
          </w:p>
        </w:tc>
        <w:tc>
          <w:tcPr>
            <w:tcW w:type="dxa" w:w="1973"/>
            <w:shd w:val="clear" w:color="auto" w:fill="0D3B66"/>
          </w:tcPr>
          <w:p>
            <w:r>
              <w:rPr>
                <w:b/>
                <w:color w:val="FFFFFF"/>
                <w:sz w:val="18"/>
              </w:rPr>
              <w:t>Materiales</w:t>
            </w:r>
          </w:p>
        </w:tc>
        <w:tc>
          <w:tcPr>
            <w:tcW w:type="dxa" w:w="986"/>
            <w:shd w:val="clear" w:color="auto" w:fill="0D3B66"/>
          </w:tcPr>
          <w:p>
            <w:r>
              <w:rPr>
                <w:b/>
                <w:color w:val="FFFFFF"/>
                <w:sz w:val="18"/>
              </w:rPr>
              <w:t>Riesgo</w:t>
            </w:r>
          </w:p>
        </w:tc>
        <w:tc>
          <w:tcPr>
            <w:tcW w:type="dxa" w:w="5130"/>
            <w:shd w:val="clear" w:color="auto" w:fill="0D3B66"/>
          </w:tcPr>
          <w:p>
            <w:r>
              <w:rPr>
                <w:b/>
                <w:color w:val="FFFFFF"/>
                <w:sz w:val="18"/>
              </w:rPr>
              <w:t>Motivo y remedio</w:t>
            </w:r>
          </w:p>
        </w:tc>
      </w:tr>
      <w:tr>
        <w:tc>
          <w:tcPr>
            <w:tcW w:type="dxa" w:w="1776"/>
          </w:tcPr>
          <w:p>
            <w:r>
              <w:rPr>
                <w:sz w:val="18"/>
              </w:rPr>
              <w:t>Bola / disco / obturador – Anillo de asiento</w:t>
            </w:r>
          </w:p>
        </w:tc>
        <w:tc>
          <w:tcPr>
            <w:tcW w:type="dxa" w:w="1973"/>
          </w:tcPr>
          <w:p>
            <w:r>
              <w:rPr>
                <w:sz w:val="18"/>
              </w:rPr>
              <w:t>718 / ST6</w:t>
            </w:r>
          </w:p>
        </w:tc>
        <w:tc>
          <w:tcPr>
            <w:tcW w:type="dxa" w:w="986"/>
          </w:tcPr>
          <w:p>
            <w:pPr>
              <w:jc w:val="right"/>
            </w:pPr>
            <w:r>
              <w:rPr>
                <w:sz w:val="18"/>
              </w:rPr>
              <w:t>BAJO</w:t>
            </w:r>
          </w:p>
        </w:tc>
        <w:tc>
          <w:tcPr>
            <w:tcW w:type="dxa" w:w="5130"/>
          </w:tcPr>
          <w:p>
            <w:pPr>
              <w:jc w:val="right"/>
            </w:pPr>
            <w:r>
              <w:rPr>
                <w:sz w:val="18"/>
              </w:rPr>
              <w:t>Superficie de recargue Co-Cr, carburo o cerámica: resistentes a la adhesión.</w:t>
            </w:r>
          </w:p>
        </w:tc>
      </w:tr>
      <w:tr>
        <w:tc>
          <w:tcPr>
            <w:tcW w:type="dxa" w:w="1776"/>
          </w:tcPr>
          <w:p>
            <w:r>
              <w:rPr>
                <w:sz w:val="18"/>
              </w:rPr>
              <w:t>Bola / disco / obturador – Cojinetes del eje</w:t>
            </w:r>
          </w:p>
        </w:tc>
        <w:tc>
          <w:tcPr>
            <w:tcW w:type="dxa" w:w="1973"/>
          </w:tcPr>
          <w:p>
            <w:r>
              <w:rPr>
                <w:sz w:val="18"/>
              </w:rPr>
              <w:t>718 / 718</w:t>
            </w:r>
          </w:p>
        </w:tc>
        <w:tc>
          <w:tcPr>
            <w:tcW w:type="dxa" w:w="986"/>
          </w:tcPr>
          <w:p>
            <w:pPr>
              <w:jc w:val="right"/>
            </w:pPr>
            <w:r>
              <w:rPr>
                <w:sz w:val="18"/>
              </w:rPr>
              <w:t>BAJO</w:t>
            </w:r>
          </w:p>
        </w:tc>
        <w:tc>
          <w:tcPr>
            <w:tcW w:type="dxa" w:w="5130"/>
          </w:tcPr>
          <w:p>
            <w:pPr>
              <w:jc w:val="right"/>
            </w:pPr>
            <w:r>
              <w:rPr>
                <w:sz w:val="18"/>
              </w:rPr>
              <w:t>Ambas superficies endurecidas (38 y 38 HRC ≥ 38).</w:t>
            </w:r>
          </w:p>
        </w:tc>
      </w:tr>
      <w:tr>
        <w:tc>
          <w:tcPr>
            <w:tcW w:type="dxa" w:w="1776"/>
          </w:tcPr>
          <w:p>
            <w:r>
              <w:rPr>
                <w:sz w:val="18"/>
              </w:rPr>
              <w:t>Eje – Cojinetes del eje</w:t>
            </w:r>
          </w:p>
        </w:tc>
        <w:tc>
          <w:tcPr>
            <w:tcW w:type="dxa" w:w="1973"/>
          </w:tcPr>
          <w:p>
            <w:r>
              <w:rPr>
                <w:sz w:val="18"/>
              </w:rPr>
              <w:t>2205 / 718</w:t>
            </w:r>
          </w:p>
        </w:tc>
        <w:tc>
          <w:tcPr>
            <w:tcW w:type="dxa" w:w="986"/>
          </w:tcPr>
          <w:p>
            <w:pPr>
              <w:jc w:val="right"/>
            </w:pPr>
            <w:r>
              <w:rPr>
                <w:sz w:val="18"/>
              </w:rPr>
              <w:t>BAJO</w:t>
            </w:r>
          </w:p>
        </w:tc>
        <w:tc>
          <w:tcPr>
            <w:tcW w:type="dxa" w:w="5130"/>
          </w:tcPr>
          <w:p>
            <w:pPr>
              <w:jc w:val="right"/>
            </w:pPr>
            <w:r>
              <w:rPr>
                <w:sz w:val="18"/>
              </w:rPr>
              <w:t>Diferencia de dureza ≥ 10 HRC (250 HB frente a 38 HRC (≈ 353 HB)).</w:t>
            </w:r>
          </w:p>
        </w:tc>
      </w:tr>
    </w:tbl>
    <w:p/>
    <w:p>
      <w:pPr>
        <w:pStyle w:val="Heading3"/>
      </w:pPr>
      <w:r>
        <w:t>Alertas de materiales y su resolución</w:t>
      </w:r>
    </w:p>
    <w:p>
      <w:pPr>
        <w:pStyle w:val="ListBullet"/>
      </w:pPr>
      <w:r>
        <w:t>[Información] Dureza mínima de los internos</w:t>
      </w:r>
    </w:p>
    <w:p>
      <w:pPr>
        <w:pStyle w:val="Heading3"/>
      </w:pPr>
      <w:r>
        <w:t>Empaquetadura y bonete</w:t>
      </w:r>
    </w:p>
    <w:tbl>
      <w:tblPr>
        <w:tblStyle w:val="TableGrid"/>
        <w:tblW w:type="auto" w:w="0"/>
        <w:jc w:val="center"/>
        <w:tblLayout w:type="fixed"/>
        <w:tblLook w:firstColumn="1" w:firstRow="1" w:lastColumn="0" w:lastRow="0" w:noHBand="0" w:noVBand="1" w:val="04A0"/>
      </w:tblPr>
      <w:tblGrid>
        <w:gridCol w:w="4933"/>
        <w:gridCol w:w="4933"/>
      </w:tblGrid>
      <w:tr>
        <w:tc>
          <w:tcPr>
            <w:tcW w:type="dxa" w:w="2466"/>
            <w:shd w:val="clear" w:color="auto" w:fill="EEF2F6"/>
          </w:tcPr>
          <w:p>
            <w:r>
              <w:rPr>
                <w:b/>
                <w:sz w:val="18"/>
              </w:rPr>
              <w:t>Empaquetadura</w:t>
            </w:r>
          </w:p>
        </w:tc>
        <w:tc>
          <w:tcPr>
            <w:tcW w:type="dxa" w:w="7398"/>
          </w:tcPr>
          <w:p>
            <w:r>
              <w:rPr>
                <w:sz w:val="18"/>
              </w:rPr>
              <w:t>Anillos en V de PTFE, simple, con resorte (AUTOMÁTICO)</w:t>
            </w:r>
          </w:p>
        </w:tc>
      </w:tr>
      <w:tr>
        <w:tc>
          <w:tcPr>
            <w:tcW w:type="dxa" w:w="2466"/>
            <w:shd w:val="clear" w:color="auto" w:fill="EEF2F6"/>
          </w:tcPr>
          <w:p>
            <w:r>
              <w:rPr>
                <w:b/>
                <w:sz w:val="18"/>
              </w:rPr>
              <w:t>Tipo de empaquetadura</w:t>
            </w:r>
          </w:p>
        </w:tc>
        <w:tc>
          <w:tcPr>
            <w:tcW w:type="dxa" w:w="7398"/>
          </w:tcPr>
          <w:p>
            <w:r>
              <w:rPr>
                <w:sz w:val="18"/>
              </w:rPr>
              <w:t>Anillos en V con resorte; carga viva: no; Hasta 232 °C (450 °F)</w:t>
            </w:r>
          </w:p>
        </w:tc>
      </w:tr>
      <w:tr>
        <w:tc>
          <w:tcPr>
            <w:tcW w:type="dxa" w:w="2466"/>
            <w:shd w:val="clear" w:color="auto" w:fill="EEF2F6"/>
          </w:tcPr>
          <w:p>
            <w:r>
              <w:rPr>
                <w:b/>
                <w:sz w:val="18"/>
              </w:rPr>
              <w:t>Tipo de bonete</w:t>
            </w:r>
          </w:p>
        </w:tc>
        <w:tc>
          <w:tcPr>
            <w:tcW w:type="dxa" w:w="7398"/>
          </w:tcPr>
          <w:p>
            <w:r>
              <w:rPr>
                <w:sz w:val="18"/>
              </w:rPr>
              <w:t>Estándar (prensaestopas del eje)</w:t>
            </w:r>
          </w:p>
        </w:tc>
      </w:tr>
      <w:tr>
        <w:tc>
          <w:tcPr>
            <w:tcW w:type="dxa" w:w="2466"/>
            <w:shd w:val="clear" w:color="auto" w:fill="EEF2F6"/>
          </w:tcPr>
          <w:p>
            <w:r>
              <w:rPr>
                <w:b/>
                <w:sz w:val="18"/>
              </w:rPr>
              <w:t>Emisión requerida</w:t>
            </w:r>
          </w:p>
        </w:tc>
        <w:tc>
          <w:tcPr>
            <w:tcW w:type="dxa" w:w="7398"/>
          </w:tcPr>
          <w:p>
            <w:r>
              <w:rPr>
                <w:sz w:val="18"/>
              </w:rPr>
              <w:t>estándar: Fluido no tóxico ni COV: alcanza una empaquetadura estándar.</w:t>
            </w:r>
          </w:p>
        </w:tc>
      </w:tr>
      <w:tr>
        <w:tc>
          <w:tcPr>
            <w:tcW w:type="dxa" w:w="2466"/>
            <w:shd w:val="clear" w:color="auto" w:fill="EEF2F6"/>
          </w:tcPr>
          <w:p>
            <w:r>
              <w:rPr>
                <w:b/>
                <w:sz w:val="18"/>
              </w:rPr>
              <w:t>Motivo del bonete</w:t>
            </w:r>
          </w:p>
        </w:tc>
        <w:tc>
          <w:tcPr>
            <w:tcW w:type="dxa" w:w="7398"/>
          </w:tcPr>
          <w:p>
            <w:r>
              <w:rPr>
                <w:sz w:val="18"/>
              </w:rPr>
              <w:t>T de 32 a 65 °C dentro del rango de un prensaestopas del eje estándar.</w:t>
            </w:r>
          </w:p>
        </w:tc>
      </w:tr>
    </w:tbl>
    <w:p/>
    <w:p>
      <w:pPr>
        <w:pStyle w:val="ListBullet"/>
      </w:pPr>
      <w:r>
        <w:t>Fluye en frío con presión y temperatura altas: no supera 232 °C.</w:t>
      </w:r>
    </w:p>
    <w:p>
      <w:pPr>
        <w:pStyle w:val="ListBullet"/>
      </w:pPr>
      <w:r>
        <w:t>Válvula rotativa: la emisión se certifica con API 641 (cuarto de vuelta).</w:t>
      </w:r>
    </w:p>
    <w:p>
      <w:pPr>
        <w:pStyle w:val="ListBullet"/>
      </w:pPr>
      <w:r>
        <w:t>Agua industrial: se agrega oxígeno típico (8 mg/L) porque no se informó.</w:t>
      </w:r>
    </w:p>
    <w:p>
      <w:r>
        <w:rPr>
          <w:i/>
          <w:color w:val="55606D"/>
          <w:sz w:val="17"/>
        </w:rPr>
        <w:t>Preselección de ingeniería: no reemplaza la aprobación del fabricante ni del especialista en corrosión del proyecto.</w:t>
      </w:r>
    </w:p>
    <w:p>
      <w:pPr>
        <w:pStyle w:val="Heading2"/>
      </w:pPr>
      <w:r>
        <w:t>9. Actuador, posicionador y accesorios</w:t>
      </w:r>
    </w:p>
    <w:p>
      <w:r>
        <w:t>Actuador apto: Piñón y cremallera R-08 con retorno por resorte: 599 N·m (5.300 lbf·in) a 5,5 bar.</w:t>
      </w:r>
    </w:p>
    <w:tbl>
      <w:tblPr>
        <w:tblStyle w:val="TableGrid"/>
        <w:tblW w:type="auto" w:w="0"/>
        <w:jc w:val="center"/>
        <w:tblLayout w:type="fixed"/>
        <w:tblLook w:firstColumn="1" w:firstRow="1" w:lastColumn="0" w:lastRow="0" w:noHBand="0" w:noVBand="1" w:val="04A0"/>
      </w:tblPr>
      <w:tblGrid>
        <w:gridCol w:w="4933"/>
        <w:gridCol w:w="4933"/>
      </w:tblGrid>
      <w:tr>
        <w:tc>
          <w:tcPr>
            <w:tcW w:type="dxa" w:w="4439"/>
            <w:shd w:val="clear" w:color="auto" w:fill="0D3B66"/>
          </w:tcPr>
          <w:p>
            <w:r>
              <w:rPr>
                <w:b/>
                <w:color w:val="FFFFFF"/>
                <w:sz w:val="18"/>
              </w:rPr>
              <w:t>Componente</w:t>
            </w:r>
          </w:p>
        </w:tc>
        <w:tc>
          <w:tcPr>
            <w:tcW w:type="dxa" w:w="5426"/>
            <w:shd w:val="clear" w:color="auto" w:fill="0D3B66"/>
          </w:tcPr>
          <w:p>
            <w:r>
              <w:rPr>
                <w:b/>
                <w:color w:val="FFFFFF"/>
                <w:sz w:val="18"/>
              </w:rPr>
              <w:t>Valor</w:t>
            </w:r>
          </w:p>
        </w:tc>
      </w:tr>
      <w:tr>
        <w:tc>
          <w:tcPr>
            <w:tcW w:type="dxa" w:w="4439"/>
          </w:tcPr>
          <w:p>
            <w:r>
              <w:rPr>
                <w:sz w:val="18"/>
              </w:rPr>
              <w:t>A (factor de presión)</w:t>
            </w:r>
          </w:p>
        </w:tc>
        <w:tc>
          <w:tcPr>
            <w:tcW w:type="dxa" w:w="5426"/>
          </w:tcPr>
          <w:p>
            <w:r>
              <w:rPr>
                <w:sz w:val="18"/>
              </w:rPr>
              <w:t>4,200 lbf·in/psi</w:t>
            </w:r>
          </w:p>
        </w:tc>
      </w:tr>
      <w:tr>
        <w:tc>
          <w:tcPr>
            <w:tcW w:type="dxa" w:w="4439"/>
          </w:tcPr>
          <w:p>
            <w:r>
              <w:rPr>
                <w:sz w:val="18"/>
              </w:rPr>
              <w:t>B (fricción de asientos, cojinetes y empaquetadura)</w:t>
            </w:r>
          </w:p>
        </w:tc>
        <w:tc>
          <w:tcPr>
            <w:tcW w:type="dxa" w:w="5426"/>
          </w:tcPr>
          <w:p>
            <w:r>
              <w:rPr>
                <w:sz w:val="18"/>
              </w:rPr>
              <w:t>113 N·m (998 lbf·in)</w:t>
            </w:r>
          </w:p>
        </w:tc>
      </w:tr>
      <w:tr>
        <w:tc>
          <w:tcPr>
            <w:tcW w:type="dxa" w:w="4439"/>
          </w:tcPr>
          <w:p>
            <w:r>
              <w:rPr>
                <w:sz w:val="18"/>
              </w:rPr>
              <w:t>TB, par de arranque</w:t>
            </w:r>
          </w:p>
        </w:tc>
        <w:tc>
          <w:tcPr>
            <w:tcW w:type="dxa" w:w="5426"/>
          </w:tcPr>
          <w:p>
            <w:r>
              <w:rPr>
                <w:sz w:val="18"/>
              </w:rPr>
              <w:t>160 N·m (1.412 lbf·in)</w:t>
            </w:r>
          </w:p>
        </w:tc>
      </w:tr>
      <w:tr>
        <w:tc>
          <w:tcPr>
            <w:tcW w:type="dxa" w:w="4439"/>
          </w:tcPr>
          <w:p>
            <w:r>
              <w:rPr>
                <w:sz w:val="18"/>
              </w:rPr>
              <w:t>TD, par dinámico máximo</w:t>
            </w:r>
          </w:p>
        </w:tc>
        <w:tc>
          <w:tcPr>
            <w:tcW w:type="dxa" w:w="5426"/>
          </w:tcPr>
          <w:p>
            <w:r>
              <w:rPr>
                <w:sz w:val="18"/>
              </w:rPr>
              <w:t>85 N·m (748 lbf·in)</w:t>
            </w:r>
          </w:p>
        </w:tc>
      </w:tr>
      <w:tr>
        <w:tc>
          <w:tcPr>
            <w:tcW w:type="dxa" w:w="4439"/>
          </w:tcPr>
          <w:p>
            <w:r>
              <w:rPr>
                <w:sz w:val="18"/>
              </w:rPr>
              <w:t>Par requerido con margen 1,25</w:t>
            </w:r>
          </w:p>
        </w:tc>
        <w:tc>
          <w:tcPr>
            <w:tcW w:type="dxa" w:w="5426"/>
          </w:tcPr>
          <w:p>
            <w:r>
              <w:rPr>
                <w:sz w:val="18"/>
              </w:rPr>
              <w:t>199 N·m (1.765 lbf·in)</w:t>
            </w:r>
          </w:p>
        </w:tc>
      </w:tr>
    </w:tbl>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Tipo de actuador</w:t>
            </w:r>
          </w:p>
        </w:tc>
        <w:tc>
          <w:tcPr>
            <w:tcW w:type="dxa" w:w="6412"/>
          </w:tcPr>
          <w:p>
            <w:r>
              <w:rPr>
                <w:sz w:val="18"/>
              </w:rPr>
              <w:t>Piñón y cremallera (Rack and pinion)</w:t>
            </w:r>
          </w:p>
        </w:tc>
      </w:tr>
      <w:tr>
        <w:tc>
          <w:tcPr>
            <w:tcW w:type="dxa" w:w="3453"/>
            <w:shd w:val="clear" w:color="auto" w:fill="EEF2F6"/>
          </w:tcPr>
          <w:p>
            <w:r>
              <w:rPr>
                <w:b/>
                <w:sz w:val="18"/>
              </w:rPr>
              <w:t>Modo de falla</w:t>
            </w:r>
          </w:p>
        </w:tc>
        <w:tc>
          <w:tcPr>
            <w:tcW w:type="dxa" w:w="6412"/>
          </w:tcPr>
          <w:p>
            <w:r>
              <w:rPr>
                <w:sz w:val="18"/>
              </w:rPr>
              <w:t>Cierra (FC)</w:t>
            </w:r>
          </w:p>
        </w:tc>
      </w:tr>
      <w:tr>
        <w:tc>
          <w:tcPr>
            <w:tcW w:type="dxa" w:w="3453"/>
            <w:shd w:val="clear" w:color="auto" w:fill="EEF2F6"/>
          </w:tcPr>
          <w:p>
            <w:r>
              <w:rPr>
                <w:b/>
                <w:sz w:val="18"/>
              </w:rPr>
              <w:t>Volante (mando manual)</w:t>
            </w:r>
          </w:p>
        </w:tc>
        <w:tc>
          <w:tcPr>
            <w:tcW w:type="dxa" w:w="6412"/>
          </w:tcPr>
          <w:p>
            <w:r>
              <w:rPr>
                <w:sz w:val="18"/>
              </w:rPr>
              <w:t>No</w:t>
            </w:r>
          </w:p>
        </w:tc>
      </w:tr>
      <w:tr>
        <w:tc>
          <w:tcPr>
            <w:tcW w:type="dxa" w:w="3453"/>
            <w:shd w:val="clear" w:color="auto" w:fill="EEF2F6"/>
          </w:tcPr>
          <w:p>
            <w:r>
              <w:rPr>
                <w:b/>
                <w:sz w:val="18"/>
              </w:rPr>
              <w:t>Aire de instrumentos disponible</w:t>
            </w:r>
          </w:p>
        </w:tc>
        <w:tc>
          <w:tcPr>
            <w:tcW w:type="dxa" w:w="6412"/>
          </w:tcPr>
          <w:p>
            <w:r>
              <w:rPr>
                <w:sz w:val="18"/>
              </w:rPr>
              <w:t>4,00 a 7,00 bar g (mínimo a máximo)</w:t>
            </w:r>
          </w:p>
        </w:tc>
      </w:tr>
      <w:tr>
        <w:tc>
          <w:tcPr>
            <w:tcW w:type="dxa" w:w="3453"/>
            <w:shd w:val="clear" w:color="auto" w:fill="EEF2F6"/>
          </w:tcPr>
          <w:p>
            <w:r>
              <w:rPr>
                <w:b/>
                <w:sz w:val="18"/>
              </w:rPr>
              <w:t>Selección</w:t>
            </w:r>
          </w:p>
        </w:tc>
        <w:tc>
          <w:tcPr>
            <w:tcW w:type="dxa" w:w="6412"/>
          </w:tcPr>
          <w:p>
            <w:r>
              <w:rPr>
                <w:sz w:val="18"/>
              </w:rPr>
              <w:t>Piñón y cremallera R-08 con retorno por resorte: 599 N·m (5.300 lbf·in) a 5,5 bar</w:t>
            </w:r>
          </w:p>
        </w:tc>
      </w:tr>
      <w:tr>
        <w:tc>
          <w:tcPr>
            <w:tcW w:type="dxa" w:w="3453"/>
            <w:shd w:val="clear" w:color="auto" w:fill="EEF2F6"/>
          </w:tcPr>
          <w:p>
            <w:r>
              <w:rPr>
                <w:b/>
                <w:sz w:val="18"/>
              </w:rPr>
              <w:t>Método</w:t>
            </w:r>
          </w:p>
        </w:tc>
        <w:tc>
          <w:tcPr>
            <w:tcW w:type="dxa" w:w="6412"/>
          </w:tcPr>
          <w:p>
            <w:r>
              <w:rPr>
                <w:sz w:val="18"/>
              </w:rPr>
              <w:t>Pares de arranque y dinámico de válvula rotativa</w:t>
            </w:r>
          </w:p>
        </w:tc>
      </w:tr>
      <w:tr>
        <w:tc>
          <w:tcPr>
            <w:tcW w:type="dxa" w:w="3453"/>
            <w:shd w:val="clear" w:color="auto" w:fill="EEF2F6"/>
          </w:tcPr>
          <w:p>
            <w:r>
              <w:rPr>
                <w:b/>
                <w:sz w:val="18"/>
              </w:rPr>
              <w:t>Flow (sentido del flujo)</w:t>
            </w:r>
          </w:p>
        </w:tc>
        <w:tc>
          <w:tcPr>
            <w:tcW w:type="dxa" w:w="6412"/>
          </w:tcPr>
          <w:p>
            <w:r>
              <w:rPr>
                <w:sz w:val="18"/>
              </w:rPr>
              <w:t>Unidireccional: cierra con presión en el sentido marcado en el cuerpo</w:t>
            </w:r>
          </w:p>
        </w:tc>
      </w:tr>
      <w:tr>
        <w:tc>
          <w:tcPr>
            <w:tcW w:type="dxa" w:w="3453"/>
            <w:shd w:val="clear" w:color="auto" w:fill="EEF2F6"/>
          </w:tcPr>
          <w:p>
            <w:r>
              <w:rPr>
                <w:b/>
                <w:sz w:val="18"/>
              </w:rPr>
              <w:t>Par de aire con aire mínimo</w:t>
            </w:r>
          </w:p>
        </w:tc>
        <w:tc>
          <w:tcPr>
            <w:tcW w:type="dxa" w:w="6412"/>
          </w:tcPr>
          <w:p>
            <w:r>
              <w:rPr>
                <w:sz w:val="18"/>
              </w:rPr>
              <w:t>434 N·m (3.844 lbf·in)</w:t>
            </w:r>
          </w:p>
        </w:tc>
      </w:tr>
      <w:tr>
        <w:tc>
          <w:tcPr>
            <w:tcW w:type="dxa" w:w="3453"/>
            <w:shd w:val="clear" w:color="auto" w:fill="EEF2F6"/>
          </w:tcPr>
          <w:p>
            <w:r>
              <w:rPr>
                <w:b/>
                <w:sz w:val="18"/>
              </w:rPr>
              <w:t>Par del resorte al final (posición de falla)</w:t>
            </w:r>
          </w:p>
        </w:tc>
        <w:tc>
          <w:tcPr>
            <w:tcW w:type="dxa" w:w="6412"/>
          </w:tcPr>
          <w:p>
            <w:r>
              <w:rPr>
                <w:sz w:val="18"/>
              </w:rPr>
              <w:t>199 N·m (1.765 lbf·in)</w:t>
            </w:r>
          </w:p>
        </w:tc>
      </w:tr>
      <w:tr>
        <w:tc>
          <w:tcPr>
            <w:tcW w:type="dxa" w:w="3453"/>
            <w:shd w:val="clear" w:color="auto" w:fill="EEF2F6"/>
          </w:tcPr>
          <w:p>
            <w:r>
              <w:rPr>
                <w:b/>
                <w:sz w:val="18"/>
              </w:rPr>
              <w:t>Par del resorte al comienzo</w:t>
            </w:r>
          </w:p>
        </w:tc>
        <w:tc>
          <w:tcPr>
            <w:tcW w:type="dxa" w:w="6412"/>
          </w:tcPr>
          <w:p>
            <w:r>
              <w:rPr>
                <w:sz w:val="18"/>
              </w:rPr>
              <w:t>289 N·m (2.559 lbf·in)</w:t>
            </w:r>
          </w:p>
        </w:tc>
      </w:tr>
      <w:tr>
        <w:tc>
          <w:tcPr>
            <w:tcW w:type="dxa" w:w="3453"/>
            <w:shd w:val="clear" w:color="auto" w:fill="EEF2F6"/>
          </w:tcPr>
          <w:p>
            <w:r>
              <w:rPr>
                <w:b/>
                <w:sz w:val="18"/>
              </w:rPr>
              <w:t>Par de aire al comienzo / al final</w:t>
            </w:r>
          </w:p>
        </w:tc>
        <w:tc>
          <w:tcPr>
            <w:tcW w:type="dxa" w:w="6412"/>
          </w:tcPr>
          <w:p>
            <w:r>
              <w:rPr>
                <w:sz w:val="18"/>
              </w:rPr>
              <w:t>235 N·m (2.079 lbf·in) / 145 N·m (1.285 lbf·in)</w:t>
            </w:r>
          </w:p>
        </w:tc>
      </w:tr>
      <w:tr>
        <w:tc>
          <w:tcPr>
            <w:tcW w:type="dxa" w:w="3453"/>
            <w:shd w:val="clear" w:color="auto" w:fill="EEF2F6"/>
          </w:tcPr>
          <w:p>
            <w:r>
              <w:rPr>
                <w:b/>
                <w:sz w:val="18"/>
              </w:rPr>
              <w:t>Presión de aire requerida</w:t>
            </w:r>
          </w:p>
        </w:tc>
        <w:tc>
          <w:tcPr>
            <w:tcW w:type="dxa" w:w="6412"/>
          </w:tcPr>
          <w:p>
            <w:r>
              <w:rPr>
                <w:sz w:val="18"/>
              </w:rPr>
              <w:t>3,67 bar g (53,3 psig)</w:t>
            </w:r>
          </w:p>
        </w:tc>
      </w:tr>
    </w:tbl>
    <w:p/>
    <w:p>
      <w:pPr>
        <w:pStyle w:val="Heading3"/>
      </w:pPr>
      <w:r>
        <w:t>Posicionador</w:t>
      </w:r>
    </w:p>
    <w:tbl>
      <w:tblPr>
        <w:tblStyle w:val="TableGrid"/>
        <w:tblW w:type="auto" w:w="0"/>
        <w:jc w:val="center"/>
        <w:tblLayout w:type="fixed"/>
        <w:tblLook w:firstColumn="1" w:firstRow="1" w:lastColumn="0" w:lastRow="0" w:noHBand="0" w:noVBand="1" w:val="04A0"/>
      </w:tblPr>
      <w:tblGrid>
        <w:gridCol w:w="4933"/>
        <w:gridCol w:w="4933"/>
      </w:tblGrid>
      <w:tr>
        <w:tc>
          <w:tcPr>
            <w:tcW w:type="dxa" w:w="3453"/>
            <w:shd w:val="clear" w:color="auto" w:fill="EEF2F6"/>
          </w:tcPr>
          <w:p>
            <w:r>
              <w:rPr>
                <w:b/>
                <w:sz w:val="18"/>
              </w:rPr>
              <w:t>Tag</w:t>
            </w:r>
          </w:p>
        </w:tc>
        <w:tc>
          <w:tcPr>
            <w:tcW w:type="dxa" w:w="6412"/>
          </w:tcPr>
          <w:p>
            <w:r>
              <w:rPr>
                <w:sz w:val="18"/>
              </w:rPr>
              <w:t>—</w:t>
            </w:r>
          </w:p>
        </w:tc>
      </w:tr>
      <w:tr>
        <w:tc>
          <w:tcPr>
            <w:tcW w:type="dxa" w:w="3453"/>
            <w:shd w:val="clear" w:color="auto" w:fill="EEF2F6"/>
          </w:tcPr>
          <w:p>
            <w:r>
              <w:rPr>
                <w:b/>
                <w:sz w:val="18"/>
              </w:rPr>
              <w:t>Tipo</w:t>
            </w:r>
          </w:p>
        </w:tc>
        <w:tc>
          <w:tcPr>
            <w:tcW w:type="dxa" w:w="6412"/>
          </w:tcPr>
          <w:p>
            <w:r>
              <w:rPr>
                <w:sz w:val="18"/>
              </w:rPr>
              <w:t>Digital-HART</w:t>
            </w:r>
          </w:p>
        </w:tc>
      </w:tr>
      <w:tr>
        <w:tc>
          <w:tcPr>
            <w:tcW w:type="dxa" w:w="3453"/>
            <w:shd w:val="clear" w:color="auto" w:fill="EEF2F6"/>
          </w:tcPr>
          <w:p>
            <w:r>
              <w:rPr>
                <w:b/>
                <w:sz w:val="18"/>
              </w:rPr>
              <w:t>Señal de entrada</w:t>
            </w:r>
          </w:p>
        </w:tc>
        <w:tc>
          <w:tcPr>
            <w:tcW w:type="dxa" w:w="6412"/>
          </w:tcPr>
          <w:p>
            <w:r>
              <w:rPr>
                <w:sz w:val="18"/>
              </w:rPr>
              <w:t>4-20mA dc</w:t>
            </w:r>
          </w:p>
        </w:tc>
      </w:tr>
      <w:tr>
        <w:tc>
          <w:tcPr>
            <w:tcW w:type="dxa" w:w="3453"/>
            <w:shd w:val="clear" w:color="auto" w:fill="EEF2F6"/>
          </w:tcPr>
          <w:p>
            <w:r>
              <w:rPr>
                <w:b/>
                <w:sz w:val="18"/>
              </w:rPr>
              <w:t>Acción</w:t>
            </w:r>
          </w:p>
        </w:tc>
        <w:tc>
          <w:tcPr>
            <w:tcW w:type="dxa" w:w="6412"/>
          </w:tcPr>
          <w:p>
            <w:r>
              <w:rPr>
                <w:sz w:val="18"/>
              </w:rPr>
              <w:t>Configurable</w:t>
            </w:r>
          </w:p>
        </w:tc>
      </w:tr>
      <w:tr>
        <w:tc>
          <w:tcPr>
            <w:tcW w:type="dxa" w:w="3453"/>
            <w:shd w:val="clear" w:color="auto" w:fill="EEF2F6"/>
          </w:tcPr>
          <w:p>
            <w:r>
              <w:rPr>
                <w:b/>
                <w:sz w:val="18"/>
              </w:rPr>
              <w:t>Manómetros</w:t>
            </w:r>
          </w:p>
        </w:tc>
        <w:tc>
          <w:tcPr>
            <w:tcW w:type="dxa" w:w="6412"/>
          </w:tcPr>
          <w:p>
            <w:r>
              <w:rPr>
                <w:sz w:val="18"/>
              </w:rPr>
              <w:t>Sí</w:t>
            </w:r>
          </w:p>
        </w:tc>
      </w:tr>
      <w:tr>
        <w:tc>
          <w:tcPr>
            <w:tcW w:type="dxa" w:w="3453"/>
            <w:shd w:val="clear" w:color="auto" w:fill="EEF2F6"/>
          </w:tcPr>
          <w:p>
            <w:r>
              <w:rPr>
                <w:b/>
                <w:sz w:val="18"/>
              </w:rPr>
              <w:t>Set de aire de instrumentos</w:t>
            </w:r>
          </w:p>
        </w:tc>
        <w:tc>
          <w:tcPr>
            <w:tcW w:type="dxa" w:w="6412"/>
          </w:tcPr>
          <w:p>
            <w:r>
              <w:rPr>
                <w:sz w:val="18"/>
              </w:rPr>
              <w:t>Sí</w:t>
            </w:r>
          </w:p>
        </w:tc>
      </w:tr>
      <w:tr>
        <w:tc>
          <w:tcPr>
            <w:tcW w:type="dxa" w:w="3453"/>
            <w:shd w:val="clear" w:color="auto" w:fill="EEF2F6"/>
          </w:tcPr>
          <w:p>
            <w:r>
              <w:rPr>
                <w:b/>
                <w:sz w:val="18"/>
              </w:rPr>
              <w:t>Salida del set de aire</w:t>
            </w:r>
          </w:p>
        </w:tc>
        <w:tc>
          <w:tcPr>
            <w:tcW w:type="dxa" w:w="6412"/>
          </w:tcPr>
          <w:p>
            <w:r>
              <w:rPr>
                <w:sz w:val="18"/>
              </w:rPr>
              <w:t>Ajustable 0-80 psi</w:t>
            </w:r>
          </w:p>
        </w:tc>
      </w:tr>
      <w:tr>
        <w:tc>
          <w:tcPr>
            <w:tcW w:type="dxa" w:w="3453"/>
            <w:shd w:val="clear" w:color="auto" w:fill="EEF2F6"/>
          </w:tcPr>
          <w:p>
            <w:r>
              <w:rPr>
                <w:b/>
                <w:sz w:val="18"/>
              </w:rPr>
              <w:t>Señales habilitadas</w:t>
            </w:r>
          </w:p>
        </w:tc>
        <w:tc>
          <w:tcPr>
            <w:tcW w:type="dxa" w:w="6412"/>
          </w:tcPr>
          <w:p>
            <w:r>
              <w:rPr>
                <w:sz w:val="18"/>
              </w:rPr>
              <w:t>4-20mA dc, 4-12mA dc, 12-20mA dc</w:t>
            </w:r>
          </w:p>
        </w:tc>
      </w:tr>
    </w:tbl>
    <w:p/>
    <w:p>
      <w:r>
        <w:t>Acción sugerida: Configurable. Set de aire sugerido: Ajustable 0-80 psi.</w:t>
      </w:r>
    </w:p>
    <w:p>
      <w:pPr>
        <w:pStyle w:val="Heading2"/>
      </w:pPr>
      <w:r>
        <w:t>10. Recomendaciones finales</w:t>
      </w:r>
    </w:p>
    <w:p>
      <w:pPr>
        <w:pStyle w:val="ListBullet"/>
      </w:pPr>
      <w:r>
        <w:t>Solicitar al fabricante los valores certificados de Cv, FL, Fd y Kc del trim ofertado y repetir la verificación con esos datos.</w:t>
      </w:r>
    </w:p>
    <w:p>
      <w:pPr>
        <w:pStyle w:val="ListBullet"/>
      </w:pPr>
      <w:r>
        <w:t>La capacidad nominal usada es típica del estilo: confirmar la apertura con la curva real.</w:t>
      </w:r>
    </w:p>
    <w:p>
      <w:pPr>
        <w:pStyle w:val="ListBullet"/>
      </w:pPr>
      <w:r>
        <w:t>Rating verificado con el material del cuerpo ASTM A216 WCB — acero al carbono fundido (ASME B16.34, grupo 1.1). Confirmar los materiales con el fabricante y con el especialista en corrosión del proyecto.</w:t>
      </w:r>
    </w:p>
    <w:p>
      <w:pPr>
        <w:pStyle w:val="ListBullet"/>
      </w:pPr>
      <w:r>
        <w:t>Confirmar con el fabricante del actuador el modelo, el resorte y el ajuste de banco: el programa dimensiona con series genéricas y factores típicos de la industria.</w:t>
      </w:r>
    </w:p>
    <w:p>
      <w:pPr>
        <w:pStyle w:val="Heading2"/>
      </w:pPr>
      <w:r>
        <w:t>11. Alcance y referencias</w:t>
      </w:r>
    </w:p>
    <w:p>
      <w:pPr>
        <w:pStyle w:val="ListBullet"/>
      </w:pPr>
      <w:r>
        <w:t>IEC 60534-2-1:2011 / ANSI/ISA-75.01.01: ecuaciones de dimensionamiento.</w:t>
      </w:r>
    </w:p>
    <w:p>
      <w:pPr>
        <w:pStyle w:val="ListBullet"/>
      </w:pPr>
      <w:r>
        <w:t>IEC 60534-8-4: ruido hidrodinámico e inicio de cavitación.</w:t>
      </w:r>
    </w:p>
    <w:p>
      <w:pPr>
        <w:pStyle w:val="ListBullet"/>
      </w:pPr>
      <w:r>
        <w:t>ANSI/FCI 70-2 / IEC 60534-4: clases de cierre.</w:t>
      </w:r>
    </w:p>
    <w:p>
      <w:pPr>
        <w:pStyle w:val="ListBullet"/>
      </w:pPr>
      <w:r>
        <w:t>ASME B16.34: clases de presión-temperatura. ASME B36.10M / B36.19M: tuberías.</w:t>
      </w:r>
    </w:p>
    <w:p>
      <w:pPr>
        <w:pStyle w:val="ListBullet"/>
      </w:pPr>
      <w:r>
        <w:t>NACE MR0175 / ISO 15156 y NACE MR0103 / ISO 17945: materiales para servicio agrio.</w:t>
      </w:r>
    </w:p>
    <w:p>
      <w:pPr>
        <w:pStyle w:val="ListBullet"/>
      </w:pPr>
      <w:r>
        <w:t>ISA-RP75.23: regímenes de cavitación. ASTM G98: resistencia al galling.</w:t>
      </w:r>
    </w:p>
    <w:p>
      <w:pPr>
        <w:pStyle w:val="ListBullet"/>
      </w:pPr>
      <w:r>
        <w:t>Actuador: método de fuerzas A + B + C + D (vástago deslizante) y método de pares TB = A·ΔP + B, TD = C·ΔPef (rotativas), práctica de la industria de válvulas de control.</w:t>
      </w:r>
    </w:p>
    <w:p>
      <w:pPr>
        <w:pStyle w:val="ListBullet"/>
      </w:pPr>
      <w:r>
        <w:t>Calculado con N25 Valves Sizing 0.9.0 de INSTRUMATIK S.A.S.. Software independiente de fabricantes.</w:t>
      </w:r>
    </w:p>
    <w:sectPr w:rsidR="00FC693F" w:rsidRPr="0006063C" w:rsidSect="00034616">
      <w:headerReference w:type="default" r:id="rId9"/>
      <w:footerReference w:type="default" r:id="rId1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N25 Valves Sizing 0.9.0 · Página </w:t>
    </w:r>
    <w:r>
      <w:fldChar w:fldCharType="begin"/>
      <w:instrText xml:space="preserve">PAGE</w:instrText>
      <w:fldChar w:fldCharType="end"/>
    </w:r>
    <w:r>
      <w:rPr>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0D3B66"/>
      </w:rPr>
      <w:t>INSTRUMATIK S.A.S.  ·  N25 Valves Sizing</w:t>
    </w:r>
    <w:r>
      <w:rPr>
        <w:sz w:val="17"/>
      </w:rPr>
      <w:tab/>
      <w:tab/>
      <w:t>Tag TV-2105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3B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3B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3B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 Hoja de datos / Informe técnico</dc:title>
  <dc:subject/>
  <dc:creator>INSTRUMATIK S.A.S.</dc:creator>
  <cp:keywords/>
  <dc:description>generated by python-docx</dc:description>
  <cp:lastModifiedBy/>
  <cp:revision>1</cp:revision>
  <dcterms:created xsi:type="dcterms:W3CDTF">2013-12-23T23:15:00Z</dcterms:created>
  <dcterms:modified xsi:type="dcterms:W3CDTF">2013-12-23T23:15:00Z</dcterms:modified>
  <cp:category/>
</cp:coreProperties>
</file>