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B2BC4">
      <w:pPr>
        <w:numPr>
          <w:ilvl w:val="0"/>
          <w:numId w:val="0"/>
        </w:numPr>
        <w:ind w:leftChars="0"/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鲁棒图</w:t>
      </w:r>
    </w:p>
    <w:p w14:paraId="79398E71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Ascii" w:hAnsiTheme="minorAscii"/>
          <w:sz w:val="30"/>
          <w:szCs w:val="30"/>
        </w:rPr>
      </w:pPr>
      <w:r>
        <w:rPr>
          <w:rFonts w:hint="eastAsia" w:asciiTheme="minorAscii" w:hAnsiTheme="minorAscii"/>
          <w:sz w:val="30"/>
          <w:szCs w:val="30"/>
        </w:rPr>
        <w:t>配电网监测业务线</w:t>
      </w:r>
    </w:p>
    <w:p w14:paraId="7A10DD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588760" cy="2432685"/>
            <wp:effectExtent l="9525" t="9525" r="18415" b="21590"/>
            <wp:docPr id="2" name="图片 2" descr="配电网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配电网鲁棒图"/>
                    <pic:cNvPicPr>
                      <a:picLocks noChangeAspect="1"/>
                    </pic:cNvPicPr>
                  </pic:nvPicPr>
                  <pic:blipFill>
                    <a:blip r:embed="rId4"/>
                    <a:srcRect l="592"/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24326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B6617C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逻辑描述：</w:t>
      </w:r>
    </w:p>
    <w:p w14:paraId="3F5D18B8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自动监控流</w:t>
      </w:r>
    </w:p>
    <w:p w14:paraId="00354A3A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Terminal--&gt;B_Interface:1.上传原始报文</w:t>
      </w:r>
    </w:p>
    <w:p w14:paraId="4CE3CCCF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B_Interface--&gt; C_Validate: 2.转发</w:t>
      </w:r>
    </w:p>
    <w:p w14:paraId="60203E5F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C_Validate --&gt; C_Detect: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 xml:space="preserve">识别完整性/越限 </w:t>
      </w:r>
    </w:p>
    <w:p w14:paraId="5A42ACBB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C_Detect --&gt; E_Data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存入监测表</w:t>
      </w:r>
    </w:p>
    <w:p w14:paraId="1A25A49E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C_Detect --&gt; E_Alarm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ascii="宋体" w:hAnsi="宋体" w:eastAsia="宋体" w:cs="宋体"/>
          <w:sz w:val="24"/>
          <w:szCs w:val="24"/>
        </w:rPr>
        <w:t>触发告警记录</w:t>
      </w:r>
    </w:p>
    <w:p w14:paraId="1D8C844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FAE551C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状态查看看板 </w:t>
      </w:r>
    </w:p>
    <w:p w14:paraId="4868528D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Tech --&gt; B_Dashboard : 1.请求运行状态</w:t>
      </w:r>
    </w:p>
    <w:p w14:paraId="5D8CB01C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B_Dashboard --&gt; C_Push : 2.检索数据</w:t>
      </w:r>
    </w:p>
    <w:p w14:paraId="35B332C2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C_Push --&gt; E_Alarm : 3.查询告警 </w:t>
      </w:r>
    </w:p>
    <w:p w14:paraId="1C9DD9D2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E_Alarm ..&gt; B_Dashboard : 4.反馈异常清单</w:t>
      </w:r>
    </w:p>
    <w:p w14:paraId="3647B27F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CDBE5C8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人工排查与状态更新 </w:t>
      </w:r>
    </w:p>
    <w:p w14:paraId="03985392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Tech --&gt; B_AnomalyUI : 5.录入排查结果</w:t>
      </w:r>
    </w:p>
    <w:p w14:paraId="7301128C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B_AnomalyUI --&gt; C_Update : 6.更新指令 </w:t>
      </w:r>
    </w:p>
    <w:p w14:paraId="036DB8CC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C_Update --&gt; E_Base : 7.更新运行状态 (正常/异常)</w:t>
      </w:r>
    </w:p>
    <w:p w14:paraId="19FF5773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0CA9EC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管理配置流</w:t>
      </w:r>
    </w:p>
    <w:p w14:paraId="02DDB626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Admin --&gt; B_RuleUI : 1.设置阈值</w:t>
      </w:r>
    </w:p>
    <w:p w14:paraId="565DA08B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B_RuleUI --&gt; C_Rules : 2.下发配置 </w:t>
      </w:r>
    </w:p>
    <w:p w14:paraId="5A94C0BC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C_Rules --&gt; C_Detect : 3.动态同步规则</w:t>
      </w:r>
    </w:p>
    <w:p w14:paraId="1FB7BAA7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ABADBA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3CEA4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8F686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7EF28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811024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hint="eastAsia" w:asciiTheme="minorAscii" w:hAnsiTheme="minorAscii"/>
          <w:sz w:val="30"/>
          <w:szCs w:val="30"/>
        </w:rPr>
        <w:t>分布式光伏管理业务线</w:t>
      </w:r>
    </w:p>
    <w:p w14:paraId="12EB6151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sz w:val="30"/>
          <w:szCs w:val="30"/>
          <w:lang w:val="en-US" w:eastAsia="zh-CN"/>
        </w:rPr>
        <w:drawing>
          <wp:inline distT="0" distB="0" distL="114300" distR="114300">
            <wp:extent cx="6710680" cy="3047365"/>
            <wp:effectExtent l="9525" t="9525" r="10795" b="16510"/>
            <wp:docPr id="8" name="图片 8" descr="微信图片_20260101143501_1664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101143501_1664_3"/>
                    <pic:cNvPicPr>
                      <a:picLocks noChangeAspect="1"/>
                    </pic:cNvPicPr>
                  </pic:nvPicPr>
                  <pic:blipFill>
                    <a:blip r:embed="rId5"/>
                    <a:srcRect t="21324"/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0473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AB2B53">
      <w:pPr>
        <w:numPr>
          <w:ilvl w:val="0"/>
          <w:numId w:val="0"/>
        </w:numPr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逻辑描述：</w:t>
      </w:r>
    </w:p>
    <w:p w14:paraId="38ACB3E3">
      <w:pPr>
        <w:numPr>
          <w:ilvl w:val="0"/>
          <w:numId w:val="3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实时采集流</w:t>
      </w:r>
    </w:p>
    <w:p w14:paraId="61E0E67C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PV_Hw --&gt; B_Gateway : 1.上传数据(5min/次)</w:t>
      </w:r>
    </w:p>
    <w:p w14:paraId="2056BFF1">
      <w:pPr>
        <w:numPr>
          <w:ilvl w:val="0"/>
          <w:numId w:val="0"/>
        </w:numPr>
        <w:ind w:firstLine="42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B_Gateway --&gt; C_Parser : 2.转发 </w:t>
      </w:r>
    </w:p>
    <w:p w14:paraId="2A0C66E6">
      <w:pPr>
        <w:numPr>
          <w:ilvl w:val="0"/>
          <w:numId w:val="0"/>
        </w:numPr>
        <w:ind w:firstLine="42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C_Parser --&gt; E_Gen : 3.存入发电数据</w:t>
      </w:r>
    </w:p>
    <w:p w14:paraId="2C8A53DB">
      <w:pPr>
        <w:numPr>
          <w:ilvl w:val="0"/>
          <w:numId w:val="0"/>
        </w:numPr>
        <w:ind w:firstLine="42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note bottom of C_Parser : 效率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&lt;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85%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标记异常</w:t>
      </w:r>
    </w:p>
    <w:p w14:paraId="5A09B877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</w:p>
    <w:p w14:paraId="61BC3666">
      <w:pPr>
        <w:numPr>
          <w:ilvl w:val="0"/>
          <w:numId w:val="3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预测生成流</w:t>
      </w:r>
    </w:p>
    <w:p w14:paraId="3A9B165F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C_Forecast --&gt; E_Fore : 1.生成次日预测</w:t>
      </w:r>
    </w:p>
    <w:p w14:paraId="12F82033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C_Forecast --&gt; E_Info : 2.关联并网点信息</w:t>
      </w:r>
    </w:p>
    <w:p w14:paraId="12A1A2B0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387B0BE7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偏差分析与模型优化流</w:t>
      </w:r>
    </w:p>
    <w:p w14:paraId="734A07B4">
      <w:pPr>
        <w:numPr>
          <w:ilvl w:val="0"/>
          <w:numId w:val="0"/>
        </w:numPr>
        <w:ind w:leftChars="0" w:firstLine="42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Analyst --&gt; B_PV_Center : 1.核查偏差</w:t>
      </w:r>
    </w:p>
    <w:p w14:paraId="38D34A47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B_PV_Center --&gt; C_Bias : 2.对比计算 </w:t>
      </w:r>
    </w:p>
    <w:p w14:paraId="333642D2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C_Bias --&gt; E_Gen : 3.读取实际值 </w:t>
      </w:r>
    </w:p>
    <w:p w14:paraId="788C5438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C_Bias --&gt; E_Fore : 4.读取预测值 </w:t>
      </w:r>
    </w:p>
    <w:p w14:paraId="2AC0569C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C_Opt &lt;.. C_Bias : 5.连续3天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&gt;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15%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触发</w:t>
      </w:r>
    </w:p>
    <w:p w14:paraId="6C96196F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Analyst --&gt; B_PV_Center : 6.确认优化</w:t>
      </w:r>
    </w:p>
    <w:p w14:paraId="2CEFBE9D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B_PV_Center --&gt; C_Opt : 7.执行迭代 </w:t>
      </w:r>
    </w:p>
    <w:p w14:paraId="46F77AC3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C_Opt --&gt; E_Fore : 8.更新版本号</w:t>
      </w:r>
    </w:p>
    <w:p w14:paraId="7FF04C7B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740504F8">
      <w:pPr>
        <w:numPr>
          <w:ilvl w:val="0"/>
          <w:numId w:val="3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基础维护流 (底层)</w:t>
      </w:r>
    </w:p>
    <w:p w14:paraId="597954C9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Admin --&gt; B_AdminUI : 1.管理台账</w:t>
      </w:r>
    </w:p>
    <w:p w14:paraId="08D0E54F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B_AdminUI --&gt; C_Asset : 2.维护 </w:t>
      </w:r>
    </w:p>
    <w:p w14:paraId="7A52DCF1">
      <w:pPr>
        <w:numPr>
          <w:ilvl w:val="0"/>
          <w:numId w:val="0"/>
        </w:numPr>
        <w:ind w:leftChars="0" w:firstLine="42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C_Asset --&gt; E_Info : 3.更新设备信息</w:t>
      </w:r>
    </w:p>
    <w:p w14:paraId="09484452">
      <w:pPr>
        <w:numPr>
          <w:ilvl w:val="0"/>
          <w:numId w:val="0"/>
        </w:numPr>
        <w:ind w:left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</w:p>
    <w:p w14:paraId="0D97844F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hint="eastAsia" w:asciiTheme="minorAscii" w:hAnsiTheme="minorAscii"/>
          <w:sz w:val="30"/>
          <w:szCs w:val="30"/>
          <w:lang w:val="en-US" w:eastAsia="zh-CN"/>
        </w:rPr>
        <w:t>综合能耗管理业务线</w:t>
      </w:r>
    </w:p>
    <w:p w14:paraId="7C8F4340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730365" cy="2922905"/>
            <wp:effectExtent l="9525" t="9525" r="16510" b="13970"/>
            <wp:docPr id="5" name="图片 5" descr="综合能耗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综合能耗鲁棒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0365" cy="2922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42DE9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逻辑描述：</w:t>
      </w:r>
    </w:p>
    <w:p w14:paraId="239A1C6E">
      <w:pPr>
        <w:numPr>
          <w:ilvl w:val="0"/>
          <w:numId w:val="4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多能源采集流 </w:t>
      </w:r>
    </w:p>
    <w:p w14:paraId="794C76CD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Meter --&gt; B_MeterGate : 1.上传能耗值</w:t>
      </w:r>
    </w:p>
    <w:p w14:paraId="6C2C1B11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B_MeterGate --&gt; C_QC : 2.转发</w:t>
      </w:r>
    </w:p>
    <w:p w14:paraId="4403E271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C_QC --&gt; E_Monitor : 3.写入监测表</w:t>
      </w:r>
    </w:p>
    <w:p w14:paraId="2F7BB610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note bottom of C_QC : 波动超20%标记待核实</w:t>
      </w:r>
    </w:p>
    <w:p w14:paraId="7D9F911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D9AAE92">
      <w:pPr>
        <w:numPr>
          <w:ilvl w:val="0"/>
          <w:numId w:val="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异常校对流</w:t>
      </w:r>
    </w:p>
    <w:p w14:paraId="1DC41D11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EM --&gt; B_VerifyUI : 1.核实记录</w:t>
      </w:r>
    </w:p>
    <w:p w14:paraId="59163F79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B_VerifyUI --&gt; C_QC : 2.人工修正</w:t>
      </w:r>
    </w:p>
    <w:p w14:paraId="320E738E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C_QC --&gt; E_Monitor : 3.更新质量等级</w:t>
      </w:r>
    </w:p>
    <w:p w14:paraId="62C29264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1EA6936">
      <w:pPr>
        <w:numPr>
          <w:ilvl w:val="0"/>
          <w:numId w:val="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峰谷报表生成流</w:t>
      </w:r>
    </w:p>
    <w:p w14:paraId="7C9CD00B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EM --&gt; B_ConsumUI : 1.生成日成本报表</w:t>
      </w:r>
    </w:p>
    <w:p w14:paraId="16AD18B5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B_ConsumUI --&gt; C_SlotCalc : 2.按时段划分核算</w:t>
      </w:r>
    </w:p>
    <w:p w14:paraId="2E097628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C_SlotCalc --&gt; E_Monitor : 3.读取明细 </w:t>
      </w:r>
    </w:p>
    <w:p w14:paraId="73D9B4F9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C_SlotCalc --&gt; C_Report : 4.汇总 </w:t>
      </w:r>
    </w:p>
    <w:p w14:paraId="35656686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C_Report --&gt; E_PVReport : 5.持久化报表</w:t>
      </w:r>
    </w:p>
    <w:p w14:paraId="702B3B38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2D2DD77">
      <w:pPr>
        <w:numPr>
          <w:ilvl w:val="0"/>
          <w:numId w:val="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模式分析流 </w:t>
      </w:r>
    </w:p>
    <w:p w14:paraId="34CB4C90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DA --&gt; B_ConsumUI : 1.请求能耗规律</w:t>
      </w:r>
    </w:p>
    <w:p w14:paraId="49700573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B_ConsumUI --&gt; C_Mining : 2.执行分析</w:t>
      </w:r>
    </w:p>
    <w:p w14:paraId="2A2FFD55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C_Mining --&gt; E_Monitor : 3.挖掘历史关联</w:t>
      </w:r>
    </w:p>
    <w:p w14:paraId="15D82A53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458CC69">
      <w:pPr>
        <w:numPr>
          <w:ilvl w:val="0"/>
          <w:numId w:val="4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配置管理流 (底层)</w:t>
      </w:r>
    </w:p>
    <w:p w14:paraId="52ECC36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Admin --&gt; B_RuleUI : 1.设置峰谷时段</w:t>
      </w:r>
    </w:p>
    <w:p w14:paraId="543131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B_RuleUI --&gt; C_RuleMgr : 2.同步规则 </w:t>
      </w:r>
    </w:p>
    <w:p w14:paraId="03AFACA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C_RuleMgr --&gt; E_Assets : 3.维护设备/厂区信息</w:t>
      </w:r>
    </w:p>
    <w:p w14:paraId="30D5822B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Ascii" w:hAnsiTheme="minorAscii"/>
          <w:sz w:val="30"/>
          <w:szCs w:val="30"/>
          <w:lang w:val="en-US" w:eastAsia="zh-CN"/>
        </w:rPr>
      </w:pPr>
      <w:r>
        <w:rPr>
          <w:rFonts w:hint="eastAsia" w:asciiTheme="minorAscii" w:hAnsiTheme="minorAscii"/>
          <w:sz w:val="30"/>
          <w:szCs w:val="30"/>
          <w:lang w:val="en-US" w:eastAsia="zh-CN"/>
        </w:rPr>
        <w:t>告警运维管理业务线</w:t>
      </w:r>
    </w:p>
    <w:p w14:paraId="71415066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24880" cy="4345940"/>
            <wp:effectExtent l="9525" t="9525" r="10795" b="13335"/>
            <wp:docPr id="1" name="图片 1" descr="告警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告警鲁棒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43459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</w:p>
    <w:bookmarkEnd w:id="0"/>
    <w:p w14:paraId="6A3D5F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逻辑描述：</w:t>
      </w:r>
    </w:p>
    <w:p w14:paraId="769D82C4">
      <w:pPr>
        <w:numPr>
          <w:ilvl w:val="0"/>
          <w:numId w:val="5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自动告警流</w:t>
      </w:r>
    </w:p>
    <w:p w14:paraId="4B6863AD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Monitor --&gt; B_AlarmRec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上传数据</w:t>
      </w:r>
    </w:p>
    <w:p w14:paraId="5F9AF856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B_AlarmRec --&gt; C_AlarmRule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触发</w:t>
      </w:r>
    </w:p>
    <w:p w14:paraId="4F19D828">
      <w:pPr>
        <w:numPr>
          <w:ilvl w:val="0"/>
          <w:numId w:val="0"/>
        </w:numPr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C_AlarmRule --&gt; E_Alarm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写入记录</w:t>
      </w:r>
    </w:p>
    <w:p w14:paraId="6A2C43FC"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</w:p>
    <w:p w14:paraId="1B5A5902">
      <w:pPr>
        <w:numPr>
          <w:ilvl w:val="0"/>
          <w:numId w:val="5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调度审核流</w:t>
      </w:r>
    </w:p>
    <w:p w14:paraId="0419AF05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WorkAdmin --&gt; B_Dispatch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 xml:space="preserve">审核派单 </w:t>
      </w:r>
    </w:p>
    <w:p w14:paraId="0DEA7740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B_Dispatch --&gt; C_Audit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 xml:space="preserve">处理 </w:t>
      </w:r>
    </w:p>
    <w:p w14:paraId="382BA7D0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C_Audit --&gt; E_Order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 xml:space="preserve">生成工单 </w:t>
      </w:r>
    </w:p>
    <w:p w14:paraId="097ED0B2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E_Alarm ..&gt; B_Dispatch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>关联提醒</w:t>
      </w:r>
    </w:p>
    <w:p w14:paraId="25AB9089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5E592BF4">
      <w:pPr>
        <w:numPr>
          <w:ilvl w:val="0"/>
          <w:numId w:val="5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现场处理流</w:t>
      </w:r>
    </w:p>
    <w:p w14:paraId="14CF1FB8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Tech --&gt; B_Mobile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 xml:space="preserve">接收并处理 </w:t>
      </w:r>
    </w:p>
    <w:p w14:paraId="79991CA2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B_Mobile --&gt; C_Exec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 xml:space="preserve">上报结果 </w:t>
      </w:r>
    </w:p>
    <w:p w14:paraId="4D8F9197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C_Exec --&gt; E_Order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更新工单</w:t>
      </w:r>
    </w:p>
    <w:p w14:paraId="31AE0A7B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092227EC">
      <w:pPr>
        <w:numPr>
          <w:ilvl w:val="0"/>
          <w:numId w:val="5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复查更新流</w:t>
      </w:r>
    </w:p>
    <w:p w14:paraId="62D7440B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WorkAdmin --&gt; B_Dispatch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工单复查</w:t>
      </w:r>
    </w:p>
    <w:p w14:paraId="33F3E77A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B_Dispatch --&gt; C_Review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 xml:space="preserve">确认结案 </w:t>
      </w:r>
    </w:p>
    <w:p w14:paraId="7AA0FFF6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C_Review --&gt; E_Order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 xml:space="preserve">状态同步 </w:t>
      </w:r>
    </w:p>
    <w:p w14:paraId="688C7AC4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C_Review --&gt; C_LedgerUpdate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t xml:space="preserve">触发同步 </w:t>
      </w:r>
    </w:p>
    <w:p w14:paraId="11F6FE7C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C_LedgerUpdate --&gt; E_Ledger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ascii="宋体" w:hAnsi="宋体" w:eastAsia="宋体" w:cs="宋体"/>
          <w:sz w:val="24"/>
          <w:szCs w:val="24"/>
        </w:rPr>
        <w:t xml:space="preserve">更新维修记录 </w:t>
      </w:r>
    </w:p>
    <w:p w14:paraId="43A40263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</w:p>
    <w:p w14:paraId="0AE5530E">
      <w:pPr>
        <w:numPr>
          <w:ilvl w:val="0"/>
          <w:numId w:val="5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管理配置</w:t>
      </w:r>
    </w:p>
    <w:p w14:paraId="712DF11D">
      <w:pPr>
        <w:numPr>
          <w:ilvl w:val="0"/>
          <w:numId w:val="0"/>
        </w:numPr>
        <w:ind w:leftChars="0" w:firstLine="42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Admin --&gt; B_Config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设置规则</w:t>
      </w:r>
    </w:p>
    <w:p w14:paraId="72E4C2EE">
      <w:pPr>
        <w:numPr>
          <w:ilvl w:val="0"/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B_Config --&gt; C_LedgerUpdate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维护</w:t>
      </w:r>
    </w:p>
    <w:p w14:paraId="45C41895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41409523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2311D030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Theme="minorAscii" w:hAnsiTheme="minorAscii"/>
          <w:sz w:val="30"/>
          <w:szCs w:val="30"/>
          <w:lang w:val="en-US" w:eastAsia="zh-CN"/>
        </w:rPr>
      </w:pPr>
      <w:r>
        <w:rPr>
          <w:rFonts w:hint="eastAsia" w:asciiTheme="minorAscii" w:hAnsiTheme="minorAscii"/>
          <w:sz w:val="30"/>
          <w:szCs w:val="30"/>
          <w:lang w:val="en-US" w:eastAsia="zh-CN"/>
        </w:rPr>
        <w:t>大屏数据展示业务线</w:t>
      </w:r>
    </w:p>
    <w:p w14:paraId="22CB56D6">
      <w:pPr>
        <w:numPr>
          <w:ilvl w:val="0"/>
          <w:numId w:val="0"/>
        </w:numPr>
        <w:ind w:leftChars="0"/>
        <w:jc w:val="left"/>
        <w:rPr>
          <w:rFonts w:hint="default" w:asciiTheme="minorAscii" w:hAnsiTheme="minorAscii"/>
          <w:sz w:val="30"/>
          <w:szCs w:val="30"/>
          <w:lang w:val="en-US" w:eastAsia="zh-CN"/>
        </w:rPr>
      </w:pPr>
      <w:r>
        <w:rPr>
          <w:rFonts w:hint="default" w:asciiTheme="minorAscii" w:hAnsiTheme="minorAscii"/>
          <w:sz w:val="30"/>
          <w:szCs w:val="30"/>
          <w:lang w:val="en-US" w:eastAsia="zh-CN"/>
        </w:rPr>
        <w:drawing>
          <wp:inline distT="0" distB="0" distL="114300" distR="114300">
            <wp:extent cx="6116955" cy="3453765"/>
            <wp:effectExtent l="9525" t="9525" r="20320" b="16510"/>
            <wp:docPr id="3" name="图片 3" descr="大屏鲁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大屏鲁棒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537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D22B8F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3D7F79D">
      <w:pPr>
        <w:numPr>
          <w:ilvl w:val="0"/>
          <w:numId w:val="0"/>
        </w:numPr>
        <w:rPr>
          <w:rFonts w:hint="default" w:asciiTheme="minorAscii" w:hAnsiTheme="minorAscii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逻辑描述：</w:t>
      </w:r>
    </w:p>
    <w:p w14:paraId="49D1788E">
      <w:pPr>
        <w:numPr>
          <w:ilvl w:val="0"/>
          <w:numId w:val="6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管理决策与实时监控流 </w:t>
      </w:r>
    </w:p>
    <w:p w14:paraId="51B8B161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Manager --&gt; B_BigScreen : 1.查看看板 </w:t>
      </w:r>
    </w:p>
    <w:p w14:paraId="53FC6675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B_BigScreen --&gt; C_SumAgg : 2.请求指标 </w:t>
      </w:r>
    </w:p>
    <w:p w14:paraId="591AE335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C_SumAgg --&gt; E_Sum : 3.获取汇总</w:t>
      </w:r>
    </w:p>
    <w:p w14:paraId="003B353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54BB198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能耗异常溯源流</w:t>
      </w:r>
    </w:p>
    <w:p w14:paraId="1ED0B758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Manager --&gt; B_TraceUI : 4.触发溯源</w:t>
      </w:r>
    </w:p>
    <w:p w14:paraId="5BA5C75E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B_TraceUI --&gt; C_DrillDown : 5.请求细分数据 </w:t>
      </w:r>
    </w:p>
    <w:p w14:paraId="388E040C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C_DrillDown --&gt; E_Raw : 6.下钻原始表</w:t>
      </w:r>
    </w:p>
    <w:p w14:paraId="1685EE82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427E5134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统计分析流 </w:t>
      </w:r>
    </w:p>
    <w:p w14:paraId="40183BE2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EnergyMgr --&gt; B_TrendUI : 1.生成报表 </w:t>
      </w:r>
    </w:p>
    <w:p w14:paraId="116A666B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Analyst --&gt; B_TrendUI : 2.分析趋势 </w:t>
      </w:r>
    </w:p>
    <w:p w14:paraId="520B084F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B_TrendUI --&gt; C_TrendCalc : 3.同环比计算 </w:t>
      </w:r>
    </w:p>
    <w:p w14:paraId="4FF49B60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C_TrendCalc --&gt; E_History : 4.检索数据 </w:t>
      </w:r>
    </w:p>
    <w:p w14:paraId="22DA1DBA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C_TrendCalc --&gt; E_Raw : 5.对比基准</w:t>
      </w:r>
    </w:p>
    <w:p w14:paraId="281CFD54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34062AD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系统维护流 </w:t>
      </w:r>
    </w:p>
    <w:p w14:paraId="38AB779C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Admin --&gt; B_ConfigUI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 xml:space="preserve">设置配置 </w:t>
      </w:r>
    </w:p>
    <w:p w14:paraId="7E3593CE">
      <w:pPr>
        <w:numPr>
          <w:ilvl w:val="0"/>
          <w:numId w:val="0"/>
        </w:numPr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B_ConfigUI --&gt; C_DispCtrl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 xml:space="preserve">提交 </w:t>
      </w:r>
    </w:p>
    <w:p w14:paraId="226B4234">
      <w:pPr>
        <w:numPr>
          <w:ilvl w:val="0"/>
          <w:numId w:val="0"/>
        </w:numPr>
        <w:ind w:leftChars="0" w:firstLine="420" w:firstLineChars="0"/>
      </w:pPr>
      <w:r>
        <w:rPr>
          <w:rFonts w:ascii="宋体" w:hAnsi="宋体" w:eastAsia="宋体" w:cs="宋体"/>
          <w:sz w:val="24"/>
          <w:szCs w:val="24"/>
        </w:rPr>
        <w:t xml:space="preserve">C_DispCtrl --&gt; E_Config 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持久化</w:t>
      </w:r>
    </w:p>
    <w:sectPr>
      <w:pgSz w:w="11906" w:h="16838"/>
      <w:pgMar w:top="1134" w:right="1800" w:bottom="1440" w:left="1134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D0CA0"/>
    <w:multiLevelType w:val="singleLevel"/>
    <w:tmpl w:val="BA7D0CA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1C8849A"/>
    <w:multiLevelType w:val="singleLevel"/>
    <w:tmpl w:val="01C8849A"/>
    <w:lvl w:ilvl="0" w:tentative="0">
      <w:start w:val="1"/>
      <w:numFmt w:val="decimal"/>
      <w:suff w:val="space"/>
      <w:lvlText w:val="%1."/>
      <w:lvlJc w:val="left"/>
      <w:rPr>
        <w:rFonts w:hint="default" w:ascii="宋体" w:hAnsi="宋体" w:eastAsia="宋体" w:cs="宋体"/>
        <w:sz w:val="24"/>
        <w:szCs w:val="24"/>
      </w:rPr>
    </w:lvl>
  </w:abstractNum>
  <w:abstractNum w:abstractNumId="2">
    <w:nsid w:val="430408AC"/>
    <w:multiLevelType w:val="singleLevel"/>
    <w:tmpl w:val="430408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F348878"/>
    <w:multiLevelType w:val="singleLevel"/>
    <w:tmpl w:val="6F34887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1A53A34"/>
    <w:multiLevelType w:val="singleLevel"/>
    <w:tmpl w:val="71A53A3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D3A0CCA"/>
    <w:multiLevelType w:val="singleLevel"/>
    <w:tmpl w:val="7D3A0CC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C6B43"/>
    <w:rsid w:val="067D6372"/>
    <w:rsid w:val="08987DAC"/>
    <w:rsid w:val="09561F84"/>
    <w:rsid w:val="096F5AD2"/>
    <w:rsid w:val="09A45050"/>
    <w:rsid w:val="0D2B7F62"/>
    <w:rsid w:val="0EFA3676"/>
    <w:rsid w:val="0FE12B5A"/>
    <w:rsid w:val="170C23A9"/>
    <w:rsid w:val="192331E9"/>
    <w:rsid w:val="1DDC2BB3"/>
    <w:rsid w:val="1E220F0E"/>
    <w:rsid w:val="203F3E64"/>
    <w:rsid w:val="20AE1B47"/>
    <w:rsid w:val="216605EF"/>
    <w:rsid w:val="21A734D8"/>
    <w:rsid w:val="250F1AC0"/>
    <w:rsid w:val="25A466AC"/>
    <w:rsid w:val="26882E12"/>
    <w:rsid w:val="284C442A"/>
    <w:rsid w:val="294837F2"/>
    <w:rsid w:val="29B175E9"/>
    <w:rsid w:val="2AA1140C"/>
    <w:rsid w:val="34F14D3E"/>
    <w:rsid w:val="368E1FC7"/>
    <w:rsid w:val="393339A4"/>
    <w:rsid w:val="3A5B3385"/>
    <w:rsid w:val="400718BA"/>
    <w:rsid w:val="450B5ED4"/>
    <w:rsid w:val="45DA52A2"/>
    <w:rsid w:val="49184B37"/>
    <w:rsid w:val="4A370CCC"/>
    <w:rsid w:val="4CA50074"/>
    <w:rsid w:val="4E604F48"/>
    <w:rsid w:val="4E6C448B"/>
    <w:rsid w:val="50FC6B43"/>
    <w:rsid w:val="540F3ADB"/>
    <w:rsid w:val="5683367D"/>
    <w:rsid w:val="56B26442"/>
    <w:rsid w:val="58883A0E"/>
    <w:rsid w:val="58F72073"/>
    <w:rsid w:val="5DF56016"/>
    <w:rsid w:val="60B20EEF"/>
    <w:rsid w:val="613E2DAE"/>
    <w:rsid w:val="63807109"/>
    <w:rsid w:val="663638C2"/>
    <w:rsid w:val="684B23DC"/>
    <w:rsid w:val="6C2942A7"/>
    <w:rsid w:val="6DBB76BC"/>
    <w:rsid w:val="6F4A1F88"/>
    <w:rsid w:val="7331331D"/>
    <w:rsid w:val="737C091C"/>
    <w:rsid w:val="74E409DF"/>
    <w:rsid w:val="776C7C79"/>
    <w:rsid w:val="779F437F"/>
    <w:rsid w:val="7BC24B5D"/>
    <w:rsid w:val="7C52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996</Words>
  <Characters>2397</Characters>
  <Lines>0</Lines>
  <Paragraphs>0</Paragraphs>
  <TotalTime>0</TotalTime>
  <ScaleCrop>false</ScaleCrop>
  <LinksUpToDate>false</LinksUpToDate>
  <CharactersWithSpaces>2763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2025-12-20T15:36:00Z</dcterms:created>
  <dc:creator>Wollum</dc:creator>
  <cp:lastModifiedBy>Wollum</cp:lastModifiedBy>
  <dcterms:modified xsi:type="dcterms:W3CDTF">2026-01-01T08:29:38Z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7E87B8C320A545AEBD0028B28F76619D_13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