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40" w:lineRule="auto" w:after="0" w:before="720"/>
        <w:jc w:val="center"/>
      </w:pPr>
      <w:r>
        <w:rPr>
          <w:rFonts w:ascii="TH SarabunPSK" w:hAnsi="TH SarabunPSK" w:eastAsia="TH SarabunPSK"/>
          <w:b/>
          <w:sz w:val="32"/>
        </w:rPr>
        <w:t>บทที่ 5</w:t>
      </w:r>
    </w:p>
    <w:p>
      <w:pPr>
        <w:keepNext w:val="0"/>
        <w:spacing w:line="240" w:lineRule="auto" w:after="0"/>
        <w:jc w:val="center"/>
      </w:pPr>
      <w:r>
        <w:rPr>
          <w:rFonts w:ascii="TH SarabunPSK" w:hAnsi="TH SarabunPSK" w:eastAsia="TH SarabunPSK"/>
          <w:b/>
          <w:sz w:val="32"/>
        </w:rPr>
        <w:t>สรุปผล อภิปรายผล และข้อเสนอแนะ</w:t>
      </w:r>
    </w:p>
    <w:p>
      <w:pPr>
        <w:keepNext w:val="0"/>
        <w:spacing w:line="240" w:lineRule="auto" w:after="0"/>
        <w:jc w:val="both"/>
      </w:pPr>
      <w:r>
        <w:t>ฉบับร่างนี้สรุปจากขอบเขตโค้ดและผลทดสอบที่มีในปัจจุบัน เอกสาร “Claude ทำออกมาแบบนี้.docx” รายงาน black-box test ผ่าน 10 กรณี และ Windows EXE self-test ที่รันเมื่อ 23 กันยายน 2569 ผ่าน 7 รายการด้านการบรรจุ/เปิดโปรแกรม ยังไม่มีผลวัดเชิงปริมาณด้านประสิทธิภาพหรือ downtime</w:t>
      </w:r>
    </w:p>
    <w:p>
      <w:pPr>
        <w:keepNext/>
        <w:spacing w:line="240" w:lineRule="auto"/>
        <w:jc w:val="left"/>
      </w:pPr>
      <w:r>
        <w:rPr>
          <w:rFonts w:ascii="TH SarabunPSK" w:hAnsi="TH SarabunPSK" w:eastAsia="TH SarabunPSK"/>
          <w:b/>
          <w:sz w:val="32"/>
        </w:rPr>
        <w:t>5.1 สรุปการพัฒนา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ระบบต้นแบบประกอบด้วยโปรแกรมเดสก์ท็อปสำหรับอ่าน CPU/RAM/disk และบันทึก CSV กลไกคำนวณ EMA และ hysteresis สำหรับระบุสถานะตามเกณฑ์ที่กำหนด การแจ้งเตือนแบบ popup การสั่งงาน Docker container หน้าเว็บที่มี login และการสำรองไฟล์ที่เลือกเป็น ZIP ทั้งนี้การทำงานดังกล่าวเป็นขอบเขตที่ตรวจพบในซอร์สโค้ด ยังต้องทดสอบยืนยันแต่ละกรณีก่อนสรุปความสำเร็จ</w:t>
      </w:r>
    </w:p>
    <w:p>
      <w:pPr>
        <w:keepNext/>
        <w:spacing w:line="240" w:lineRule="auto"/>
        <w:jc w:val="left"/>
      </w:pPr>
      <w:r>
        <w:t>5.2 การอภิปรายผล</w:t>
      </w:r>
    </w:p>
    <w:p>
      <w:pPr>
        <w:keepNext w:val="0"/>
        <w:spacing w:line="240" w:lineRule="auto" w:after="0"/>
        <w:jc w:val="both"/>
      </w:pPr>
      <w:r>
        <w:t>ผลทดสอบเชิงหน้าที่ตามรายงาน Claude แสดงว่าผ่าน 10 กรณี และ self-test ของ EXE ผ่าน 7 checks อย่างไรก็ตาม เอกสาร Claude ไม่ระบุวันทดสอบ สเปกเครื่อง log ดิบ หรือรายละเอียดรุ่น Docker/เครือข่าย จึงอภิปรายได้เฉพาะผลตามรายการที่รายงาน ไม่ควรอนุมานความแม่นยำหรือความพร้อมใช้กับทุก server หลังได้หลักฐานเพิ่มเติม ให้อภิปรายว่า EMA/เกณฑ์ตอบสนองต่อเหตุจำลองอย่างไร มี false positive/false negative หรือไม่ เวลาตรวจจับเท่าใด การสั่งงาน Docker สำเร็จในเงื่อนไขใด และไฟล์สำรองกู้คืนได้ครบเพียงใด</w:t>
      </w:r>
    </w:p>
    <w:p>
      <w:pPr>
        <w:keepNext/>
        <w:spacing w:line="240" w:lineRule="auto"/>
        <w:jc w:val="left"/>
      </w:pPr>
      <w:r>
        <w:rPr>
          <w:rFonts w:ascii="TH SarabunPSK" w:hAnsi="TH SarabunPSK" w:eastAsia="TH SarabunPSK"/>
          <w:b/>
          <w:sz w:val="32"/>
        </w:rPr>
        <w:t>5.3 ข้อจำกัด</w:t>
      </w:r>
    </w:p>
    <w:p>
      <w:pPr>
        <w:keepNext w:val="0"/>
        <w:spacing w:line="240" w:lineRule="auto" w:after="0"/>
        <w:jc w:val="both"/>
      </w:pPr>
      <w:r>
        <w:t>รายละเอียดสภาพแวดล้อมและหลักฐานดิบจาก Claude ยังไม่ได้แนบในเอกสารที่ส่งมา จึงควรเก็บเพิ่มเพื่อให้ทำซ้ำผลได้; ผล self-test ของ EXE ยืนยันเฉพาะ runtime/package ไม่ใช่ server จริง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ค่าตรวจจับ 90/80 และ α=0.3 เป็นค่าคงที่ ยังไม่ได้ปรับเทียบหลาย workload.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การอ่าน disk มุ่งที่พาร์ทิชันระบบหลัก; การตรวจ container ต้องอาศัย Docker.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การแจ้งเตือนปัจจุบันเป็น popup ภายในโปรแกรม; ความปลอดภัยและการเข้าถึงจากภายนอกต้องทบทวนก่อน production.</w:t>
      </w:r>
    </w:p>
    <w:p>
      <w:pPr>
        <w:keepNext w:val="0"/>
        <w:spacing w:line="240" w:lineRule="auto" w:after="0"/>
        <w:jc w:val="both"/>
      </w:pPr>
      <w:r>
        <w:t>การสำรองข้อมูลครอบคลุมโฟลเดอร์ server/โครงการที่ import เข้าระบบ ไม่ใช่ host ทั้งเครื่องหรือ Docker volumes โดยอัตโนมัติ; ยังต้องทดสอบ restore.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การดำเนินการ kill process/ล้าง temp อาจกระทบบริการ จึงต้องเพิ่มมาตรการอนุมัติและทดสอบขอบเขต.</w:t>
      </w:r>
    </w:p>
    <w:p>
      <w:pPr>
        <w:keepNext/>
        <w:spacing w:line="240" w:lineRule="auto"/>
        <w:jc w:val="left"/>
      </w:pPr>
      <w:r>
        <w:rPr>
          <w:rFonts w:ascii="TH SarabunPSK" w:hAnsi="TH SarabunPSK" w:eastAsia="TH SarabunPSK"/>
          <w:b/>
          <w:sz w:val="32"/>
        </w:rPr>
        <w:t>5.4 ข้อเสนอแนะ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สร้างชุดทดสอบแบบทำซ้ำได้และเก็บ log/หลักฐานทุกกรณี.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ให้ผู้ใช้กำหนด threshold รายเครื่อง/ราย container และเพิ่ม allowlist กับการยืนยันก่อน action ที่มีความเสี่ยง.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เพิ่มระบบ backup แบบมีรุ่นย้อนหลังและทดสอบ restore โดยแยกเก็บสำเนา.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ทบทวนการยืนยันตัวตน การจัดการ secret การจำกัดคำสั่ง และการบังคับ HTTPS หากเปิดให้เข้าจากเครือข่ายภายนอก.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พิจารณาเพิ่มการเก็บ metrics แบบฐานข้อมูล การแจ้งเตือนหลายช่องทาง และการวิเคราะห์แนวโน้มเมื่อมีข้อมูลและเกณฑ์ประเมินรองรับ.</w:t>
      </w:r>
    </w:p>
    <w:sectPr w:rsidR="00FC693F" w:rsidRPr="0006063C" w:rsidSect="00034616">
      <w:pgSz w:w="11906" w:h="16838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H SarabunPSK" w:hAnsi="TH SarabunPSK" w:eastAsia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วัชชิรปกรณ์ มีชัย; สุวัชรชาติ อาษาสร้อย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