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9348C" w14:textId="110A7779" w:rsidR="00245E6D" w:rsidRPr="00F34863" w:rsidRDefault="00843403" w:rsidP="00843403">
      <w:pPr>
        <w:spacing w:after="0"/>
        <w:jc w:val="center"/>
        <w:rPr>
          <w:rFonts w:ascii="Poppins" w:hAnsi="Poppins" w:cs="Poppins"/>
        </w:rPr>
      </w:pPr>
      <w:r w:rsidRPr="00F34863">
        <w:rPr>
          <w:rFonts w:ascii="Poppins" w:eastAsia="Aptos" w:hAnsi="Poppins" w:cs="Poppins"/>
          <w:b/>
          <w:bCs/>
          <w:color w:val="E97132" w:themeColor="accent2"/>
          <w:sz w:val="44"/>
          <w:szCs w:val="44"/>
        </w:rPr>
        <w:t>Beneficiary Management</w:t>
      </w:r>
      <w:r w:rsidR="00022FAF">
        <w:rPr>
          <w:rFonts w:ascii="Poppins" w:eastAsia="Aptos" w:hAnsi="Poppins" w:cs="Poppins"/>
          <w:b/>
          <w:bCs/>
          <w:color w:val="E97132" w:themeColor="accent2"/>
          <w:sz w:val="44"/>
          <w:szCs w:val="44"/>
        </w:rPr>
        <w:t xml:space="preserve"> Business Case</w:t>
      </w:r>
    </w:p>
    <w:p w14:paraId="72D62F93" w14:textId="449B3EE1" w:rsidR="00445052" w:rsidRPr="00235487" w:rsidRDefault="43908033" w:rsidP="00325FB5">
      <w:pPr>
        <w:pStyle w:val="Heading3"/>
        <w:spacing w:before="281" w:after="0" w:line="240" w:lineRule="auto"/>
        <w:rPr>
          <w:rFonts w:ascii="Poppin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Executive Summary</w:t>
      </w:r>
      <w:r w:rsidR="00843403" w:rsidRPr="00235487">
        <w:rPr>
          <w:rFonts w:ascii="Poppins" w:eastAsia="Aptos" w:hAnsi="Poppins" w:cs="Poppins"/>
          <w:b/>
          <w:bCs/>
          <w:sz w:val="22"/>
          <w:szCs w:val="22"/>
        </w:rPr>
        <w:t>:</w:t>
      </w:r>
    </w:p>
    <w:p w14:paraId="17E1470C" w14:textId="32B724D3" w:rsidR="00445052" w:rsidRPr="007C7066" w:rsidRDefault="007C7066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7C7066">
        <w:rPr>
          <w:rFonts w:ascii="Poppins" w:hAnsi="Poppins" w:cs="Poppins"/>
          <w:sz w:val="22"/>
          <w:szCs w:val="22"/>
        </w:rPr>
        <w:t xml:space="preserve">The goal is to develop a unified digital solution </w:t>
      </w:r>
      <w:r w:rsidR="007202B2">
        <w:rPr>
          <w:rFonts w:ascii="Poppins" w:hAnsi="Poppins" w:cs="Poppins"/>
          <w:sz w:val="22"/>
          <w:szCs w:val="22"/>
        </w:rPr>
        <w:t xml:space="preserve">enabling </w:t>
      </w:r>
      <w:r w:rsidRPr="007C7066">
        <w:rPr>
          <w:rFonts w:ascii="Poppins" w:hAnsi="Poppins" w:cs="Poppins"/>
          <w:sz w:val="22"/>
          <w:szCs w:val="22"/>
        </w:rPr>
        <w:t>distribution companies to seamlessly integrate real-time beneficiary servicing across multiple partnering carrier companies within a single experience hub. This will modernize and simplify the current fragmented system, where customers with multiple products across different carriers must separately update beneficiary information. By creating a centralized, real-time platform, we aim to reduce the burden on financial professionals and enhance the customer experience.</w:t>
      </w:r>
    </w:p>
    <w:p w14:paraId="4C09A7F1" w14:textId="0EF3662A" w:rsidR="00445052" w:rsidRPr="00235487" w:rsidRDefault="00005289" w:rsidP="00325FB5">
      <w:pPr>
        <w:pStyle w:val="Heading3"/>
        <w:spacing w:before="281" w:after="0" w:line="240" w:lineRule="auto"/>
        <w:rPr>
          <w:rFonts w:ascii="Poppins" w:hAnsi="Poppins" w:cs="Poppins"/>
          <w:sz w:val="22"/>
          <w:szCs w:val="22"/>
        </w:rPr>
      </w:pPr>
      <w:r>
        <w:rPr>
          <w:rFonts w:ascii="Poppins" w:eastAsia="Aptos" w:hAnsi="Poppins" w:cs="Poppins"/>
          <w:b/>
          <w:bCs/>
          <w:sz w:val="22"/>
          <w:szCs w:val="22"/>
        </w:rPr>
        <w:t>Problem:</w:t>
      </w:r>
    </w:p>
    <w:p w14:paraId="01B4C60D" w14:textId="1E173E64" w:rsidR="00445052" w:rsidRDefault="43908033" w:rsidP="001601A2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022FAF">
        <w:rPr>
          <w:rFonts w:ascii="Poppins" w:eastAsia="Aptos" w:hAnsi="Poppins" w:cs="Poppins"/>
          <w:b/>
          <w:bCs/>
          <w:sz w:val="22"/>
          <w:szCs w:val="22"/>
        </w:rPr>
        <w:t>Updating beneficiary information is fragmented and time-consuming</w:t>
      </w:r>
      <w:r w:rsidRPr="00022FAF">
        <w:rPr>
          <w:rFonts w:ascii="Poppins" w:eastAsia="Aptos" w:hAnsi="Poppins" w:cs="Poppins"/>
          <w:sz w:val="22"/>
          <w:szCs w:val="22"/>
        </w:rPr>
        <w:t xml:space="preserve">. </w:t>
      </w:r>
      <w:r w:rsidRPr="00235487">
        <w:rPr>
          <w:rFonts w:ascii="Poppins" w:eastAsia="Aptos" w:hAnsi="Poppins" w:cs="Poppins"/>
          <w:sz w:val="22"/>
          <w:szCs w:val="22"/>
        </w:rPr>
        <w:t>Currently, customers with products across multiple carriers must update beneficiary details</w:t>
      </w:r>
      <w:r w:rsidR="00AE3A56">
        <w:rPr>
          <w:rFonts w:ascii="Poppins" w:eastAsia="Aptos" w:hAnsi="Poppins" w:cs="Poppins"/>
          <w:sz w:val="22"/>
          <w:szCs w:val="22"/>
        </w:rPr>
        <w:t xml:space="preserve"> </w:t>
      </w:r>
      <w:r w:rsidRPr="00235487">
        <w:rPr>
          <w:rFonts w:ascii="Poppins" w:eastAsia="Aptos" w:hAnsi="Poppins" w:cs="Poppins"/>
          <w:sz w:val="22"/>
          <w:szCs w:val="22"/>
        </w:rPr>
        <w:t>separately on carrier website</w:t>
      </w:r>
      <w:r w:rsidR="00CC6DC7">
        <w:rPr>
          <w:rFonts w:ascii="Poppins" w:eastAsia="Aptos" w:hAnsi="Poppins" w:cs="Poppins"/>
          <w:sz w:val="22"/>
          <w:szCs w:val="22"/>
        </w:rPr>
        <w:t>s</w:t>
      </w:r>
      <w:r w:rsidRPr="00235487">
        <w:rPr>
          <w:rFonts w:ascii="Poppins" w:eastAsia="Aptos" w:hAnsi="Poppins" w:cs="Poppins"/>
          <w:sz w:val="22"/>
          <w:szCs w:val="22"/>
        </w:rPr>
        <w:t xml:space="preserve"> or via phone calls. This results in inefficiencies and inconsistency, causing frustration for both customers and </w:t>
      </w:r>
      <w:r w:rsidRPr="001601A2">
        <w:rPr>
          <w:rFonts w:ascii="Poppins" w:eastAsia="Aptos" w:hAnsi="Poppins" w:cs="Poppins"/>
          <w:sz w:val="22"/>
          <w:szCs w:val="22"/>
        </w:rPr>
        <w:t>financial professionals.</w:t>
      </w:r>
    </w:p>
    <w:p w14:paraId="667A59D4" w14:textId="77777777" w:rsidR="00005289" w:rsidRPr="001601A2" w:rsidRDefault="00005289" w:rsidP="001601A2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</w:p>
    <w:p w14:paraId="54297600" w14:textId="2B6F4054" w:rsidR="00445052" w:rsidRPr="00005289" w:rsidRDefault="43908033" w:rsidP="001601A2">
      <w:pPr>
        <w:pStyle w:val="ListParagraph"/>
        <w:spacing w:after="0" w:line="240" w:lineRule="auto"/>
        <w:ind w:left="0"/>
        <w:rPr>
          <w:rFonts w:ascii="Poppins" w:eastAsia="Aptos" w:hAnsi="Poppins" w:cs="Poppins"/>
          <w:color w:val="156082" w:themeColor="accent1"/>
          <w:sz w:val="22"/>
          <w:szCs w:val="22"/>
        </w:rPr>
      </w:pPr>
      <w:r w:rsidRPr="00005289">
        <w:rPr>
          <w:rFonts w:ascii="Poppins" w:eastAsia="Aptos" w:hAnsi="Poppins" w:cs="Poppins"/>
          <w:b/>
          <w:bCs/>
          <w:color w:val="156082" w:themeColor="accent1"/>
          <w:sz w:val="22"/>
          <w:szCs w:val="22"/>
        </w:rPr>
        <w:t>Solution</w:t>
      </w:r>
      <w:r w:rsidRPr="00005289">
        <w:rPr>
          <w:rFonts w:ascii="Poppins" w:eastAsia="Aptos" w:hAnsi="Poppins" w:cs="Poppins"/>
          <w:color w:val="156082" w:themeColor="accent1"/>
          <w:sz w:val="22"/>
          <w:szCs w:val="22"/>
        </w:rPr>
        <w:t xml:space="preserve">: </w:t>
      </w:r>
    </w:p>
    <w:p w14:paraId="274C9509" w14:textId="77777777" w:rsidR="00FD080F" w:rsidRPr="00FD080F" w:rsidRDefault="00FD080F" w:rsidP="001601A2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FD080F">
        <w:rPr>
          <w:rFonts w:ascii="Poppins" w:eastAsia="Times New Roman" w:hAnsi="Poppins" w:cs="Poppins"/>
          <w:sz w:val="22"/>
          <w:szCs w:val="22"/>
          <w:lang w:eastAsia="en-US"/>
        </w:rPr>
        <w:t>The solution is a unified digital platform designed to streamline the process of updating beneficiary information across multiple carriers, simplifying the current fragmented system. Key features and objectives include:</w:t>
      </w:r>
    </w:p>
    <w:p w14:paraId="3FFE44F9" w14:textId="125EF25D" w:rsidR="00FD080F" w:rsidRPr="00FD080F" w:rsidRDefault="00FD080F" w:rsidP="008C23CC">
      <w:pPr>
        <w:numPr>
          <w:ilvl w:val="0"/>
          <w:numId w:val="2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FD080F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Centralized Platform</w:t>
      </w:r>
      <w:r w:rsidRPr="00FD080F">
        <w:rPr>
          <w:rFonts w:ascii="Poppins" w:eastAsia="Times New Roman" w:hAnsi="Poppins" w:cs="Poppins"/>
          <w:sz w:val="22"/>
          <w:szCs w:val="22"/>
          <w:lang w:eastAsia="en-US"/>
        </w:rPr>
        <w:t>: A unified system where customers can update beneficiary info in across all carriers, ensuring consistency and efficiency.</w:t>
      </w:r>
    </w:p>
    <w:p w14:paraId="18A8E1F8" w14:textId="77777777" w:rsidR="00FD080F" w:rsidRPr="00FD080F" w:rsidRDefault="00FD080F" w:rsidP="00160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FD080F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Real-Time Updates</w:t>
      </w:r>
      <w:r w:rsidRPr="00FD080F">
        <w:rPr>
          <w:rFonts w:ascii="Poppins" w:eastAsia="Times New Roman" w:hAnsi="Poppins" w:cs="Poppins"/>
          <w:sz w:val="22"/>
          <w:szCs w:val="22"/>
          <w:lang w:eastAsia="en-US"/>
        </w:rPr>
        <w:t>: Automatic synchronization of beneficiary data across all participating carriers, ensuring that both financial professionals and carriers have the most up-to-date information.</w:t>
      </w:r>
    </w:p>
    <w:p w14:paraId="21F1B4F2" w14:textId="77777777" w:rsidR="00FD080F" w:rsidRPr="00FD080F" w:rsidRDefault="00FD080F" w:rsidP="00160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FD080F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Seamless User Experience</w:t>
      </w:r>
      <w:r w:rsidRPr="00FD080F">
        <w:rPr>
          <w:rFonts w:ascii="Poppins" w:eastAsia="Times New Roman" w:hAnsi="Poppins" w:cs="Poppins"/>
          <w:sz w:val="22"/>
          <w:szCs w:val="22"/>
          <w:lang w:eastAsia="en-US"/>
        </w:rPr>
        <w:t>: A simple, intuitive, and consistent interface that customers can use across all carriers, reducing complexity and improving usability.</w:t>
      </w:r>
    </w:p>
    <w:p w14:paraId="50B77730" w14:textId="77777777" w:rsidR="00FD080F" w:rsidRPr="00FD080F" w:rsidRDefault="00FD080F" w:rsidP="00160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FD080F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Scalability</w:t>
      </w:r>
      <w:r w:rsidRPr="00FD080F">
        <w:rPr>
          <w:rFonts w:ascii="Poppins" w:eastAsia="Times New Roman" w:hAnsi="Poppins" w:cs="Poppins"/>
          <w:sz w:val="22"/>
          <w:szCs w:val="22"/>
          <w:lang w:eastAsia="en-US"/>
        </w:rPr>
        <w:t>: Designed to scale, the platform will accommodate multiple carriers and handle increased user volume as adoption grows.</w:t>
      </w:r>
    </w:p>
    <w:p w14:paraId="29644D06" w14:textId="77777777" w:rsidR="00FD080F" w:rsidRPr="00FD080F" w:rsidRDefault="00FD080F" w:rsidP="00160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FD080F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Integration with Carriers</w:t>
      </w:r>
      <w:r w:rsidRPr="00FD080F">
        <w:rPr>
          <w:rFonts w:ascii="Poppins" w:eastAsia="Times New Roman" w:hAnsi="Poppins" w:cs="Poppins"/>
          <w:sz w:val="22"/>
          <w:szCs w:val="22"/>
          <w:lang w:eastAsia="en-US"/>
        </w:rPr>
        <w:t>: Ability to pull and push beneficiary data between the platform and carrier systems in a standardized format, ensuring seamless data flow.</w:t>
      </w:r>
    </w:p>
    <w:p w14:paraId="4969ADE2" w14:textId="3048E3C1" w:rsidR="00445052" w:rsidRPr="001601A2" w:rsidRDefault="00FD080F" w:rsidP="001601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FD080F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Notifications</w:t>
      </w:r>
      <w:r w:rsidRPr="00FD080F">
        <w:rPr>
          <w:rFonts w:ascii="Poppins" w:eastAsia="Times New Roman" w:hAnsi="Poppins" w:cs="Poppins"/>
          <w:sz w:val="22"/>
          <w:szCs w:val="22"/>
          <w:lang w:eastAsia="en-US"/>
        </w:rPr>
        <w:t>: Financial professionals will receive real-time notifications when beneficiary info is updated, keeping them informed and reducing follow-up</w:t>
      </w:r>
      <w:r w:rsidR="001D0CCA">
        <w:rPr>
          <w:rFonts w:ascii="Poppins" w:eastAsia="Times New Roman" w:hAnsi="Poppins" w:cs="Poppins"/>
          <w:sz w:val="22"/>
          <w:szCs w:val="22"/>
          <w:lang w:eastAsia="en-US"/>
        </w:rPr>
        <w:t>s</w:t>
      </w:r>
      <w:r w:rsidRPr="00FD080F">
        <w:rPr>
          <w:rFonts w:ascii="Poppins" w:eastAsia="Times New Roman" w:hAnsi="Poppins" w:cs="Poppins"/>
          <w:sz w:val="22"/>
          <w:szCs w:val="22"/>
          <w:lang w:eastAsia="en-US"/>
        </w:rPr>
        <w:t>.</w:t>
      </w:r>
    </w:p>
    <w:p w14:paraId="3CDFE8D1" w14:textId="41A58ECC" w:rsidR="00445052" w:rsidRPr="00235487" w:rsidRDefault="43908033" w:rsidP="00325FB5">
      <w:pPr>
        <w:pStyle w:val="Heading3"/>
        <w:spacing w:before="281" w:after="0" w:line="240" w:lineRule="auto"/>
        <w:rPr>
          <w:rFonts w:ascii="Poppin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lastRenderedPageBreak/>
        <w:t>Outcomes and Definition of Success</w:t>
      </w:r>
    </w:p>
    <w:p w14:paraId="3A2CB269" w14:textId="5CE2C5CA" w:rsidR="003D7469" w:rsidRPr="0059611C" w:rsidRDefault="0059611C" w:rsidP="00513F7B">
      <w:pPr>
        <w:pStyle w:val="NormalWeb"/>
        <w:numPr>
          <w:ilvl w:val="0"/>
          <w:numId w:val="14"/>
        </w:numPr>
        <w:spacing w:before="0" w:beforeAutospacing="0"/>
        <w:rPr>
          <w:rFonts w:ascii="Poppins" w:hAnsi="Poppins" w:cs="Poppins"/>
          <w:sz w:val="22"/>
          <w:szCs w:val="22"/>
        </w:rPr>
      </w:pPr>
      <w:r w:rsidRPr="00513F7B">
        <w:rPr>
          <w:rFonts w:ascii="Poppins" w:hAnsi="Poppins" w:cs="Poppins"/>
          <w:b/>
          <w:bCs/>
          <w:sz w:val="22"/>
          <w:szCs w:val="22"/>
        </w:rPr>
        <w:t>Outcome:</w:t>
      </w:r>
      <w:r w:rsidRPr="0059611C">
        <w:rPr>
          <w:rFonts w:ascii="Poppins" w:hAnsi="Poppins" w:cs="Poppins"/>
          <w:sz w:val="22"/>
          <w:szCs w:val="22"/>
        </w:rPr>
        <w:t xml:space="preserve"> </w:t>
      </w:r>
      <w:r w:rsidR="003D7469" w:rsidRPr="0059611C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Reduction in time spent by financial professionals on beneficiary updates</w:t>
      </w:r>
      <w:r w:rsidR="00B366D7">
        <w:rPr>
          <w:rFonts w:ascii="Poppins" w:hAnsi="Poppins" w:cs="Poppins"/>
          <w:sz w:val="22"/>
          <w:szCs w:val="22"/>
        </w:rPr>
        <w:t>.</w:t>
      </w:r>
      <w:r w:rsidR="003D7469" w:rsidRPr="0059611C">
        <w:rPr>
          <w:rFonts w:ascii="Poppins" w:hAnsi="Poppins" w:cs="Poppins"/>
          <w:sz w:val="22"/>
          <w:szCs w:val="22"/>
        </w:rPr>
        <w:br/>
      </w:r>
      <w:r w:rsidR="00D86B2F" w:rsidRPr="00513F7B">
        <w:rPr>
          <w:rStyle w:val="Emphasis"/>
          <w:rFonts w:ascii="Poppins" w:eastAsiaTheme="majorEastAsia" w:hAnsi="Poppins" w:cs="Poppins"/>
          <w:b/>
          <w:bCs/>
          <w:i w:val="0"/>
          <w:iCs w:val="0"/>
          <w:sz w:val="22"/>
          <w:szCs w:val="22"/>
        </w:rPr>
        <w:t>Measure of</w:t>
      </w:r>
      <w:r w:rsidR="003D7469" w:rsidRPr="00513F7B">
        <w:rPr>
          <w:rStyle w:val="Emphasis"/>
          <w:rFonts w:ascii="Poppins" w:eastAsiaTheme="majorEastAsia" w:hAnsi="Poppins" w:cs="Poppins"/>
          <w:b/>
          <w:bCs/>
          <w:i w:val="0"/>
          <w:iCs w:val="0"/>
          <w:sz w:val="22"/>
          <w:szCs w:val="22"/>
        </w:rPr>
        <w:t xml:space="preserve"> Success</w:t>
      </w:r>
      <w:r w:rsidR="003D7469" w:rsidRPr="00513F7B">
        <w:rPr>
          <w:rFonts w:ascii="Poppins" w:hAnsi="Poppins" w:cs="Poppins"/>
          <w:b/>
          <w:bCs/>
          <w:i/>
          <w:iCs/>
          <w:sz w:val="22"/>
          <w:szCs w:val="22"/>
        </w:rPr>
        <w:t>:</w:t>
      </w:r>
      <w:r w:rsidR="003D7469" w:rsidRPr="0059611C">
        <w:rPr>
          <w:rFonts w:ascii="Poppins" w:hAnsi="Poppins" w:cs="Poppins"/>
          <w:sz w:val="22"/>
          <w:szCs w:val="22"/>
        </w:rPr>
        <w:t xml:space="preserve"> Shorter processing time for beneficiary updates.</w:t>
      </w:r>
    </w:p>
    <w:p w14:paraId="5FC5278E" w14:textId="410C6F39" w:rsidR="003D7469" w:rsidRPr="0059611C" w:rsidRDefault="0059611C" w:rsidP="00B366D7">
      <w:pPr>
        <w:pStyle w:val="NormalWeb"/>
        <w:numPr>
          <w:ilvl w:val="0"/>
          <w:numId w:val="14"/>
        </w:numPr>
        <w:rPr>
          <w:rFonts w:ascii="Poppins" w:hAnsi="Poppins" w:cs="Poppins"/>
          <w:sz w:val="22"/>
          <w:szCs w:val="22"/>
        </w:rPr>
      </w:pPr>
      <w:r w:rsidRPr="00513F7B">
        <w:rPr>
          <w:rFonts w:ascii="Poppins" w:hAnsi="Poppins" w:cs="Poppins"/>
          <w:b/>
          <w:bCs/>
          <w:sz w:val="22"/>
          <w:szCs w:val="22"/>
        </w:rPr>
        <w:t>Outcome:</w:t>
      </w:r>
      <w:r w:rsidRPr="0059611C">
        <w:rPr>
          <w:rFonts w:ascii="Poppins" w:hAnsi="Poppins" w:cs="Poppins"/>
          <w:sz w:val="22"/>
          <w:szCs w:val="22"/>
        </w:rPr>
        <w:t xml:space="preserve"> </w:t>
      </w:r>
      <w:r w:rsidR="003D7469" w:rsidRPr="0059611C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Improved customer satisfaction due to fewer interactions and streamlined processes</w:t>
      </w:r>
      <w:r w:rsidR="00B366D7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.</w:t>
      </w:r>
      <w:r w:rsidR="003D7469" w:rsidRPr="0059611C">
        <w:rPr>
          <w:rFonts w:ascii="Poppins" w:hAnsi="Poppins" w:cs="Poppins"/>
          <w:sz w:val="22"/>
          <w:szCs w:val="22"/>
        </w:rPr>
        <w:br/>
      </w:r>
      <w:r w:rsidR="00D86B2F" w:rsidRPr="00513F7B">
        <w:rPr>
          <w:rStyle w:val="Emphasis"/>
          <w:rFonts w:ascii="Poppins" w:eastAsiaTheme="majorEastAsia" w:hAnsi="Poppins" w:cs="Poppins"/>
          <w:b/>
          <w:bCs/>
          <w:i w:val="0"/>
          <w:iCs w:val="0"/>
          <w:sz w:val="22"/>
          <w:szCs w:val="22"/>
        </w:rPr>
        <w:t>Measure of</w:t>
      </w:r>
      <w:r w:rsidR="003D7469" w:rsidRPr="00513F7B">
        <w:rPr>
          <w:rStyle w:val="Emphasis"/>
          <w:rFonts w:ascii="Poppins" w:eastAsiaTheme="majorEastAsia" w:hAnsi="Poppins" w:cs="Poppins"/>
          <w:b/>
          <w:bCs/>
          <w:i w:val="0"/>
          <w:iCs w:val="0"/>
          <w:sz w:val="22"/>
          <w:szCs w:val="22"/>
        </w:rPr>
        <w:t xml:space="preserve"> Success</w:t>
      </w:r>
      <w:r w:rsidR="003D7469" w:rsidRPr="00513F7B">
        <w:rPr>
          <w:rFonts w:ascii="Poppins" w:hAnsi="Poppins" w:cs="Poppins"/>
          <w:b/>
          <w:bCs/>
          <w:i/>
          <w:iCs/>
          <w:sz w:val="22"/>
          <w:szCs w:val="22"/>
        </w:rPr>
        <w:t>:</w:t>
      </w:r>
      <w:r w:rsidR="003D7469" w:rsidRPr="00513F7B">
        <w:rPr>
          <w:rFonts w:ascii="Poppins" w:hAnsi="Poppins" w:cs="Poppins"/>
          <w:b/>
          <w:bCs/>
          <w:sz w:val="22"/>
          <w:szCs w:val="22"/>
        </w:rPr>
        <w:t xml:space="preserve"> </w:t>
      </w:r>
      <w:r w:rsidR="003D7469" w:rsidRPr="0059611C">
        <w:rPr>
          <w:rFonts w:ascii="Poppins" w:hAnsi="Poppins" w:cs="Poppins"/>
          <w:sz w:val="22"/>
          <w:szCs w:val="22"/>
        </w:rPr>
        <w:t xml:space="preserve">Reduction </w:t>
      </w:r>
      <w:r w:rsidR="0014727E">
        <w:rPr>
          <w:rFonts w:ascii="Poppins" w:hAnsi="Poppins" w:cs="Poppins"/>
          <w:sz w:val="22"/>
          <w:szCs w:val="22"/>
        </w:rPr>
        <w:t>o</w:t>
      </w:r>
      <w:r w:rsidR="003D7469" w:rsidRPr="0059611C">
        <w:rPr>
          <w:rFonts w:ascii="Poppins" w:hAnsi="Poppins" w:cs="Poppins"/>
          <w:sz w:val="22"/>
          <w:szCs w:val="22"/>
        </w:rPr>
        <w:t>f customer interactions needed for beneficiary updates.</w:t>
      </w:r>
    </w:p>
    <w:p w14:paraId="298B6261" w14:textId="65435568" w:rsidR="003D7469" w:rsidRPr="0059611C" w:rsidRDefault="0059611C" w:rsidP="00B366D7">
      <w:pPr>
        <w:pStyle w:val="NormalWeb"/>
        <w:numPr>
          <w:ilvl w:val="0"/>
          <w:numId w:val="14"/>
        </w:numPr>
        <w:rPr>
          <w:rFonts w:ascii="Poppins" w:hAnsi="Poppins" w:cs="Poppins"/>
          <w:sz w:val="22"/>
          <w:szCs w:val="22"/>
        </w:rPr>
      </w:pPr>
      <w:r w:rsidRPr="00513F7B">
        <w:rPr>
          <w:rFonts w:ascii="Poppins" w:hAnsi="Poppins" w:cs="Poppins"/>
          <w:b/>
          <w:bCs/>
          <w:sz w:val="22"/>
          <w:szCs w:val="22"/>
        </w:rPr>
        <w:t>Outcome:</w:t>
      </w:r>
      <w:r w:rsidRPr="0059611C">
        <w:rPr>
          <w:rFonts w:ascii="Poppins" w:hAnsi="Poppins" w:cs="Poppins"/>
          <w:sz w:val="22"/>
          <w:szCs w:val="22"/>
        </w:rPr>
        <w:t xml:space="preserve"> </w:t>
      </w:r>
      <w:r w:rsidR="003D7469" w:rsidRPr="0059611C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Better alignment across carriers and distribution companies for managing beneficiary data</w:t>
      </w:r>
      <w:r w:rsidR="00B366D7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.</w:t>
      </w:r>
      <w:r w:rsidR="003D7469" w:rsidRPr="0059611C">
        <w:rPr>
          <w:rFonts w:ascii="Poppins" w:hAnsi="Poppins" w:cs="Poppins"/>
          <w:sz w:val="22"/>
          <w:szCs w:val="22"/>
        </w:rPr>
        <w:br/>
      </w:r>
      <w:r w:rsidR="00D86B2F" w:rsidRPr="00513F7B">
        <w:rPr>
          <w:rStyle w:val="Emphasis"/>
          <w:rFonts w:ascii="Poppins" w:eastAsiaTheme="majorEastAsia" w:hAnsi="Poppins" w:cs="Poppins"/>
          <w:b/>
          <w:bCs/>
          <w:i w:val="0"/>
          <w:iCs w:val="0"/>
          <w:sz w:val="22"/>
          <w:szCs w:val="22"/>
        </w:rPr>
        <w:t>Measure of</w:t>
      </w:r>
      <w:r w:rsidR="003D7469" w:rsidRPr="00513F7B">
        <w:rPr>
          <w:rStyle w:val="Emphasis"/>
          <w:rFonts w:ascii="Poppins" w:eastAsiaTheme="majorEastAsia" w:hAnsi="Poppins" w:cs="Poppins"/>
          <w:b/>
          <w:bCs/>
          <w:i w:val="0"/>
          <w:iCs w:val="0"/>
          <w:sz w:val="22"/>
          <w:szCs w:val="22"/>
        </w:rPr>
        <w:t xml:space="preserve"> Success</w:t>
      </w:r>
      <w:r w:rsidR="003D7469" w:rsidRPr="00B366D7">
        <w:rPr>
          <w:rFonts w:ascii="Poppins" w:hAnsi="Poppins" w:cs="Poppins"/>
          <w:i/>
          <w:iCs/>
          <w:sz w:val="22"/>
          <w:szCs w:val="22"/>
        </w:rPr>
        <w:t>:</w:t>
      </w:r>
      <w:r w:rsidR="003D7469" w:rsidRPr="0059611C">
        <w:rPr>
          <w:rFonts w:ascii="Poppins" w:hAnsi="Poppins" w:cs="Poppins"/>
          <w:sz w:val="22"/>
          <w:szCs w:val="22"/>
        </w:rPr>
        <w:t xml:space="preserve"> Fewer </w:t>
      </w:r>
      <w:r w:rsidR="008D5ED7">
        <w:rPr>
          <w:rFonts w:ascii="Poppins" w:hAnsi="Poppins" w:cs="Poppins"/>
          <w:sz w:val="22"/>
          <w:szCs w:val="22"/>
        </w:rPr>
        <w:t xml:space="preserve">beneficiary update </w:t>
      </w:r>
      <w:r w:rsidR="003D7469" w:rsidRPr="0059611C">
        <w:rPr>
          <w:rFonts w:ascii="Poppins" w:hAnsi="Poppins" w:cs="Poppins"/>
          <w:sz w:val="22"/>
          <w:szCs w:val="22"/>
        </w:rPr>
        <w:t xml:space="preserve">support calls </w:t>
      </w:r>
      <w:r w:rsidR="008D5ED7">
        <w:rPr>
          <w:rFonts w:ascii="Poppins" w:hAnsi="Poppins" w:cs="Poppins"/>
          <w:sz w:val="22"/>
          <w:szCs w:val="22"/>
        </w:rPr>
        <w:t>to the carriers</w:t>
      </w:r>
      <w:r w:rsidR="003D7469" w:rsidRPr="0059611C">
        <w:rPr>
          <w:rFonts w:ascii="Poppins" w:hAnsi="Poppins" w:cs="Poppins"/>
          <w:sz w:val="22"/>
          <w:szCs w:val="22"/>
        </w:rPr>
        <w:t>.</w:t>
      </w:r>
    </w:p>
    <w:p w14:paraId="6349FD60" w14:textId="7C98A4FC" w:rsidR="003D7469" w:rsidRPr="003E308B" w:rsidRDefault="0059611C" w:rsidP="003E308B">
      <w:pPr>
        <w:pStyle w:val="NormalWeb"/>
        <w:numPr>
          <w:ilvl w:val="0"/>
          <w:numId w:val="14"/>
        </w:numPr>
        <w:rPr>
          <w:rFonts w:ascii="Poppins" w:hAnsi="Poppins" w:cs="Poppins"/>
          <w:sz w:val="22"/>
          <w:szCs w:val="22"/>
        </w:rPr>
      </w:pPr>
      <w:r w:rsidRPr="00513F7B">
        <w:rPr>
          <w:rFonts w:ascii="Poppins" w:hAnsi="Poppins" w:cs="Poppins"/>
          <w:b/>
          <w:bCs/>
          <w:sz w:val="22"/>
          <w:szCs w:val="22"/>
        </w:rPr>
        <w:t>Outcome:</w:t>
      </w:r>
      <w:r w:rsidRPr="0059611C">
        <w:rPr>
          <w:rFonts w:ascii="Poppins" w:hAnsi="Poppins" w:cs="Poppins"/>
          <w:sz w:val="22"/>
          <w:szCs w:val="22"/>
        </w:rPr>
        <w:t xml:space="preserve"> </w:t>
      </w:r>
      <w:r w:rsidR="003D7469" w:rsidRPr="00B366D7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>Reduction at carriers in beneficiary-related errors or clarifications needed</w:t>
      </w:r>
      <w:r w:rsidR="003E308B">
        <w:rPr>
          <w:rStyle w:val="Strong"/>
          <w:rFonts w:ascii="Poppins" w:eastAsiaTheme="majorEastAsia" w:hAnsi="Poppins" w:cs="Poppins"/>
          <w:b w:val="0"/>
          <w:bCs w:val="0"/>
          <w:sz w:val="22"/>
          <w:szCs w:val="22"/>
        </w:rPr>
        <w:t xml:space="preserve"> </w:t>
      </w:r>
      <w:r w:rsidR="003E308B" w:rsidRPr="0059611C">
        <w:rPr>
          <w:rFonts w:ascii="Poppins" w:hAnsi="Poppins" w:cs="Poppins"/>
          <w:sz w:val="22"/>
          <w:szCs w:val="22"/>
        </w:rPr>
        <w:t>due to inconsistent or outdated information.</w:t>
      </w:r>
      <w:r w:rsidR="003D7469" w:rsidRPr="003E308B">
        <w:rPr>
          <w:rFonts w:ascii="Poppins" w:hAnsi="Poppins" w:cs="Poppins"/>
          <w:sz w:val="22"/>
          <w:szCs w:val="22"/>
        </w:rPr>
        <w:br/>
      </w:r>
      <w:r w:rsidR="00D86B2F" w:rsidRPr="003E308B">
        <w:rPr>
          <w:rStyle w:val="Emphasis"/>
          <w:rFonts w:ascii="Poppins" w:eastAsiaTheme="majorEastAsia" w:hAnsi="Poppins" w:cs="Poppins"/>
          <w:b/>
          <w:bCs/>
          <w:i w:val="0"/>
          <w:iCs w:val="0"/>
          <w:sz w:val="22"/>
          <w:szCs w:val="22"/>
        </w:rPr>
        <w:t>Measure of</w:t>
      </w:r>
      <w:r w:rsidR="003D7469" w:rsidRPr="003E308B">
        <w:rPr>
          <w:rStyle w:val="Emphasis"/>
          <w:rFonts w:ascii="Poppins" w:eastAsiaTheme="majorEastAsia" w:hAnsi="Poppins" w:cs="Poppins"/>
          <w:b/>
          <w:bCs/>
          <w:i w:val="0"/>
          <w:iCs w:val="0"/>
          <w:sz w:val="22"/>
          <w:szCs w:val="22"/>
        </w:rPr>
        <w:t xml:space="preserve"> Success</w:t>
      </w:r>
      <w:r w:rsidR="003D7469" w:rsidRPr="003E308B">
        <w:rPr>
          <w:rFonts w:ascii="Poppins" w:hAnsi="Poppins" w:cs="Poppins"/>
          <w:b/>
          <w:bCs/>
          <w:i/>
          <w:iCs/>
          <w:sz w:val="22"/>
          <w:szCs w:val="22"/>
        </w:rPr>
        <w:t>:</w:t>
      </w:r>
      <w:r w:rsidR="003D7469" w:rsidRPr="003E308B">
        <w:rPr>
          <w:rFonts w:ascii="Poppins" w:hAnsi="Poppins" w:cs="Poppins"/>
          <w:sz w:val="22"/>
          <w:szCs w:val="22"/>
        </w:rPr>
        <w:t xml:space="preserve"> Decrease in </w:t>
      </w:r>
      <w:r w:rsidR="003E308B">
        <w:rPr>
          <w:rFonts w:ascii="Poppins" w:hAnsi="Poppins" w:cs="Poppins"/>
          <w:sz w:val="22"/>
          <w:szCs w:val="22"/>
        </w:rPr>
        <w:t>beneficiary NIGO rates at carriers.</w:t>
      </w:r>
    </w:p>
    <w:p w14:paraId="07BA23B5" w14:textId="71717324" w:rsidR="00445052" w:rsidRPr="00235487" w:rsidRDefault="43908033" w:rsidP="00325FB5">
      <w:pPr>
        <w:pStyle w:val="Heading3"/>
        <w:spacing w:before="281" w:after="0" w:line="240" w:lineRule="auto"/>
        <w:rPr>
          <w:rFonts w:ascii="Poppin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 xml:space="preserve">Journey Maps </w:t>
      </w:r>
      <w:r w:rsidR="004C21DE">
        <w:rPr>
          <w:rFonts w:ascii="Poppins" w:eastAsia="Aptos" w:hAnsi="Poppins" w:cs="Poppins"/>
          <w:b/>
          <w:bCs/>
          <w:sz w:val="22"/>
          <w:szCs w:val="22"/>
        </w:rPr>
        <w:t>(</w:t>
      </w:r>
      <w:r w:rsidRPr="00235487">
        <w:rPr>
          <w:rFonts w:ascii="Poppins" w:eastAsia="Aptos" w:hAnsi="Poppins" w:cs="Poppins"/>
          <w:b/>
          <w:bCs/>
          <w:sz w:val="22"/>
          <w:szCs w:val="22"/>
        </w:rPr>
        <w:t>Integration</w:t>
      </w:r>
      <w:r w:rsidR="004C21DE">
        <w:rPr>
          <w:rFonts w:ascii="Poppins" w:eastAsia="Aptos" w:hAnsi="Poppins" w:cs="Poppins"/>
          <w:b/>
          <w:bCs/>
          <w:sz w:val="22"/>
          <w:szCs w:val="22"/>
        </w:rPr>
        <w:t>s</w:t>
      </w:r>
      <w:r w:rsidRPr="00235487">
        <w:rPr>
          <w:rFonts w:ascii="Poppins" w:eastAsia="Aptos" w:hAnsi="Poppins" w:cs="Poppins"/>
          <w:b/>
          <w:bCs/>
          <w:sz w:val="22"/>
          <w:szCs w:val="22"/>
        </w:rPr>
        <w:t xml:space="preserve"> and Required Data</w:t>
      </w:r>
      <w:r w:rsidR="004C21DE">
        <w:rPr>
          <w:rFonts w:ascii="Poppins" w:eastAsia="Aptos" w:hAnsi="Poppins" w:cs="Poppins"/>
          <w:b/>
          <w:bCs/>
          <w:sz w:val="22"/>
          <w:szCs w:val="22"/>
        </w:rPr>
        <w:t>)</w:t>
      </w:r>
    </w:p>
    <w:p w14:paraId="7DF0EEE1" w14:textId="46526493" w:rsidR="00445052" w:rsidRPr="00235487" w:rsidRDefault="43908033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Journey Maps</w:t>
      </w:r>
      <w:r w:rsidRPr="00235487">
        <w:rPr>
          <w:rFonts w:ascii="Poppins" w:eastAsia="Aptos" w:hAnsi="Poppins" w:cs="Poppins"/>
          <w:sz w:val="22"/>
          <w:szCs w:val="22"/>
        </w:rPr>
        <w:t xml:space="preserve">: </w:t>
      </w:r>
      <w:r w:rsidRPr="004C21DE">
        <w:rPr>
          <w:rFonts w:ascii="Poppins" w:eastAsia="Aptos" w:hAnsi="Poppins" w:cs="Poppins"/>
          <w:sz w:val="22"/>
          <w:szCs w:val="22"/>
          <w:highlight w:val="yellow"/>
        </w:rPr>
        <w:t>Include visual maps that identify all key touchpoints where customers, financial professionals, and carriers interact with the system.</w:t>
      </w:r>
    </w:p>
    <w:p w14:paraId="2B862467" w14:textId="1986B911" w:rsidR="00445052" w:rsidRPr="00235487" w:rsidRDefault="43908033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Integration Points</w:t>
      </w:r>
      <w:r w:rsidRPr="00235487">
        <w:rPr>
          <w:rFonts w:ascii="Poppins" w:eastAsia="Aptos" w:hAnsi="Poppins" w:cs="Poppins"/>
          <w:sz w:val="22"/>
          <w:szCs w:val="22"/>
        </w:rPr>
        <w:t>:</w:t>
      </w:r>
    </w:p>
    <w:p w14:paraId="4400780B" w14:textId="29D7C684" w:rsidR="00445052" w:rsidRPr="00235487" w:rsidRDefault="43908033" w:rsidP="00325FB5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sz w:val="22"/>
          <w:szCs w:val="22"/>
        </w:rPr>
        <w:t>Carrier systems to pull/push beneficiary information.</w:t>
      </w:r>
    </w:p>
    <w:p w14:paraId="1BB50337" w14:textId="4D5C129B" w:rsidR="00445052" w:rsidRPr="00235487" w:rsidRDefault="43908033" w:rsidP="00325FB5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sz w:val="22"/>
          <w:szCs w:val="22"/>
        </w:rPr>
        <w:t>Distribution company’s central platform to update and manage data.</w:t>
      </w:r>
    </w:p>
    <w:p w14:paraId="49595D64" w14:textId="16D6BC4C" w:rsidR="00445052" w:rsidRPr="00235487" w:rsidRDefault="43908033" w:rsidP="00325FB5">
      <w:pPr>
        <w:pStyle w:val="ListParagraph"/>
        <w:numPr>
          <w:ilvl w:val="0"/>
          <w:numId w:val="5"/>
        </w:numPr>
        <w:spacing w:after="0" w:line="240" w:lineRule="auto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sz w:val="22"/>
          <w:szCs w:val="22"/>
        </w:rPr>
        <w:t>Financial professionals’ platforms to access updated beneficiary data.</w:t>
      </w:r>
    </w:p>
    <w:p w14:paraId="1D968982" w14:textId="5C287778" w:rsidR="00445052" w:rsidRPr="00235487" w:rsidRDefault="43908033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Required Data</w:t>
      </w:r>
      <w:r w:rsidRPr="00235487">
        <w:rPr>
          <w:rFonts w:ascii="Poppins" w:eastAsia="Aptos" w:hAnsi="Poppins" w:cs="Poppins"/>
          <w:sz w:val="22"/>
          <w:szCs w:val="22"/>
        </w:rPr>
        <w:t>:</w:t>
      </w:r>
    </w:p>
    <w:p w14:paraId="6878DA86" w14:textId="6A2E11AB" w:rsidR="00445052" w:rsidRPr="00D150C7" w:rsidRDefault="43908033" w:rsidP="00325FB5">
      <w:pPr>
        <w:pStyle w:val="ListParagraph"/>
        <w:numPr>
          <w:ilvl w:val="0"/>
          <w:numId w:val="6"/>
        </w:numPr>
        <w:spacing w:after="0" w:line="240" w:lineRule="auto"/>
        <w:rPr>
          <w:rFonts w:ascii="Poppins" w:eastAsia="Aptos" w:hAnsi="Poppins" w:cs="Poppins"/>
          <w:sz w:val="22"/>
          <w:szCs w:val="22"/>
        </w:rPr>
      </w:pPr>
      <w:r w:rsidRPr="00D150C7">
        <w:rPr>
          <w:rFonts w:ascii="Poppins" w:eastAsia="Aptos" w:hAnsi="Poppins" w:cs="Poppins"/>
          <w:sz w:val="22"/>
          <w:szCs w:val="22"/>
        </w:rPr>
        <w:t>Beneficiary Data (name, address, contact information, etc.).</w:t>
      </w:r>
    </w:p>
    <w:p w14:paraId="562D623C" w14:textId="4B6335D1" w:rsidR="00445052" w:rsidRPr="00D150C7" w:rsidRDefault="43908033" w:rsidP="00325FB5">
      <w:pPr>
        <w:pStyle w:val="ListParagraph"/>
        <w:numPr>
          <w:ilvl w:val="0"/>
          <w:numId w:val="6"/>
        </w:numPr>
        <w:spacing w:after="0" w:line="240" w:lineRule="auto"/>
        <w:rPr>
          <w:rFonts w:ascii="Poppins" w:eastAsia="Aptos" w:hAnsi="Poppins" w:cs="Poppins"/>
          <w:sz w:val="22"/>
          <w:szCs w:val="22"/>
        </w:rPr>
      </w:pPr>
      <w:r w:rsidRPr="00D150C7">
        <w:rPr>
          <w:rFonts w:ascii="Poppins" w:eastAsia="Aptos" w:hAnsi="Poppins" w:cs="Poppins"/>
          <w:sz w:val="22"/>
          <w:szCs w:val="22"/>
        </w:rPr>
        <w:t>Contract Data (policy numbers, beneficiary designations).</w:t>
      </w:r>
    </w:p>
    <w:p w14:paraId="1D4DCE39" w14:textId="46490F35" w:rsidR="00445052" w:rsidRPr="00D150C7" w:rsidRDefault="43908033" w:rsidP="00325FB5">
      <w:pPr>
        <w:pStyle w:val="ListParagraph"/>
        <w:numPr>
          <w:ilvl w:val="0"/>
          <w:numId w:val="6"/>
        </w:numPr>
        <w:spacing w:after="0" w:line="240" w:lineRule="auto"/>
        <w:rPr>
          <w:rFonts w:ascii="Poppins" w:eastAsia="Aptos" w:hAnsi="Poppins" w:cs="Poppins"/>
          <w:sz w:val="22"/>
          <w:szCs w:val="22"/>
        </w:rPr>
      </w:pPr>
      <w:r w:rsidRPr="00D150C7">
        <w:rPr>
          <w:rFonts w:ascii="Poppins" w:eastAsia="Aptos" w:hAnsi="Poppins" w:cs="Poppins"/>
          <w:sz w:val="22"/>
          <w:szCs w:val="22"/>
        </w:rPr>
        <w:t>Transaction Data (date of changes, who initiated the change, etc.).</w:t>
      </w:r>
    </w:p>
    <w:p w14:paraId="02B5011F" w14:textId="25DD8B54" w:rsidR="00445052" w:rsidRPr="00235487" w:rsidRDefault="43908033" w:rsidP="00325FB5">
      <w:pPr>
        <w:pStyle w:val="Heading3"/>
        <w:spacing w:before="281" w:after="0" w:line="240" w:lineRule="auto"/>
        <w:rPr>
          <w:rFonts w:ascii="Poppin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Use Cases</w:t>
      </w:r>
    </w:p>
    <w:p w14:paraId="3A4C3222" w14:textId="7E73EFB7" w:rsidR="00445052" w:rsidRPr="00235487" w:rsidRDefault="43908033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Primary Use Cases</w:t>
      </w:r>
      <w:r w:rsidRPr="00235487">
        <w:rPr>
          <w:rFonts w:ascii="Poppins" w:eastAsia="Aptos" w:hAnsi="Poppins" w:cs="Poppins"/>
          <w:sz w:val="22"/>
          <w:szCs w:val="22"/>
        </w:rPr>
        <w:t>:</w:t>
      </w:r>
    </w:p>
    <w:p w14:paraId="092A46E0" w14:textId="14961D3D" w:rsidR="00445052" w:rsidRPr="00235487" w:rsidRDefault="43908033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Use Case 1</w:t>
      </w:r>
      <w:r w:rsidRPr="00235487">
        <w:rPr>
          <w:rFonts w:ascii="Poppins" w:eastAsia="Aptos" w:hAnsi="Poppins" w:cs="Poppins"/>
          <w:sz w:val="22"/>
          <w:szCs w:val="22"/>
        </w:rPr>
        <w:t>: A financial professional updates a client’s beneficiary information across multiple carriers simultaneously through the platform.</w:t>
      </w:r>
    </w:p>
    <w:p w14:paraId="08FD8458" w14:textId="214A21C8" w:rsidR="00445052" w:rsidRPr="00235487" w:rsidRDefault="43908033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Use Case 2</w:t>
      </w:r>
      <w:r w:rsidRPr="00235487">
        <w:rPr>
          <w:rFonts w:ascii="Poppins" w:eastAsia="Aptos" w:hAnsi="Poppins" w:cs="Poppins"/>
          <w:sz w:val="22"/>
          <w:szCs w:val="22"/>
        </w:rPr>
        <w:t>: A customer receives real-time notifications when their beneficiary information has been successfully updated.</w:t>
      </w:r>
    </w:p>
    <w:p w14:paraId="01784AF0" w14:textId="5FC57B6E" w:rsidR="00445052" w:rsidRPr="00235487" w:rsidRDefault="43908033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Use Case 3</w:t>
      </w:r>
      <w:r w:rsidRPr="00235487">
        <w:rPr>
          <w:rFonts w:ascii="Poppins" w:eastAsia="Aptos" w:hAnsi="Poppins" w:cs="Poppins"/>
          <w:sz w:val="22"/>
          <w:szCs w:val="22"/>
        </w:rPr>
        <w:t>: A carrier updates their system automatically after a beneficiary change is made through the unified platform.</w:t>
      </w:r>
    </w:p>
    <w:p w14:paraId="74105E1B" w14:textId="2D8B6631" w:rsidR="00445052" w:rsidRPr="008611FE" w:rsidRDefault="43908033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User Stor</w:t>
      </w:r>
      <w:r w:rsidR="002B6236">
        <w:rPr>
          <w:rFonts w:ascii="Poppins" w:eastAsia="Aptos" w:hAnsi="Poppins" w:cs="Poppins"/>
          <w:b/>
          <w:bCs/>
          <w:sz w:val="22"/>
          <w:szCs w:val="22"/>
        </w:rPr>
        <w:t>y 1</w:t>
      </w:r>
      <w:r w:rsidRPr="00235487">
        <w:rPr>
          <w:rFonts w:ascii="Poppins" w:eastAsia="Aptos" w:hAnsi="Poppins" w:cs="Poppins"/>
          <w:sz w:val="22"/>
          <w:szCs w:val="22"/>
        </w:rPr>
        <w:t>:</w:t>
      </w:r>
      <w:r w:rsidR="002B6236">
        <w:rPr>
          <w:rFonts w:ascii="Poppins" w:eastAsia="Aptos" w:hAnsi="Poppins" w:cs="Poppins"/>
          <w:sz w:val="22"/>
          <w:szCs w:val="22"/>
        </w:rPr>
        <w:t xml:space="preserve"> </w:t>
      </w:r>
      <w:r w:rsidRPr="008611FE">
        <w:rPr>
          <w:rFonts w:ascii="Poppins" w:eastAsia="Aptos" w:hAnsi="Poppins" w:cs="Poppins"/>
          <w:sz w:val="22"/>
          <w:szCs w:val="22"/>
        </w:rPr>
        <w:t>As a financial professional, I want to update a client’s beneficiary across all my carriers with a single click, so that I can save time and reduce errors.</w:t>
      </w:r>
    </w:p>
    <w:p w14:paraId="446FA711" w14:textId="3E7CC7AF" w:rsidR="00445052" w:rsidRPr="008611FE" w:rsidRDefault="002B6236" w:rsidP="00325FB5">
      <w:pPr>
        <w:pStyle w:val="ListParagraph"/>
        <w:spacing w:after="0" w:line="240" w:lineRule="auto"/>
        <w:ind w:left="0"/>
        <w:rPr>
          <w:rFonts w:ascii="Poppins" w:eastAsia="Apto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t>User Stor</w:t>
      </w:r>
      <w:r>
        <w:rPr>
          <w:rFonts w:ascii="Poppins" w:eastAsia="Aptos" w:hAnsi="Poppins" w:cs="Poppins"/>
          <w:b/>
          <w:bCs/>
          <w:sz w:val="22"/>
          <w:szCs w:val="22"/>
        </w:rPr>
        <w:t>y 2</w:t>
      </w:r>
      <w:r w:rsidRPr="00235487">
        <w:rPr>
          <w:rFonts w:ascii="Poppins" w:eastAsia="Aptos" w:hAnsi="Poppins" w:cs="Poppins"/>
          <w:sz w:val="22"/>
          <w:szCs w:val="22"/>
        </w:rPr>
        <w:t>:</w:t>
      </w:r>
      <w:r>
        <w:rPr>
          <w:rFonts w:ascii="Poppins" w:eastAsia="Aptos" w:hAnsi="Poppins" w:cs="Poppins"/>
          <w:sz w:val="22"/>
          <w:szCs w:val="22"/>
        </w:rPr>
        <w:t xml:space="preserve"> </w:t>
      </w:r>
      <w:r w:rsidR="43908033" w:rsidRPr="008611FE">
        <w:rPr>
          <w:rFonts w:ascii="Poppins" w:eastAsia="Aptos" w:hAnsi="Poppins" w:cs="Poppins"/>
          <w:sz w:val="22"/>
          <w:szCs w:val="22"/>
        </w:rPr>
        <w:t>As a customer, I want to receive a confirmation email whenever my beneficiary information is updated, so I know my changes have been processed.</w:t>
      </w:r>
    </w:p>
    <w:p w14:paraId="29BF29A5" w14:textId="71A89846" w:rsidR="00445052" w:rsidRPr="00235487" w:rsidRDefault="43908033" w:rsidP="00F933DB">
      <w:pPr>
        <w:pStyle w:val="Heading3"/>
        <w:spacing w:before="281" w:after="0"/>
        <w:rPr>
          <w:rFonts w:ascii="Poppins" w:hAnsi="Poppins" w:cs="Poppins"/>
          <w:sz w:val="22"/>
          <w:szCs w:val="22"/>
        </w:rPr>
      </w:pPr>
      <w:r w:rsidRPr="00235487">
        <w:rPr>
          <w:rFonts w:ascii="Poppins" w:eastAsia="Aptos" w:hAnsi="Poppins" w:cs="Poppins"/>
          <w:b/>
          <w:bCs/>
          <w:sz w:val="22"/>
          <w:szCs w:val="22"/>
        </w:rPr>
        <w:lastRenderedPageBreak/>
        <w:t>Timeline for Implementation</w:t>
      </w:r>
    </w:p>
    <w:p w14:paraId="0D1800F9" w14:textId="3A8C2728" w:rsidR="00DE453B" w:rsidRPr="00DE453B" w:rsidRDefault="00DE453B" w:rsidP="002B6236">
      <w:pPr>
        <w:pStyle w:val="NormalWeb"/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DE453B">
        <w:rPr>
          <w:rFonts w:ascii="Poppins" w:hAnsi="Poppins" w:cs="Poppins"/>
          <w:b/>
          <w:bCs/>
          <w:sz w:val="22"/>
          <w:szCs w:val="22"/>
        </w:rPr>
        <w:t>Phase 1: Planning &amp; Kickoff</w:t>
      </w:r>
      <w:r w:rsidRPr="00DE453B">
        <w:rPr>
          <w:rFonts w:ascii="Poppins" w:hAnsi="Poppins" w:cs="Poppins"/>
          <w:sz w:val="22"/>
          <w:szCs w:val="22"/>
        </w:rPr>
        <w:t xml:space="preserve"> </w:t>
      </w:r>
      <w:r w:rsidR="00E05A44">
        <w:rPr>
          <w:rFonts w:ascii="Poppins" w:hAnsi="Poppins" w:cs="Poppins"/>
          <w:sz w:val="22"/>
          <w:szCs w:val="22"/>
        </w:rPr>
        <w:t>– 2/28-3/14</w:t>
      </w:r>
    </w:p>
    <w:p w14:paraId="6CEA0D26" w14:textId="77777777" w:rsidR="00DE453B" w:rsidRPr="00DE453B" w:rsidRDefault="00DE453B" w:rsidP="002B6236">
      <w:pPr>
        <w:numPr>
          <w:ilvl w:val="0"/>
          <w:numId w:val="7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Kickoff Session: Align on goals, resources, and responsibilities.</w:t>
      </w:r>
    </w:p>
    <w:p w14:paraId="6A074996" w14:textId="77777777" w:rsidR="00DE453B" w:rsidRPr="00DE453B" w:rsidRDefault="00DE453B" w:rsidP="002B6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bookmarkStart w:id="0" w:name="_Hlk191897081"/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Business Case Development: Finalize the business case for stakeholder approval.</w:t>
      </w:r>
    </w:p>
    <w:p w14:paraId="349EF727" w14:textId="6F67518D" w:rsidR="00DE453B" w:rsidRDefault="00DE453B" w:rsidP="002B6236">
      <w:pPr>
        <w:numPr>
          <w:ilvl w:val="0"/>
          <w:numId w:val="7"/>
        </w:numPr>
        <w:spacing w:before="100" w:beforeAutospacing="1"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Workstream Mapping: Define key tasks</w:t>
      </w:r>
      <w:r w:rsidR="002C7E58">
        <w:rPr>
          <w:rFonts w:ascii="Poppins" w:eastAsia="Times New Roman" w:hAnsi="Poppins" w:cs="Poppins"/>
          <w:sz w:val="22"/>
          <w:szCs w:val="22"/>
          <w:lang w:eastAsia="en-US"/>
        </w:rPr>
        <w:t xml:space="preserve"> and related to-dos</w:t>
      </w: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.</w:t>
      </w:r>
    </w:p>
    <w:bookmarkEnd w:id="0"/>
    <w:p w14:paraId="49014B31" w14:textId="77777777" w:rsidR="00615A91" w:rsidRPr="00DE453B" w:rsidRDefault="00615A91" w:rsidP="002B6236">
      <w:pPr>
        <w:pStyle w:val="NormalWeb"/>
        <w:spacing w:before="0" w:beforeAutospacing="0" w:after="0" w:afterAutospacing="0"/>
        <w:rPr>
          <w:rFonts w:ascii="Poppins" w:hAnsi="Poppins" w:cs="Poppins"/>
          <w:sz w:val="22"/>
          <w:szCs w:val="22"/>
        </w:rPr>
      </w:pPr>
      <w:r w:rsidRPr="00DE453B">
        <w:rPr>
          <w:rFonts w:ascii="Poppins" w:hAnsi="Poppins" w:cs="Poppins"/>
          <w:b/>
          <w:bCs/>
          <w:sz w:val="22"/>
          <w:szCs w:val="22"/>
        </w:rPr>
        <w:t xml:space="preserve">Phase </w:t>
      </w:r>
      <w:r>
        <w:rPr>
          <w:rFonts w:ascii="Poppins" w:hAnsi="Poppins" w:cs="Poppins"/>
          <w:b/>
          <w:bCs/>
          <w:sz w:val="22"/>
          <w:szCs w:val="22"/>
        </w:rPr>
        <w:t>2</w:t>
      </w:r>
      <w:r w:rsidRPr="00DE453B">
        <w:rPr>
          <w:rFonts w:ascii="Poppins" w:hAnsi="Poppins" w:cs="Poppins"/>
          <w:b/>
          <w:bCs/>
          <w:sz w:val="22"/>
          <w:szCs w:val="22"/>
        </w:rPr>
        <w:t xml:space="preserve">: </w:t>
      </w:r>
      <w:r>
        <w:rPr>
          <w:rFonts w:ascii="Poppins" w:hAnsi="Poppins" w:cs="Poppins"/>
          <w:b/>
          <w:bCs/>
          <w:sz w:val="22"/>
          <w:szCs w:val="22"/>
        </w:rPr>
        <w:t>Standard Development</w:t>
      </w:r>
    </w:p>
    <w:p w14:paraId="51AE7223" w14:textId="77777777" w:rsidR="00615A91" w:rsidRDefault="00615A91" w:rsidP="002B6236">
      <w:pPr>
        <w:numPr>
          <w:ilvl w:val="0"/>
          <w:numId w:val="7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Working Group:</w:t>
      </w:r>
      <w:r w:rsidRPr="009D25B1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  <w:r>
        <w:rPr>
          <w:rFonts w:ascii="Poppins" w:eastAsia="Times New Roman" w:hAnsi="Poppins" w:cs="Poppins"/>
          <w:sz w:val="22"/>
          <w:szCs w:val="22"/>
          <w:lang w:eastAsia="en-US"/>
        </w:rPr>
        <w:t>A</w:t>
      </w:r>
      <w:r w:rsidRPr="009D25B1">
        <w:rPr>
          <w:rFonts w:ascii="Poppins" w:eastAsia="Times New Roman" w:hAnsi="Poppins" w:cs="Poppins"/>
          <w:sz w:val="22"/>
          <w:szCs w:val="22"/>
          <w:lang w:eastAsia="en-US"/>
        </w:rPr>
        <w:t xml:space="preserve">ligns on </w:t>
      </w:r>
      <w:r>
        <w:rPr>
          <w:rFonts w:ascii="Poppins" w:eastAsia="Times New Roman" w:hAnsi="Poppins" w:cs="Poppins"/>
          <w:sz w:val="22"/>
          <w:szCs w:val="22"/>
          <w:lang w:eastAsia="en-US"/>
        </w:rPr>
        <w:t>business requirements and d</w:t>
      </w:r>
      <w:r w:rsidRPr="009D25B1">
        <w:rPr>
          <w:rFonts w:ascii="Poppins" w:eastAsia="Times New Roman" w:hAnsi="Poppins" w:cs="Poppins"/>
          <w:sz w:val="22"/>
          <w:szCs w:val="22"/>
          <w:lang w:eastAsia="en-US"/>
        </w:rPr>
        <w:t xml:space="preserve">ata </w:t>
      </w:r>
      <w:r>
        <w:rPr>
          <w:rFonts w:ascii="Poppins" w:eastAsia="Times New Roman" w:hAnsi="Poppins" w:cs="Poppins"/>
          <w:sz w:val="22"/>
          <w:szCs w:val="22"/>
          <w:lang w:eastAsia="en-US"/>
        </w:rPr>
        <w:t>elements.</w:t>
      </w:r>
    </w:p>
    <w:p w14:paraId="2C5D92AA" w14:textId="77777777" w:rsidR="00615A91" w:rsidRDefault="00615A91" w:rsidP="002B6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Technical Writers: Create the technical spec in </w:t>
      </w:r>
      <w:proofErr w:type="spellStart"/>
      <w:r>
        <w:rPr>
          <w:rFonts w:ascii="Poppins" w:eastAsia="Times New Roman" w:hAnsi="Poppins" w:cs="Poppins"/>
          <w:sz w:val="22"/>
          <w:szCs w:val="22"/>
          <w:lang w:eastAsia="en-US"/>
        </w:rPr>
        <w:t>Github</w:t>
      </w:r>
      <w:proofErr w:type="spellEnd"/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 repository.</w:t>
      </w:r>
    </w:p>
    <w:p w14:paraId="1CD05775" w14:textId="77777777" w:rsidR="00615A91" w:rsidRDefault="00615A91" w:rsidP="002B62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Working Group: Business feasibility testing.</w:t>
      </w:r>
    </w:p>
    <w:p w14:paraId="7FB7D2DB" w14:textId="77777777" w:rsidR="00615A91" w:rsidRDefault="00615A91" w:rsidP="002B6236">
      <w:pPr>
        <w:numPr>
          <w:ilvl w:val="0"/>
          <w:numId w:val="7"/>
        </w:numPr>
        <w:spacing w:before="100" w:beforeAutospacing="1"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Technical Writers: Technical feasibility testing.</w:t>
      </w:r>
    </w:p>
    <w:p w14:paraId="4A2113F8" w14:textId="063060D6" w:rsidR="00615A91" w:rsidRDefault="00615A91" w:rsidP="002B6236">
      <w:pPr>
        <w:spacing w:after="0" w:line="240" w:lineRule="auto"/>
        <w:rPr>
          <w:rFonts w:ascii="Poppins" w:eastAsia="Times New Roman" w:hAnsi="Poppins" w:cs="Poppins"/>
          <w:b/>
          <w:bCs/>
          <w:sz w:val="22"/>
          <w:szCs w:val="22"/>
          <w:lang w:eastAsia="en-US"/>
        </w:rPr>
      </w:pPr>
      <w:r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Phase 3: </w:t>
      </w:r>
      <w:r w:rsidRPr="007E595E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Governance:</w:t>
      </w:r>
    </w:p>
    <w:p w14:paraId="7207E709" w14:textId="77777777" w:rsidR="00615A91" w:rsidRDefault="00615A91" w:rsidP="002B6236">
      <w:pPr>
        <w:pStyle w:val="ListParagraph"/>
        <w:numPr>
          <w:ilvl w:val="0"/>
          <w:numId w:val="11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5455A0">
        <w:rPr>
          <w:rFonts w:ascii="Poppins" w:eastAsia="Times New Roman" w:hAnsi="Poppins" w:cs="Poppins"/>
          <w:sz w:val="22"/>
          <w:szCs w:val="22"/>
          <w:lang w:eastAsia="en-US"/>
        </w:rPr>
        <w:t>Governance Committee: Reviews the standard</w:t>
      </w:r>
      <w:r>
        <w:rPr>
          <w:rFonts w:ascii="Poppins" w:eastAsia="Times New Roman" w:hAnsi="Poppins" w:cs="Poppins"/>
          <w:sz w:val="22"/>
          <w:szCs w:val="22"/>
          <w:lang w:eastAsia="en-US"/>
        </w:rPr>
        <w:t>.</w:t>
      </w:r>
    </w:p>
    <w:p w14:paraId="34372B39" w14:textId="77777777" w:rsidR="00615A91" w:rsidRDefault="00615A91" w:rsidP="002B623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Working Group &amp; Technical Writers: Address any proposed revisions or updates.</w:t>
      </w:r>
    </w:p>
    <w:p w14:paraId="4381F35D" w14:textId="77777777" w:rsidR="00615A91" w:rsidRPr="005455A0" w:rsidRDefault="00615A91" w:rsidP="002B6236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Governance Committee: Deploys the standard to </w:t>
      </w:r>
      <w:proofErr w:type="spellStart"/>
      <w:r>
        <w:rPr>
          <w:rFonts w:ascii="Poppins" w:eastAsia="Times New Roman" w:hAnsi="Poppins" w:cs="Poppins"/>
          <w:sz w:val="22"/>
          <w:szCs w:val="22"/>
          <w:lang w:eastAsia="en-US"/>
        </w:rPr>
        <w:t>Github</w:t>
      </w:r>
      <w:proofErr w:type="spellEnd"/>
      <w:r>
        <w:rPr>
          <w:rFonts w:ascii="Poppins" w:eastAsia="Times New Roman" w:hAnsi="Poppins" w:cs="Poppins"/>
          <w:sz w:val="22"/>
          <w:szCs w:val="22"/>
          <w:lang w:eastAsia="en-US"/>
        </w:rPr>
        <w:t>.</w:t>
      </w:r>
    </w:p>
    <w:p w14:paraId="517C7014" w14:textId="500822D2" w:rsidR="00DE453B" w:rsidRPr="00DE453B" w:rsidRDefault="00DE453B" w:rsidP="002B6236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Phase </w:t>
      </w:r>
      <w:r w:rsidR="00615A91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4</w:t>
      </w:r>
      <w:r w:rsidRPr="00DE453B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: MVP Development &amp; Integration</w:t>
      </w:r>
    </w:p>
    <w:p w14:paraId="2DE49219" w14:textId="77777777" w:rsidR="00DE453B" w:rsidRPr="00DE453B" w:rsidRDefault="00DE453B" w:rsidP="002B6236">
      <w:pPr>
        <w:numPr>
          <w:ilvl w:val="0"/>
          <w:numId w:val="8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Platform Development: Build the minimum viable product (MVP), focusing on beneficiary data updates.</w:t>
      </w:r>
    </w:p>
    <w:p w14:paraId="34C592F6" w14:textId="77777777" w:rsidR="00DE453B" w:rsidRPr="00DE453B" w:rsidRDefault="00DE453B" w:rsidP="002B62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Carrier Integration: Work with at least three carriers for integration.</w:t>
      </w:r>
    </w:p>
    <w:p w14:paraId="1AA3C4F5" w14:textId="77777777" w:rsidR="00DE453B" w:rsidRPr="00DE453B" w:rsidRDefault="00DE453B" w:rsidP="002B6236">
      <w:pPr>
        <w:numPr>
          <w:ilvl w:val="0"/>
          <w:numId w:val="8"/>
        </w:num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User Testing: Conduct testing with a limited user base for feedback and adjustments.</w:t>
      </w:r>
    </w:p>
    <w:p w14:paraId="17C79976" w14:textId="258AD8F7" w:rsidR="00DE453B" w:rsidRPr="00DE453B" w:rsidRDefault="00DE453B" w:rsidP="002B6236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 xml:space="preserve">Phase </w:t>
      </w:r>
      <w:r w:rsidR="00615A91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5</w:t>
      </w:r>
      <w:r w:rsidRPr="00DE453B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: Testing &amp; Launch</w:t>
      </w:r>
    </w:p>
    <w:p w14:paraId="5F570F05" w14:textId="77777777" w:rsidR="00DE453B" w:rsidRPr="00DE453B" w:rsidRDefault="00DE453B" w:rsidP="002B6236">
      <w:pPr>
        <w:numPr>
          <w:ilvl w:val="0"/>
          <w:numId w:val="9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Platform Testing: Perform full-scale testing, including functional and user acceptance testing.</w:t>
      </w:r>
    </w:p>
    <w:p w14:paraId="474B6E6B" w14:textId="77777777" w:rsidR="00DE453B" w:rsidRPr="00DE453B" w:rsidRDefault="00DE453B" w:rsidP="002B6236">
      <w:pPr>
        <w:numPr>
          <w:ilvl w:val="0"/>
          <w:numId w:val="9"/>
        </w:numPr>
        <w:spacing w:before="100" w:beforeAutospacing="1"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Platform Launch: Go live with the MVP and monitor initial performance.</w:t>
      </w:r>
    </w:p>
    <w:p w14:paraId="33D7D065" w14:textId="3A3601E8" w:rsidR="00DE453B" w:rsidRPr="00DE453B" w:rsidRDefault="00DE453B" w:rsidP="002B6236">
      <w:pPr>
        <w:spacing w:after="0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b/>
          <w:bCs/>
          <w:sz w:val="22"/>
          <w:szCs w:val="22"/>
          <w:lang w:eastAsia="en-US"/>
        </w:rPr>
        <w:t>Ongoing Support &amp; Iteration</w:t>
      </w: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 xml:space="preserve"> </w:t>
      </w:r>
    </w:p>
    <w:p w14:paraId="79627E24" w14:textId="77777777" w:rsidR="00DE453B" w:rsidRPr="00DE453B" w:rsidRDefault="00DE453B" w:rsidP="002B6236">
      <w:pPr>
        <w:numPr>
          <w:ilvl w:val="0"/>
          <w:numId w:val="10"/>
        </w:numPr>
        <w:spacing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 xml:space="preserve">Continuous Monitoring: Address any issues or </w:t>
      </w:r>
      <w:proofErr w:type="gramStart"/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bugs</w:t>
      </w:r>
      <w:proofErr w:type="gramEnd"/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 xml:space="preserve"> post-launch.</w:t>
      </w:r>
    </w:p>
    <w:p w14:paraId="2C43AB0C" w14:textId="2B356A57" w:rsidR="00445052" w:rsidRDefault="00DE453B" w:rsidP="002B62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 w:rsidRPr="00DE453B">
        <w:rPr>
          <w:rFonts w:ascii="Poppins" w:eastAsia="Times New Roman" w:hAnsi="Poppins" w:cs="Poppins"/>
          <w:sz w:val="22"/>
          <w:szCs w:val="22"/>
          <w:lang w:eastAsia="en-US"/>
        </w:rPr>
        <w:t>Iterative Improvements: Plan for additional features or scaling as needed.</w:t>
      </w:r>
    </w:p>
    <w:p w14:paraId="5F049F43" w14:textId="0C5421FB" w:rsidR="007F3FAA" w:rsidRDefault="007F3FAA" w:rsidP="002B62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Track Implementation of standards on IRI’s Digital First Dashboard.</w:t>
      </w:r>
    </w:p>
    <w:p w14:paraId="5F62F320" w14:textId="032F791F" w:rsidR="006C7090" w:rsidRPr="000C11F6" w:rsidRDefault="006C7090" w:rsidP="002B62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sz w:val="22"/>
          <w:szCs w:val="22"/>
          <w:lang w:eastAsia="en-US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>Track Measures of Success to report on IRI’s Digital First Dashboard.</w:t>
      </w:r>
    </w:p>
    <w:p w14:paraId="5B87770F" w14:textId="1810A7CF" w:rsidR="0097335F" w:rsidRPr="0097335F" w:rsidRDefault="00CA1200" w:rsidP="0097335F">
      <w:pPr>
        <w:spacing w:after="0" w:line="240" w:lineRule="auto"/>
        <w:rPr>
          <w:rFonts w:ascii="Poppins" w:eastAsia="Times New Roman" w:hAnsi="Poppins" w:cs="Poppins"/>
          <w:color w:val="0F4761" w:themeColor="accent1" w:themeShade="BF"/>
          <w:sz w:val="22"/>
          <w:szCs w:val="22"/>
          <w:lang w:eastAsia="en-US"/>
        </w:rPr>
      </w:pPr>
      <w:r>
        <w:rPr>
          <w:rFonts w:ascii="Poppins" w:eastAsia="Times New Roman" w:hAnsi="Poppins" w:cs="Poppins"/>
          <w:b/>
          <w:bCs/>
          <w:color w:val="0F4761" w:themeColor="accent1" w:themeShade="BF"/>
          <w:sz w:val="22"/>
          <w:szCs w:val="22"/>
          <w:lang w:eastAsia="en-US"/>
        </w:rPr>
        <w:t>Working Group Firms</w:t>
      </w:r>
      <w:r w:rsidR="0097335F" w:rsidRPr="0097335F">
        <w:rPr>
          <w:rFonts w:ascii="Poppins" w:eastAsia="Times New Roman" w:hAnsi="Poppins" w:cs="Poppins"/>
          <w:color w:val="0F4761" w:themeColor="accent1" w:themeShade="BF"/>
          <w:sz w:val="22"/>
          <w:szCs w:val="22"/>
          <w:lang w:eastAsia="en-US"/>
        </w:rPr>
        <w:t>:</w:t>
      </w:r>
    </w:p>
    <w:p w14:paraId="2C078E63" w14:textId="2609DA61" w:rsidR="00445052" w:rsidRPr="00235487" w:rsidRDefault="00355F61" w:rsidP="00F511C3">
      <w:pPr>
        <w:spacing w:after="0" w:line="240" w:lineRule="auto"/>
        <w:rPr>
          <w:sz w:val="22"/>
          <w:szCs w:val="22"/>
        </w:rPr>
      </w:pPr>
      <w:r>
        <w:rPr>
          <w:rFonts w:ascii="Poppins" w:eastAsia="Times New Roman" w:hAnsi="Poppins" w:cs="Poppins"/>
          <w:sz w:val="22"/>
          <w:szCs w:val="22"/>
          <w:lang w:eastAsia="en-US"/>
        </w:rPr>
        <w:t xml:space="preserve">IRI, </w:t>
      </w:r>
      <w:r w:rsidR="0097335F" w:rsidRPr="0097335F">
        <w:rPr>
          <w:rFonts w:ascii="Poppins" w:eastAsia="Times New Roman" w:hAnsi="Poppins" w:cs="Poppins"/>
          <w:sz w:val="22"/>
          <w:szCs w:val="22"/>
          <w:lang w:eastAsia="en-US"/>
        </w:rPr>
        <w:t>Luma Financial Technologies</w:t>
      </w:r>
      <w:r w:rsidR="00F511C3">
        <w:rPr>
          <w:rFonts w:ascii="Poppins" w:eastAsia="Times New Roman" w:hAnsi="Poppins" w:cs="Poppins"/>
          <w:sz w:val="22"/>
          <w:szCs w:val="22"/>
          <w:lang w:eastAsia="en-US"/>
        </w:rPr>
        <w:t>,</w:t>
      </w:r>
      <w:r w:rsidR="0097335F" w:rsidRPr="0097335F">
        <w:rPr>
          <w:rFonts w:ascii="Poppins" w:eastAsia="Times New Roman" w:hAnsi="Poppins" w:cs="Poppins"/>
          <w:sz w:val="22"/>
          <w:szCs w:val="22"/>
          <w:lang w:eastAsia="en-US"/>
        </w:rPr>
        <w:t xml:space="preserve"> Financial Independence Group</w:t>
      </w:r>
      <w:r w:rsidR="00F511C3">
        <w:rPr>
          <w:rFonts w:ascii="Poppins" w:eastAsia="Times New Roman" w:hAnsi="Poppins" w:cs="Poppins"/>
          <w:sz w:val="22"/>
          <w:szCs w:val="22"/>
          <w:lang w:eastAsia="en-US"/>
        </w:rPr>
        <w:t xml:space="preserve">, </w:t>
      </w:r>
      <w:r w:rsidR="0097335F" w:rsidRPr="0097335F">
        <w:rPr>
          <w:rFonts w:ascii="Poppins" w:eastAsia="Times New Roman" w:hAnsi="Poppins" w:cs="Poppins"/>
          <w:sz w:val="22"/>
          <w:szCs w:val="22"/>
          <w:lang w:eastAsia="en-US"/>
        </w:rPr>
        <w:t>New York Life</w:t>
      </w:r>
      <w:r w:rsidR="00F511C3">
        <w:rPr>
          <w:rFonts w:ascii="Poppins" w:eastAsia="Times New Roman" w:hAnsi="Poppins" w:cs="Poppins"/>
          <w:sz w:val="22"/>
          <w:szCs w:val="22"/>
          <w:lang w:eastAsia="en-US"/>
        </w:rPr>
        <w:t xml:space="preserve">, </w:t>
      </w:r>
      <w:r w:rsidR="0097335F" w:rsidRPr="0097335F">
        <w:rPr>
          <w:rFonts w:ascii="Poppins" w:eastAsia="Times New Roman" w:hAnsi="Poppins" w:cs="Poppins"/>
          <w:sz w:val="22"/>
          <w:szCs w:val="22"/>
          <w:lang w:eastAsia="en-US"/>
        </w:rPr>
        <w:t>Fidelity</w:t>
      </w:r>
      <w:r w:rsidR="00F511C3">
        <w:rPr>
          <w:rFonts w:ascii="Poppins" w:eastAsia="Times New Roman" w:hAnsi="Poppins" w:cs="Poppins"/>
          <w:sz w:val="22"/>
          <w:szCs w:val="22"/>
          <w:lang w:eastAsia="en-US"/>
        </w:rPr>
        <w:t xml:space="preserve">, </w:t>
      </w:r>
      <w:r w:rsidR="007F352B">
        <w:rPr>
          <w:rFonts w:ascii="Poppins" w:eastAsia="Times New Roman" w:hAnsi="Poppins" w:cs="Poppins"/>
          <w:sz w:val="22"/>
          <w:szCs w:val="22"/>
          <w:lang w:eastAsia="en-US"/>
        </w:rPr>
        <w:t>DTCC</w:t>
      </w:r>
      <w:r w:rsidR="00F511C3">
        <w:rPr>
          <w:rFonts w:ascii="Poppins" w:eastAsia="Times New Roman" w:hAnsi="Poppins" w:cs="Poppins"/>
          <w:sz w:val="22"/>
          <w:szCs w:val="22"/>
          <w:lang w:eastAsia="en-US"/>
        </w:rPr>
        <w:t xml:space="preserve">, </w:t>
      </w:r>
      <w:r w:rsidR="000A6EE9">
        <w:rPr>
          <w:rFonts w:ascii="Poppins" w:eastAsia="Times New Roman" w:hAnsi="Poppins" w:cs="Poppins"/>
          <w:sz w:val="22"/>
          <w:szCs w:val="22"/>
          <w:lang w:eastAsia="en-US"/>
        </w:rPr>
        <w:t>Zinnia</w:t>
      </w:r>
    </w:p>
    <w:sectPr w:rsidR="00445052" w:rsidRPr="0023548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CA080B" w14:textId="77777777" w:rsidR="004C2C5B" w:rsidRDefault="004C2C5B" w:rsidP="00245E6D">
      <w:pPr>
        <w:spacing w:after="0" w:line="240" w:lineRule="auto"/>
      </w:pPr>
      <w:r>
        <w:separator/>
      </w:r>
    </w:p>
  </w:endnote>
  <w:endnote w:type="continuationSeparator" w:id="0">
    <w:p w14:paraId="6B5A1150" w14:textId="77777777" w:rsidR="004C2C5B" w:rsidRDefault="004C2C5B" w:rsidP="00245E6D">
      <w:pPr>
        <w:spacing w:after="0" w:line="240" w:lineRule="auto"/>
      </w:pPr>
      <w:r>
        <w:continuationSeparator/>
      </w:r>
    </w:p>
  </w:endnote>
  <w:endnote w:type="continuationNotice" w:id="1">
    <w:p w14:paraId="1EF1F08E" w14:textId="77777777" w:rsidR="004C2C5B" w:rsidRDefault="004C2C5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F76346" w14:textId="77777777" w:rsidR="004C2C5B" w:rsidRDefault="004C2C5B" w:rsidP="00245E6D">
      <w:pPr>
        <w:spacing w:after="0" w:line="240" w:lineRule="auto"/>
      </w:pPr>
      <w:r>
        <w:separator/>
      </w:r>
    </w:p>
  </w:footnote>
  <w:footnote w:type="continuationSeparator" w:id="0">
    <w:p w14:paraId="3616D8FA" w14:textId="77777777" w:rsidR="004C2C5B" w:rsidRDefault="004C2C5B" w:rsidP="00245E6D">
      <w:pPr>
        <w:spacing w:after="0" w:line="240" w:lineRule="auto"/>
      </w:pPr>
      <w:r>
        <w:continuationSeparator/>
      </w:r>
    </w:p>
  </w:footnote>
  <w:footnote w:type="continuationNotice" w:id="1">
    <w:p w14:paraId="6F8CE5E5" w14:textId="77777777" w:rsidR="004C2C5B" w:rsidRDefault="004C2C5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7E291" w14:textId="64E3B33B" w:rsidR="00245E6D" w:rsidRDefault="00245E6D" w:rsidP="00245E6D">
    <w:pPr>
      <w:pStyle w:val="Header"/>
      <w:jc w:val="right"/>
    </w:pPr>
    <w:r>
      <w:rPr>
        <w:noProof/>
      </w:rPr>
      <w:drawing>
        <wp:inline distT="0" distB="0" distL="0" distR="0" wp14:anchorId="0E5FDCEA" wp14:editId="0EAAC7DD">
          <wp:extent cx="1338072" cy="468141"/>
          <wp:effectExtent l="0" t="0" r="0" b="8255"/>
          <wp:docPr id="181266089" name="Picture 1" descr="A blue and black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266089" name="Picture 1" descr="A blue and black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5677" cy="4708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21AA"/>
    <w:multiLevelType w:val="hybridMultilevel"/>
    <w:tmpl w:val="4670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45CA9"/>
    <w:multiLevelType w:val="hybridMultilevel"/>
    <w:tmpl w:val="16EA5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1BD8"/>
    <w:multiLevelType w:val="hybridMultilevel"/>
    <w:tmpl w:val="A8EC1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915FF"/>
    <w:multiLevelType w:val="hybridMultilevel"/>
    <w:tmpl w:val="18F2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87A50"/>
    <w:multiLevelType w:val="hybridMultilevel"/>
    <w:tmpl w:val="5CA6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6618"/>
    <w:multiLevelType w:val="multilevel"/>
    <w:tmpl w:val="EA30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D3BA9"/>
    <w:multiLevelType w:val="multilevel"/>
    <w:tmpl w:val="E7C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4D156D"/>
    <w:multiLevelType w:val="multilevel"/>
    <w:tmpl w:val="3A9C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53963"/>
    <w:multiLevelType w:val="hybridMultilevel"/>
    <w:tmpl w:val="83A4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31698"/>
    <w:multiLevelType w:val="multilevel"/>
    <w:tmpl w:val="11F06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39578A"/>
    <w:multiLevelType w:val="hybridMultilevel"/>
    <w:tmpl w:val="3B709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E7624"/>
    <w:multiLevelType w:val="multilevel"/>
    <w:tmpl w:val="2128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46C17"/>
    <w:multiLevelType w:val="multilevel"/>
    <w:tmpl w:val="02FA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5653F"/>
    <w:multiLevelType w:val="multilevel"/>
    <w:tmpl w:val="E586E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151544">
    <w:abstractNumId w:val="6"/>
  </w:num>
  <w:num w:numId="2" w16cid:durableId="2100445268">
    <w:abstractNumId w:val="4"/>
  </w:num>
  <w:num w:numId="3" w16cid:durableId="1789930485">
    <w:abstractNumId w:val="0"/>
  </w:num>
  <w:num w:numId="4" w16cid:durableId="656299614">
    <w:abstractNumId w:val="2"/>
  </w:num>
  <w:num w:numId="5" w16cid:durableId="1256402781">
    <w:abstractNumId w:val="10"/>
  </w:num>
  <w:num w:numId="6" w16cid:durableId="126513907">
    <w:abstractNumId w:val="8"/>
  </w:num>
  <w:num w:numId="7" w16cid:durableId="1708337255">
    <w:abstractNumId w:val="5"/>
  </w:num>
  <w:num w:numId="8" w16cid:durableId="670065345">
    <w:abstractNumId w:val="9"/>
  </w:num>
  <w:num w:numId="9" w16cid:durableId="2056390525">
    <w:abstractNumId w:val="12"/>
  </w:num>
  <w:num w:numId="10" w16cid:durableId="685328512">
    <w:abstractNumId w:val="13"/>
  </w:num>
  <w:num w:numId="11" w16cid:durableId="491722246">
    <w:abstractNumId w:val="1"/>
  </w:num>
  <w:num w:numId="12" w16cid:durableId="1824203677">
    <w:abstractNumId w:val="11"/>
  </w:num>
  <w:num w:numId="13" w16cid:durableId="648367347">
    <w:abstractNumId w:val="7"/>
  </w:num>
  <w:num w:numId="14" w16cid:durableId="20472917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DAC31A"/>
    <w:rsid w:val="00005289"/>
    <w:rsid w:val="00022FAF"/>
    <w:rsid w:val="000A06A0"/>
    <w:rsid w:val="000A6EE9"/>
    <w:rsid w:val="000C11F6"/>
    <w:rsid w:val="000F5FA7"/>
    <w:rsid w:val="0014727E"/>
    <w:rsid w:val="001601A2"/>
    <w:rsid w:val="00164A94"/>
    <w:rsid w:val="00177A68"/>
    <w:rsid w:val="001D0CCA"/>
    <w:rsid w:val="001D307A"/>
    <w:rsid w:val="001F2686"/>
    <w:rsid w:val="00235476"/>
    <w:rsid w:val="00235487"/>
    <w:rsid w:val="00245E6D"/>
    <w:rsid w:val="002B6236"/>
    <w:rsid w:val="002C7E58"/>
    <w:rsid w:val="00325FB5"/>
    <w:rsid w:val="00332AA5"/>
    <w:rsid w:val="00355F61"/>
    <w:rsid w:val="00380217"/>
    <w:rsid w:val="003D7469"/>
    <w:rsid w:val="003E308B"/>
    <w:rsid w:val="003F0E93"/>
    <w:rsid w:val="003F37FB"/>
    <w:rsid w:val="00432EB6"/>
    <w:rsid w:val="00445052"/>
    <w:rsid w:val="0049340A"/>
    <w:rsid w:val="00495293"/>
    <w:rsid w:val="004A4184"/>
    <w:rsid w:val="004B6F5D"/>
    <w:rsid w:val="004C21DE"/>
    <w:rsid w:val="004C2C5B"/>
    <w:rsid w:val="004E4EA9"/>
    <w:rsid w:val="00513F7B"/>
    <w:rsid w:val="00536FE0"/>
    <w:rsid w:val="005455A0"/>
    <w:rsid w:val="0059611C"/>
    <w:rsid w:val="005F7F12"/>
    <w:rsid w:val="00615A91"/>
    <w:rsid w:val="00620A5C"/>
    <w:rsid w:val="00632496"/>
    <w:rsid w:val="00690292"/>
    <w:rsid w:val="006941B3"/>
    <w:rsid w:val="0069757A"/>
    <w:rsid w:val="006C7090"/>
    <w:rsid w:val="007202B2"/>
    <w:rsid w:val="0073676B"/>
    <w:rsid w:val="007527D6"/>
    <w:rsid w:val="007C7066"/>
    <w:rsid w:val="007E595E"/>
    <w:rsid w:val="007E68A5"/>
    <w:rsid w:val="007E6AD1"/>
    <w:rsid w:val="007F352B"/>
    <w:rsid w:val="007F3FAA"/>
    <w:rsid w:val="00843403"/>
    <w:rsid w:val="008611FE"/>
    <w:rsid w:val="008765B4"/>
    <w:rsid w:val="0088055D"/>
    <w:rsid w:val="008B3882"/>
    <w:rsid w:val="008C23CC"/>
    <w:rsid w:val="008D5ED7"/>
    <w:rsid w:val="008F629C"/>
    <w:rsid w:val="00907B8E"/>
    <w:rsid w:val="00913EEC"/>
    <w:rsid w:val="00937093"/>
    <w:rsid w:val="0097335F"/>
    <w:rsid w:val="009D25B1"/>
    <w:rsid w:val="00A27E34"/>
    <w:rsid w:val="00A32E29"/>
    <w:rsid w:val="00AE3A56"/>
    <w:rsid w:val="00B366D7"/>
    <w:rsid w:val="00BD69B0"/>
    <w:rsid w:val="00BF3501"/>
    <w:rsid w:val="00C34114"/>
    <w:rsid w:val="00C77309"/>
    <w:rsid w:val="00CA1200"/>
    <w:rsid w:val="00CC6DC7"/>
    <w:rsid w:val="00D14D89"/>
    <w:rsid w:val="00D150C7"/>
    <w:rsid w:val="00D70739"/>
    <w:rsid w:val="00D86B2F"/>
    <w:rsid w:val="00DE453B"/>
    <w:rsid w:val="00DE651D"/>
    <w:rsid w:val="00E05A44"/>
    <w:rsid w:val="00E17807"/>
    <w:rsid w:val="00E62F58"/>
    <w:rsid w:val="00F124F5"/>
    <w:rsid w:val="00F34863"/>
    <w:rsid w:val="00F511C3"/>
    <w:rsid w:val="00F57222"/>
    <w:rsid w:val="00F6269A"/>
    <w:rsid w:val="00F933DB"/>
    <w:rsid w:val="00FD080F"/>
    <w:rsid w:val="2FB78F11"/>
    <w:rsid w:val="43908033"/>
    <w:rsid w:val="54DAC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C31A"/>
  <w15:chartTrackingRefBased/>
  <w15:docId w15:val="{7D99118C-C40B-4DD0-A0A0-A94348BC2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A9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FB78F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6D"/>
  </w:style>
  <w:style w:type="paragraph" w:styleId="Footer">
    <w:name w:val="footer"/>
    <w:basedOn w:val="Normal"/>
    <w:link w:val="FooterChar"/>
    <w:uiPriority w:val="99"/>
    <w:unhideWhenUsed/>
    <w:rsid w:val="00245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6D"/>
  </w:style>
  <w:style w:type="character" w:styleId="Strong">
    <w:name w:val="Strong"/>
    <w:basedOn w:val="DefaultParagraphFont"/>
    <w:uiPriority w:val="22"/>
    <w:qFormat/>
    <w:rsid w:val="0097335F"/>
    <w:rPr>
      <w:b/>
      <w:bCs/>
    </w:rPr>
  </w:style>
  <w:style w:type="character" w:styleId="Emphasis">
    <w:name w:val="Emphasis"/>
    <w:basedOn w:val="DefaultParagraphFont"/>
    <w:uiPriority w:val="20"/>
    <w:qFormat/>
    <w:rsid w:val="0097335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E4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5421740-46cd-401b-b22f-0b6c9da52387" xsi:nil="true"/>
    <lcf76f155ced4ddcb4097134ff3c332f xmlns="9fccc204-5713-4c78-a21d-59793ba36069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947405BA74E34ABF5F812EFCEDB6DE" ma:contentTypeVersion="15" ma:contentTypeDescription="Create a new document." ma:contentTypeScope="" ma:versionID="6241294b9a2fdc81beebb30bdd327fba">
  <xsd:schema xmlns:xsd="http://www.w3.org/2001/XMLSchema" xmlns:xs="http://www.w3.org/2001/XMLSchema" xmlns:p="http://schemas.microsoft.com/office/2006/metadata/properties" xmlns:ns2="9fccc204-5713-4c78-a21d-59793ba36069" xmlns:ns3="15421740-46cd-401b-b22f-0b6c9da52387" targetNamespace="http://schemas.microsoft.com/office/2006/metadata/properties" ma:root="true" ma:fieldsID="c07db4645306d115b559a8defbf6df5e" ns2:_="" ns3:_="">
    <xsd:import namespace="9fccc204-5713-4c78-a21d-59793ba36069"/>
    <xsd:import namespace="15421740-46cd-401b-b22f-0b6c9da523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cc204-5713-4c78-a21d-59793ba36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81145d69-b94f-4936-900b-c7e02704b2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421740-46cd-401b-b22f-0b6c9da5238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8481bf63-48a6-43d9-8adf-0012fec86478}" ma:internalName="TaxCatchAll" ma:showField="CatchAllData" ma:web="15421740-46cd-401b-b22f-0b6c9da523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8965DE-8DF5-40AE-B3CB-A398251DFC13}">
  <ds:schemaRefs>
    <ds:schemaRef ds:uri="http://schemas.openxmlformats.org/package/2006/metadata/core-properties"/>
    <ds:schemaRef ds:uri="http://purl.org/dc/terms/"/>
    <ds:schemaRef ds:uri="9fccc204-5713-4c78-a21d-59793ba36069"/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15421740-46cd-401b-b22f-0b6c9da52387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B3AB3B1-94FE-42E9-BE6D-07C41ADDA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cc204-5713-4c78-a21d-59793ba36069"/>
    <ds:schemaRef ds:uri="15421740-46cd-401b-b22f-0b6c9da523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472B84-1A7B-4116-93A8-5091398E2E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872</Words>
  <Characters>4975</Characters>
  <Application>Microsoft Office Word</Application>
  <DocSecurity>0</DocSecurity>
  <Lines>41</Lines>
  <Paragraphs>11</Paragraphs>
  <ScaleCrop>false</ScaleCrop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Pikus</dc:creator>
  <cp:keywords/>
  <dc:description/>
  <cp:lastModifiedBy>Hannah Pikus</cp:lastModifiedBy>
  <cp:revision>2</cp:revision>
  <dcterms:created xsi:type="dcterms:W3CDTF">2025-03-11T13:29:00Z</dcterms:created>
  <dcterms:modified xsi:type="dcterms:W3CDTF">2025-03-11T13:29:00Z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0x0101004B947405BA74E34ABF5F812EFCEDB6DE</vt:lpwstr>
  </property>
  <property fmtid="{D5CDD505-2E9C-101B-9397-08002B2CF9AE}" pid="3" name="MediaServiceImageTags">
    <vt:lpwstr/>
  </property>
</Properties>
</file>