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4EA49" w14:textId="6DFD23F4" w:rsidR="001951B4" w:rsidRPr="001951B4" w:rsidRDefault="00D51F68" w:rsidP="001951B4">
      <w:pPr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kern w:val="0"/>
          <w:sz w:val="36"/>
          <w:szCs w:val="36"/>
          <w14:ligatures w14:val="none"/>
        </w:rPr>
      </w:pPr>
      <w:r>
        <w:rPr>
          <w:rFonts w:ascii="Poppins" w:eastAsia="Times New Roman" w:hAnsi="Poppins" w:cs="Poppins"/>
          <w:kern w:val="0"/>
          <w:sz w:val="36"/>
          <w:szCs w:val="36"/>
          <w14:ligatures w14:val="none"/>
        </w:rPr>
        <w:t>A</w:t>
      </w:r>
      <w:r w:rsidR="00E53CFC" w:rsidRPr="00E53CFC">
        <w:rPr>
          <w:rFonts w:ascii="Poppins" w:eastAsia="Times New Roman" w:hAnsi="Poppins" w:cs="Poppins"/>
          <w:kern w:val="0"/>
          <w:sz w:val="36"/>
          <w:szCs w:val="36"/>
          <w14:ligatures w14:val="none"/>
        </w:rPr>
        <w:t>uto-Populate Replacement Information</w:t>
      </w:r>
    </w:p>
    <w:p w14:paraId="340203B1" w14:textId="77777777" w:rsidR="001951B4" w:rsidRPr="001951B4" w:rsidRDefault="001951B4" w:rsidP="001951B4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Summary</w:t>
      </w:r>
    </w:p>
    <w:p w14:paraId="5E1B20E1" w14:textId="6C2CC625" w:rsidR="001951B4" w:rsidRPr="001951B4" w:rsidRDefault="001951B4" w:rsidP="001951B4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We are exploring two authorization scenarios for how data could be retrieved</w:t>
      </w:r>
      <w:r w:rsidR="002A4216">
        <w:rPr>
          <w:rFonts w:ascii="Poppins" w:eastAsia="Times New Roman" w:hAnsi="Poppins" w:cs="Poppins"/>
          <w:kern w:val="0"/>
          <w14:ligatures w14:val="none"/>
        </w:rPr>
        <w:t xml:space="preserve"> when a client is completing an annuity exchange. </w:t>
      </w:r>
      <w:r w:rsidRPr="001951B4">
        <w:rPr>
          <w:rFonts w:ascii="Poppins" w:eastAsia="Times New Roman" w:hAnsi="Poppins" w:cs="Poppins"/>
          <w:kern w:val="0"/>
          <w14:ligatures w14:val="none"/>
        </w:rPr>
        <w:t xml:space="preserve"> </w:t>
      </w:r>
      <w:r w:rsidR="002A4216">
        <w:rPr>
          <w:rFonts w:ascii="Poppins" w:eastAsia="Times New Roman" w:hAnsi="Poppins" w:cs="Poppins"/>
          <w:kern w:val="0"/>
          <w14:ligatures w14:val="none"/>
        </w:rPr>
        <w:t xml:space="preserve">The solution is to </w:t>
      </w:r>
      <w:r w:rsidRPr="001951B4">
        <w:rPr>
          <w:rFonts w:ascii="Poppins" w:eastAsia="Times New Roman" w:hAnsi="Poppins" w:cs="Poppins"/>
          <w:kern w:val="0"/>
          <w14:ligatures w14:val="none"/>
        </w:rPr>
        <w:t>pre-populated</w:t>
      </w:r>
      <w:r w:rsidR="002A4216">
        <w:rPr>
          <w:rFonts w:ascii="Poppins" w:eastAsia="Times New Roman" w:hAnsi="Poppins" w:cs="Poppins"/>
          <w:kern w:val="0"/>
          <w14:ligatures w14:val="none"/>
        </w:rPr>
        <w:t xml:space="preserve"> the ceding carrier contract data in the order entry process.</w:t>
      </w:r>
      <w:r w:rsidRPr="001951B4">
        <w:rPr>
          <w:rFonts w:ascii="Poppins" w:eastAsia="Times New Roman" w:hAnsi="Poppins" w:cs="Poppins"/>
          <w:kern w:val="0"/>
          <w14:ligatures w14:val="none"/>
        </w:rPr>
        <w:t xml:space="preserve"> Legal input is specifically needed for </w:t>
      </w: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Scenario 2</w:t>
      </w:r>
      <w:r w:rsidRPr="001951B4">
        <w:rPr>
          <w:rFonts w:ascii="Poppins" w:eastAsia="Times New Roman" w:hAnsi="Poppins" w:cs="Poppins"/>
          <w:kern w:val="0"/>
          <w14:ligatures w14:val="none"/>
        </w:rPr>
        <w:t>, where the authorization dynamic differs.</w:t>
      </w:r>
    </w:p>
    <w:p w14:paraId="31B30795" w14:textId="77777777" w:rsidR="001951B4" w:rsidRPr="001951B4" w:rsidRDefault="001951B4" w:rsidP="001951B4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Authorization Scenarios</w:t>
      </w:r>
    </w:p>
    <w:p w14:paraId="3C36A0EB" w14:textId="68DD8F76" w:rsidR="001951B4" w:rsidRPr="001951B4" w:rsidRDefault="001951B4" w:rsidP="001951B4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Scenario 1: Broker-Dealer Already Authorized</w:t>
      </w:r>
      <w:r w:rsidRPr="001951B4">
        <w:rPr>
          <w:rFonts w:ascii="Poppins" w:eastAsia="Times New Roman" w:hAnsi="Poppins" w:cs="Poppins"/>
          <w:kern w:val="0"/>
          <w14:ligatures w14:val="none"/>
        </w:rPr>
        <w:br/>
        <w:t xml:space="preserve">In this case, the Broker-Dealer is </w:t>
      </w:r>
      <w:r w:rsidR="002A4216">
        <w:rPr>
          <w:rFonts w:ascii="Poppins" w:eastAsia="Times New Roman" w:hAnsi="Poppins" w:cs="Poppins"/>
          <w:kern w:val="0"/>
          <w14:ligatures w14:val="none"/>
        </w:rPr>
        <w:t>the</w:t>
      </w:r>
      <w:r w:rsidRPr="001951B4">
        <w:rPr>
          <w:rFonts w:ascii="Poppins" w:eastAsia="Times New Roman" w:hAnsi="Poppins" w:cs="Poppins"/>
          <w:kern w:val="0"/>
          <w14:ligatures w14:val="none"/>
        </w:rPr>
        <w:t xml:space="preserve"> Broker of Record on the ceding contract, and therefore permitted to request and retrieve data.</w:t>
      </w:r>
    </w:p>
    <w:p w14:paraId="16C81D48" w14:textId="77777777" w:rsidR="001951B4" w:rsidRPr="001951B4" w:rsidRDefault="001951B4" w:rsidP="001951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DTCC validates based on:</w:t>
      </w:r>
    </w:p>
    <w:p w14:paraId="161818B1" w14:textId="77777777" w:rsidR="001951B4" w:rsidRPr="001951B4" w:rsidRDefault="001951B4" w:rsidP="001951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 xml:space="preserve">Contract policy </w:t>
      </w:r>
      <w:proofErr w:type="gramStart"/>
      <w:r w:rsidRPr="001951B4">
        <w:rPr>
          <w:rFonts w:ascii="Poppins" w:eastAsia="Times New Roman" w:hAnsi="Poppins" w:cs="Poppins"/>
          <w:kern w:val="0"/>
          <w14:ligatures w14:val="none"/>
        </w:rPr>
        <w:t>number</w:t>
      </w:r>
      <w:proofErr w:type="gramEnd"/>
    </w:p>
    <w:p w14:paraId="3578075B" w14:textId="77777777" w:rsidR="001951B4" w:rsidRPr="001951B4" w:rsidRDefault="001951B4" w:rsidP="001951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Broker-Dealer ID (not individual advisor)</w:t>
      </w:r>
    </w:p>
    <w:p w14:paraId="58BF0BB8" w14:textId="77777777" w:rsidR="001951B4" w:rsidRPr="001951B4" w:rsidRDefault="001951B4" w:rsidP="001951B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Ceding Carrier</w:t>
      </w:r>
    </w:p>
    <w:p w14:paraId="34316DA2" w14:textId="170AE124" w:rsidR="001951B4" w:rsidRPr="001951B4" w:rsidRDefault="001951B4" w:rsidP="001951B4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Scenario 2: Client is Authorizing the Data Pull</w:t>
      </w:r>
      <w:r w:rsidRPr="001951B4">
        <w:rPr>
          <w:rFonts w:ascii="Poppins" w:eastAsia="Times New Roman" w:hAnsi="Poppins" w:cs="Poppins"/>
          <w:kern w:val="0"/>
          <w14:ligatures w14:val="none"/>
        </w:rPr>
        <w:br/>
      </w:r>
      <w:r w:rsidR="002A4216">
        <w:rPr>
          <w:rFonts w:ascii="Poppins" w:eastAsia="Times New Roman" w:hAnsi="Poppins" w:cs="Poppins"/>
          <w:kern w:val="0"/>
          <w14:ligatures w14:val="none"/>
        </w:rPr>
        <w:t>The client</w:t>
      </w:r>
      <w:r w:rsidRPr="001951B4">
        <w:rPr>
          <w:rFonts w:ascii="Poppins" w:eastAsia="Times New Roman" w:hAnsi="Poppins" w:cs="Poppins"/>
          <w:kern w:val="0"/>
          <w14:ligatures w14:val="none"/>
        </w:rPr>
        <w:t xml:space="preserve"> provides the contract information, but the Broker-Dealer is not yet authorized to access the ceding contract. In this case, the client would be the one authorizing the data pull.</w:t>
      </w:r>
    </w:p>
    <w:p w14:paraId="42DA0D6F" w14:textId="77777777" w:rsidR="001951B4" w:rsidRPr="001951B4" w:rsidRDefault="001951B4" w:rsidP="002A4216">
      <w:pPr>
        <w:spacing w:before="100" w:beforeAutospacing="1" w:after="100" w:afterAutospacing="1" w:line="240" w:lineRule="auto"/>
        <w:ind w:left="360"/>
        <w:outlineLvl w:val="2"/>
        <w:rPr>
          <w:rFonts w:ascii="Poppins" w:eastAsia="Times New Roman" w:hAnsi="Poppins" w:cs="Poppins"/>
          <w:b/>
          <w:bCs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Legal Input Requested</w:t>
      </w:r>
    </w:p>
    <w:p w14:paraId="00B6812B" w14:textId="77777777" w:rsidR="001951B4" w:rsidRPr="007F57D4" w:rsidRDefault="001951B4" w:rsidP="002A421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7F57D4">
        <w:rPr>
          <w:rFonts w:ascii="Poppins" w:eastAsia="Times New Roman" w:hAnsi="Poppins" w:cs="Poppins"/>
          <w:kern w:val="0"/>
          <w14:ligatures w14:val="none"/>
        </w:rPr>
        <w:t>What level of client consent is required to authorize the release of contract data?</w:t>
      </w:r>
    </w:p>
    <w:p w14:paraId="47E8A489" w14:textId="77777777" w:rsidR="00452DC5" w:rsidRPr="007F57D4" w:rsidRDefault="00452DC5" w:rsidP="00452DC5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7F57D4">
        <w:rPr>
          <w:rFonts w:ascii="Poppins" w:eastAsia="Times New Roman" w:hAnsi="Poppins" w:cs="Poppins"/>
          <w:kern w:val="0"/>
          <w14:ligatures w14:val="none"/>
        </w:rPr>
        <w:t>What documentation or verification does DTCC need to require?</w:t>
      </w:r>
    </w:p>
    <w:p w14:paraId="522B405A" w14:textId="77777777" w:rsidR="001951B4" w:rsidRPr="001951B4" w:rsidRDefault="001951B4" w:rsidP="002A421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Are there state-by-state legal or regulatory variations to consider?</w:t>
      </w:r>
    </w:p>
    <w:p w14:paraId="0FFF082F" w14:textId="77777777" w:rsidR="001951B4" w:rsidRPr="001951B4" w:rsidRDefault="001951B4" w:rsidP="002A421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Which party is responsible for collecting, verifying, and storing client consent (carrier, platform, BD, or DTCC)?</w:t>
      </w:r>
    </w:p>
    <w:p w14:paraId="45E9B28A" w14:textId="05190E22" w:rsidR="001951B4" w:rsidRPr="001951B4" w:rsidRDefault="002A4216" w:rsidP="002A421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>
        <w:rPr>
          <w:rFonts w:ascii="Poppins" w:eastAsia="Times New Roman" w:hAnsi="Poppins" w:cs="Poppins"/>
          <w:kern w:val="0"/>
          <w14:ligatures w14:val="none"/>
        </w:rPr>
        <w:t>Do any of the below methods</w:t>
      </w:r>
      <w:r w:rsidR="001951B4" w:rsidRPr="001951B4">
        <w:rPr>
          <w:rFonts w:ascii="Poppins" w:eastAsia="Times New Roman" w:hAnsi="Poppins" w:cs="Poppins"/>
          <w:kern w:val="0"/>
          <w14:ligatures w14:val="none"/>
        </w:rPr>
        <w:t xml:space="preserve"> meet legal and regulatory standards?</w:t>
      </w:r>
    </w:p>
    <w:p w14:paraId="31732C34" w14:textId="77777777" w:rsidR="001951B4" w:rsidRPr="001951B4" w:rsidRDefault="001951B4" w:rsidP="002A4216">
      <w:pPr>
        <w:numPr>
          <w:ilvl w:val="0"/>
          <w:numId w:val="8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Are there alternative approaches we should consider?</w:t>
      </w:r>
    </w:p>
    <w:p w14:paraId="2ABE9DDA" w14:textId="4D3A5F0B" w:rsidR="001951B4" w:rsidRPr="001951B4" w:rsidRDefault="001951B4" w:rsidP="002A4216">
      <w:pPr>
        <w:spacing w:before="100" w:beforeAutospacing="1" w:after="100" w:afterAutospacing="1" w:line="240" w:lineRule="auto"/>
        <w:ind w:left="360"/>
        <w:outlineLvl w:val="2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Authorization Methods for Legal Review</w:t>
      </w:r>
      <w:r w:rsidR="002A4216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: </w:t>
      </w:r>
      <w:r w:rsidRPr="001951B4">
        <w:rPr>
          <w:rFonts w:ascii="Poppins" w:eastAsia="Times New Roman" w:hAnsi="Poppins" w:cs="Poppins"/>
          <w:kern w:val="0"/>
          <w14:ligatures w14:val="none"/>
        </w:rPr>
        <w:t>We are providing the following potential approaches to help frame the discussion. These are not final recommendations:</w:t>
      </w:r>
    </w:p>
    <w:p w14:paraId="6DBA8291" w14:textId="77777777" w:rsidR="001951B4" w:rsidRPr="001951B4" w:rsidRDefault="001951B4" w:rsidP="002A421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Client Data Matching</w:t>
      </w:r>
    </w:p>
    <w:p w14:paraId="272FF4BB" w14:textId="77777777" w:rsidR="001951B4" w:rsidRPr="001951B4" w:rsidRDefault="001951B4" w:rsidP="002A4216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lastRenderedPageBreak/>
        <w:t>Could providing SSN, DOB, and policy number be enough to validate identity and authorize the data pull?</w:t>
      </w:r>
    </w:p>
    <w:p w14:paraId="75CC6DBE" w14:textId="77777777" w:rsidR="001951B4" w:rsidRPr="001951B4" w:rsidRDefault="001951B4" w:rsidP="002A421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Click-to-Agree Consent</w:t>
      </w:r>
    </w:p>
    <w:p w14:paraId="3E9AFAA0" w14:textId="77777777" w:rsidR="001951B4" w:rsidRPr="001951B4" w:rsidRDefault="001951B4" w:rsidP="002A4216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Could the client check a box within the OE platform to authorize data retrieval?</w:t>
      </w:r>
    </w:p>
    <w:p w14:paraId="5A8D957A" w14:textId="77777777" w:rsidR="001951B4" w:rsidRPr="001951B4" w:rsidRDefault="001951B4" w:rsidP="002A421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Signature-Based Consent</w:t>
      </w:r>
    </w:p>
    <w:p w14:paraId="04AC62DC" w14:textId="77777777" w:rsidR="001951B4" w:rsidRPr="001951B4" w:rsidRDefault="001951B4" w:rsidP="002A4216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>Is a formal electronic signature (e.g., via DocuSign) required?</w:t>
      </w:r>
    </w:p>
    <w:p w14:paraId="645936DC" w14:textId="6F1DE84D" w:rsidR="001951B4" w:rsidRPr="001951B4" w:rsidRDefault="001951B4" w:rsidP="002A4216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kern w:val="0"/>
          <w14:ligatures w14:val="none"/>
        </w:rPr>
        <w:t xml:space="preserve">Can the signature occur </w:t>
      </w: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after</w:t>
      </w:r>
      <w:r w:rsidRPr="001951B4">
        <w:rPr>
          <w:rFonts w:ascii="Poppins" w:eastAsia="Times New Roman" w:hAnsi="Poppins" w:cs="Poppins"/>
          <w:kern w:val="0"/>
          <w14:ligatures w14:val="none"/>
        </w:rPr>
        <w:t xml:space="preserve"> data retrieval (as part of OE submission</w:t>
      </w:r>
      <w:r w:rsidR="00616533">
        <w:rPr>
          <w:rFonts w:ascii="Poppins" w:eastAsia="Times New Roman" w:hAnsi="Poppins" w:cs="Poppins"/>
          <w:kern w:val="0"/>
          <w14:ligatures w14:val="none"/>
        </w:rPr>
        <w:t xml:space="preserve"> possibly on the </w:t>
      </w:r>
      <w:r w:rsidR="003B0C3C">
        <w:rPr>
          <w:rFonts w:ascii="Poppins" w:eastAsia="Times New Roman" w:hAnsi="Poppins" w:cs="Poppins"/>
          <w:kern w:val="0"/>
          <w14:ligatures w14:val="none"/>
        </w:rPr>
        <w:t>e951</w:t>
      </w:r>
      <w:r w:rsidRPr="001951B4">
        <w:rPr>
          <w:rFonts w:ascii="Poppins" w:eastAsia="Times New Roman" w:hAnsi="Poppins" w:cs="Poppins"/>
          <w:kern w:val="0"/>
          <w14:ligatures w14:val="none"/>
        </w:rPr>
        <w:t xml:space="preserve">), or must it occur </w:t>
      </w: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before</w:t>
      </w:r>
      <w:r w:rsidRPr="001951B4">
        <w:rPr>
          <w:rFonts w:ascii="Poppins" w:eastAsia="Times New Roman" w:hAnsi="Poppins" w:cs="Poppins"/>
          <w:kern w:val="0"/>
          <w14:ligatures w14:val="none"/>
        </w:rPr>
        <w:t>?</w:t>
      </w:r>
    </w:p>
    <w:p w14:paraId="4D9A84D1" w14:textId="77777777" w:rsidR="001951B4" w:rsidRPr="001951B4" w:rsidRDefault="001951B4" w:rsidP="002A4216">
      <w:pPr>
        <w:numPr>
          <w:ilvl w:val="0"/>
          <w:numId w:val="9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Poppins" w:eastAsia="Times New Roman" w:hAnsi="Poppins" w:cs="Poppins"/>
          <w:kern w:val="0"/>
          <w14:ligatures w14:val="none"/>
        </w:rPr>
      </w:pPr>
      <w:r w:rsidRPr="001951B4">
        <w:rPr>
          <w:rFonts w:ascii="Poppins" w:eastAsia="Times New Roman" w:hAnsi="Poppins" w:cs="Poppins"/>
          <w:b/>
          <w:bCs/>
          <w:kern w:val="0"/>
          <w14:ligatures w14:val="none"/>
        </w:rPr>
        <w:t>Two-Factor Confirmation</w:t>
      </w:r>
    </w:p>
    <w:p w14:paraId="4EE2A778" w14:textId="04B37A26" w:rsidR="006E6BF5" w:rsidRPr="00CF420E" w:rsidRDefault="001951B4" w:rsidP="00CF420E">
      <w:pPr>
        <w:numPr>
          <w:ilvl w:val="1"/>
          <w:numId w:val="9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Poppins" w:eastAsia="Times New Roman" w:hAnsi="Poppins" w:cs="Poppins"/>
          <w:kern w:val="0"/>
          <w14:ligatures w14:val="none"/>
        </w:rPr>
      </w:pPr>
      <w:r w:rsidRPr="00140A78">
        <w:rPr>
          <w:rFonts w:ascii="Poppins" w:eastAsia="Times New Roman" w:hAnsi="Poppins" w:cs="Poppins"/>
          <w:kern w:val="0"/>
          <w14:ligatures w14:val="none"/>
        </w:rPr>
        <w:t>Could a code sent to the client (via email/SMS) confirm identity and intent?</w:t>
      </w:r>
      <w:r w:rsidR="00140A78" w:rsidRPr="00140A78">
        <w:rPr>
          <w:rFonts w:ascii="Poppins" w:eastAsia="Times New Roman" w:hAnsi="Poppins" w:cs="Poppins"/>
          <w:kern w:val="0"/>
          <w14:ligatures w14:val="none"/>
        </w:rPr>
        <w:t xml:space="preserve"> </w:t>
      </w:r>
      <w:r w:rsidRPr="00140A78">
        <w:rPr>
          <w:rFonts w:ascii="Poppins" w:eastAsia="Times New Roman" w:hAnsi="Poppins" w:cs="Poppins"/>
          <w:kern w:val="0"/>
          <w14:ligatures w14:val="none"/>
        </w:rPr>
        <w:t>Note: DTCC likely cannot facilitate this</w:t>
      </w:r>
      <w:r w:rsidR="00140A78">
        <w:rPr>
          <w:rFonts w:ascii="Poppins" w:eastAsia="Times New Roman" w:hAnsi="Poppins" w:cs="Poppins"/>
          <w:kern w:val="0"/>
          <w14:ligatures w14:val="none"/>
        </w:rPr>
        <w:t>. C</w:t>
      </w:r>
      <w:r w:rsidRPr="00140A78">
        <w:rPr>
          <w:rFonts w:ascii="Poppins" w:eastAsia="Times New Roman" w:hAnsi="Poppins" w:cs="Poppins"/>
          <w:kern w:val="0"/>
          <w14:ligatures w14:val="none"/>
        </w:rPr>
        <w:t>ould it be handled within the OE platform?</w:t>
      </w:r>
    </w:p>
    <w:p w14:paraId="4F2D5E1D" w14:textId="55E6A811" w:rsidR="002E398D" w:rsidRPr="00140A78" w:rsidRDefault="001951B4" w:rsidP="002A4216">
      <w:pPr>
        <w:spacing w:before="100" w:beforeAutospacing="1" w:after="100" w:afterAutospacing="1" w:line="240" w:lineRule="auto"/>
        <w:outlineLvl w:val="2"/>
      </w:pPr>
      <w:r w:rsidRPr="00140A78">
        <w:rPr>
          <w:rFonts w:ascii="Poppins" w:eastAsia="Times New Roman" w:hAnsi="Poppins" w:cs="Poppins"/>
          <w:b/>
          <w:bCs/>
          <w:kern w:val="0"/>
          <w14:ligatures w14:val="none"/>
        </w:rPr>
        <w:t>Next Steps</w:t>
      </w:r>
      <w:r w:rsidR="002A4216" w:rsidRPr="00140A78">
        <w:rPr>
          <w:rFonts w:ascii="Poppins" w:eastAsia="Times New Roman" w:hAnsi="Poppins" w:cs="Poppins"/>
          <w:b/>
          <w:bCs/>
          <w:kern w:val="0"/>
          <w14:ligatures w14:val="none"/>
        </w:rPr>
        <w:t xml:space="preserve">: </w:t>
      </w:r>
      <w:r w:rsidRPr="00140A78">
        <w:rPr>
          <w:rFonts w:ascii="Poppins" w:eastAsia="Times New Roman" w:hAnsi="Poppins" w:cs="Poppins"/>
          <w:kern w:val="0"/>
          <w14:ligatures w14:val="none"/>
        </w:rPr>
        <w:t xml:space="preserve">Your guidance will help determine the feasibility and compliance path for Scenario 2. </w:t>
      </w:r>
    </w:p>
    <w:sectPr w:rsidR="002E398D" w:rsidRPr="00140A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26A668" w14:textId="77777777" w:rsidR="00BE6861" w:rsidRDefault="00BE6861" w:rsidP="00EB471A">
      <w:pPr>
        <w:spacing w:after="0" w:line="240" w:lineRule="auto"/>
      </w:pPr>
      <w:r>
        <w:separator/>
      </w:r>
    </w:p>
  </w:endnote>
  <w:endnote w:type="continuationSeparator" w:id="0">
    <w:p w14:paraId="343FF03B" w14:textId="77777777" w:rsidR="00BE6861" w:rsidRDefault="00BE6861" w:rsidP="00EB4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BE1CA" w14:textId="77777777" w:rsidR="00EB471A" w:rsidRDefault="00EB4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024F9" w14:textId="77777777" w:rsidR="00EB471A" w:rsidRDefault="00EB4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990C2" w14:textId="77777777" w:rsidR="00EB471A" w:rsidRDefault="00EB4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35F42" w14:textId="77777777" w:rsidR="00BE6861" w:rsidRDefault="00BE6861" w:rsidP="00EB471A">
      <w:pPr>
        <w:spacing w:after="0" w:line="240" w:lineRule="auto"/>
      </w:pPr>
      <w:r>
        <w:separator/>
      </w:r>
    </w:p>
  </w:footnote>
  <w:footnote w:type="continuationSeparator" w:id="0">
    <w:p w14:paraId="487AE306" w14:textId="77777777" w:rsidR="00BE6861" w:rsidRDefault="00BE6861" w:rsidP="00EB4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57DB3" w14:textId="77777777" w:rsidR="00EB471A" w:rsidRDefault="00EB4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0211271"/>
      <w:docPartObj>
        <w:docPartGallery w:val="Watermarks"/>
        <w:docPartUnique/>
      </w:docPartObj>
    </w:sdtPr>
    <w:sdtEndPr/>
    <w:sdtContent>
      <w:p w14:paraId="38F9DA7F" w14:textId="2F6EDFC2" w:rsidR="00EB471A" w:rsidRDefault="009728ED">
        <w:pPr>
          <w:pStyle w:val="Header"/>
        </w:pPr>
        <w:r>
          <w:rPr>
            <w:noProof/>
          </w:rPr>
          <w:pict w14:anchorId="1ED23A0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DBF88" w14:textId="77777777" w:rsidR="00EB471A" w:rsidRDefault="00EB47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65642"/>
    <w:multiLevelType w:val="multilevel"/>
    <w:tmpl w:val="E3667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D27952"/>
    <w:multiLevelType w:val="multilevel"/>
    <w:tmpl w:val="FFCC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C4CD8"/>
    <w:multiLevelType w:val="multilevel"/>
    <w:tmpl w:val="68D4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218F2"/>
    <w:multiLevelType w:val="multilevel"/>
    <w:tmpl w:val="6922C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65995"/>
    <w:multiLevelType w:val="multilevel"/>
    <w:tmpl w:val="EBB88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E31F4"/>
    <w:multiLevelType w:val="multilevel"/>
    <w:tmpl w:val="2E84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B1F55"/>
    <w:multiLevelType w:val="multilevel"/>
    <w:tmpl w:val="6EEE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B21E07"/>
    <w:multiLevelType w:val="multilevel"/>
    <w:tmpl w:val="63A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96053"/>
    <w:multiLevelType w:val="multilevel"/>
    <w:tmpl w:val="3846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839198">
    <w:abstractNumId w:val="7"/>
  </w:num>
  <w:num w:numId="2" w16cid:durableId="1390617462">
    <w:abstractNumId w:val="4"/>
  </w:num>
  <w:num w:numId="3" w16cid:durableId="1760297831">
    <w:abstractNumId w:val="1"/>
  </w:num>
  <w:num w:numId="4" w16cid:durableId="1817070291">
    <w:abstractNumId w:val="5"/>
  </w:num>
  <w:num w:numId="5" w16cid:durableId="265700711">
    <w:abstractNumId w:val="8"/>
  </w:num>
  <w:num w:numId="6" w16cid:durableId="1882281947">
    <w:abstractNumId w:val="6"/>
  </w:num>
  <w:num w:numId="7" w16cid:durableId="139620600">
    <w:abstractNumId w:val="0"/>
  </w:num>
  <w:num w:numId="8" w16cid:durableId="877207628">
    <w:abstractNumId w:val="2"/>
  </w:num>
  <w:num w:numId="9" w16cid:durableId="19181273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FC"/>
    <w:rsid w:val="000A3CB0"/>
    <w:rsid w:val="00140A78"/>
    <w:rsid w:val="0014375D"/>
    <w:rsid w:val="001951B4"/>
    <w:rsid w:val="002A4216"/>
    <w:rsid w:val="002C28E4"/>
    <w:rsid w:val="002E398D"/>
    <w:rsid w:val="003B0C3C"/>
    <w:rsid w:val="00452DC5"/>
    <w:rsid w:val="00532A1E"/>
    <w:rsid w:val="00616533"/>
    <w:rsid w:val="006D78DA"/>
    <w:rsid w:val="006E6BF5"/>
    <w:rsid w:val="007F57D4"/>
    <w:rsid w:val="008E6287"/>
    <w:rsid w:val="00920987"/>
    <w:rsid w:val="0095616D"/>
    <w:rsid w:val="009728ED"/>
    <w:rsid w:val="00BE6861"/>
    <w:rsid w:val="00CF420E"/>
    <w:rsid w:val="00D51F68"/>
    <w:rsid w:val="00E53CFC"/>
    <w:rsid w:val="00E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A9609"/>
  <w15:chartTrackingRefBased/>
  <w15:docId w15:val="{6B9A57E5-ED97-4C7F-A2B5-BBA27755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C5"/>
  </w:style>
  <w:style w:type="paragraph" w:styleId="Heading1">
    <w:name w:val="heading 1"/>
    <w:basedOn w:val="Normal"/>
    <w:next w:val="Normal"/>
    <w:link w:val="Heading1Char"/>
    <w:uiPriority w:val="9"/>
    <w:qFormat/>
    <w:rsid w:val="00E53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3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3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3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CF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3CFC"/>
    <w:rPr>
      <w:b/>
      <w:bCs/>
    </w:rPr>
  </w:style>
  <w:style w:type="character" w:styleId="Emphasis">
    <w:name w:val="Emphasis"/>
    <w:basedOn w:val="DefaultParagraphFont"/>
    <w:uiPriority w:val="20"/>
    <w:qFormat/>
    <w:rsid w:val="00E53CF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B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71A"/>
  </w:style>
  <w:style w:type="paragraph" w:styleId="Footer">
    <w:name w:val="footer"/>
    <w:basedOn w:val="Normal"/>
    <w:link w:val="FooterChar"/>
    <w:uiPriority w:val="99"/>
    <w:unhideWhenUsed/>
    <w:rsid w:val="00EB4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47405BA74E34ABF5F812EFCEDB6DE" ma:contentTypeVersion="15" ma:contentTypeDescription="Create a new document." ma:contentTypeScope="" ma:versionID="6241294b9a2fdc81beebb30bdd327fba">
  <xsd:schema xmlns:xsd="http://www.w3.org/2001/XMLSchema" xmlns:xs="http://www.w3.org/2001/XMLSchema" xmlns:p="http://schemas.microsoft.com/office/2006/metadata/properties" xmlns:ns2="9fccc204-5713-4c78-a21d-59793ba36069" xmlns:ns3="15421740-46cd-401b-b22f-0b6c9da52387" targetNamespace="http://schemas.microsoft.com/office/2006/metadata/properties" ma:root="true" ma:fieldsID="c07db4645306d115b559a8defbf6df5e" ns2:_="" ns3:_="">
    <xsd:import namespace="9fccc204-5713-4c78-a21d-59793ba36069"/>
    <xsd:import namespace="15421740-46cd-401b-b22f-0b6c9da52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cc204-5713-4c78-a21d-59793ba36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145d69-b94f-4936-900b-c7e02704b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21740-46cd-401b-b22f-0b6c9da52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481bf63-48a6-43d9-8adf-0012fec86478}" ma:internalName="TaxCatchAll" ma:showField="CatchAllData" ma:web="15421740-46cd-401b-b22f-0b6c9da523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421740-46cd-401b-b22f-0b6c9da52387" xsi:nil="true"/>
    <lcf76f155ced4ddcb4097134ff3c332f xmlns="9fccc204-5713-4c78-a21d-59793ba3606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8E40AD9-858F-4E93-95D2-BD99E284D2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cc204-5713-4c78-a21d-59793ba36069"/>
    <ds:schemaRef ds:uri="15421740-46cd-401b-b22f-0b6c9da52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DF44C-D8DF-47D3-BF67-6CE4C8A9C5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E9699-BDE2-49A5-8199-F69F5D65ABA6}">
  <ds:schemaRefs>
    <ds:schemaRef ds:uri="http://schemas.microsoft.com/office/2006/metadata/properties"/>
    <ds:schemaRef ds:uri="http://purl.org/dc/elements/1.1/"/>
    <ds:schemaRef ds:uri="9fccc204-5713-4c78-a21d-59793ba36069"/>
    <ds:schemaRef ds:uri="http://purl.org/dc/dcmitype/"/>
    <ds:schemaRef ds:uri="http://schemas.microsoft.com/office/2006/documentManagement/types"/>
    <ds:schemaRef ds:uri="http://purl.org/dc/terms/"/>
    <ds:schemaRef ds:uri="15421740-46cd-401b-b22f-0b6c9da52387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Pikus</dc:creator>
  <cp:keywords/>
  <dc:description/>
  <cp:lastModifiedBy>Hannah Pikus</cp:lastModifiedBy>
  <cp:revision>2</cp:revision>
  <dcterms:created xsi:type="dcterms:W3CDTF">2025-07-11T16:33:00Z</dcterms:created>
  <dcterms:modified xsi:type="dcterms:W3CDTF">2025-07-11T16:33:00Z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0x0101004B947405BA74E34ABF5F812EFCEDB6DE</vt:lpwstr>
  </property>
  <property fmtid="{D5CDD505-2E9C-101B-9397-08002B2CF9AE}" pid="3" name="MediaServiceImageTags">
    <vt:lpwstr/>
  </property>
</Properties>
</file>