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  <w:jc w:val="left"/>
      </w:pPr>
      <w:r>
        <w:rPr>
          <w:rFonts w:ascii="Arial" w:hAnsi="Arial" w:eastAsia="Arial"/>
        </w:rPr>
        <w:t>Fencio-style Interactive Background Note</w:t>
      </w:r>
    </w:p>
    <w:p>
      <w:pPr>
        <w:spacing w:after="120" w:line="276" w:lineRule="auto"/>
      </w:pPr>
      <w:r>
        <w:t>Date: 2026-07-02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Request</w:t>
      </w:r>
    </w:p>
    <w:p>
      <w:pPr>
        <w:spacing w:after="120" w:line="276" w:lineRule="auto"/>
      </w:pPr>
      <w:r>
        <w:t>Evaluate the interactive background direction on `https://fencio.dev/` and document whether FinLead can adopt something similar, without making any website changes yet.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Short Answer</w:t>
      </w:r>
    </w:p>
    <w:p>
      <w:pPr>
        <w:spacing w:after="120" w:line="276" w:lineRule="auto"/>
      </w:pPr>
      <w:r>
        <w:t>Yes, we can absolutely create a similar feel for FinLead.</w:t>
      </w:r>
    </w:p>
    <w:p>
      <w:pPr>
        <w:spacing w:after="120" w:line="276" w:lineRule="auto"/>
      </w:pPr>
      <w:r>
        <w:t>The good news is that the visible effect on `fencio.dev` does **not** look like an extremely heavy 3D environment in the hero. The first-screen impression is created by a combination of:</w:t>
      </w:r>
    </w:p>
    <w:p>
      <w:pPr>
        <w:pStyle w:val="ListBullet"/>
        <w:spacing w:after="40"/>
      </w:pPr>
      <w:r>
        <w:t>a fixed technical grid background</w:t>
      </w:r>
    </w:p>
    <w:p>
      <w:pPr>
        <w:pStyle w:val="ListBullet"/>
        <w:spacing w:after="40"/>
      </w:pPr>
      <w:r>
        <w:t>dark layered surfaces</w:t>
      </w:r>
    </w:p>
    <w:p>
      <w:pPr>
        <w:pStyle w:val="ListBullet"/>
        <w:spacing w:after="40"/>
      </w:pPr>
      <w:r>
        <w:t>soft radial glows</w:t>
      </w:r>
    </w:p>
    <w:p>
      <w:pPr>
        <w:pStyle w:val="ListBullet"/>
        <w:spacing w:after="40"/>
      </w:pPr>
      <w:r>
        <w:t>subtle motion / hover transitions</w:t>
      </w:r>
    </w:p>
    <w:p>
      <w:pPr>
        <w:pStyle w:val="ListBullet"/>
        <w:spacing w:after="40"/>
      </w:pPr>
      <w:r>
        <w:t>a “live system console” style panel that makes the page feel active</w:t>
      </w:r>
    </w:p>
    <w:p>
      <w:pPr>
        <w:spacing w:after="120" w:line="276" w:lineRule="auto"/>
      </w:pPr>
      <w:r>
        <w:t>That means we can recreate the **same premium interactive mood** in our current Next.js site without needing a risky rebuild.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What Fencio Appears To Be Doing</w:t>
      </w:r>
    </w:p>
    <w:p>
      <w:pPr>
        <w:spacing w:after="120" w:line="276" w:lineRule="auto"/>
      </w:pPr>
      <w:r>
        <w:t>Based on live inspection of `https://fencio.dev/` and a quick review of its shipped frontend bundle:</w:t>
      </w:r>
    </w:p>
    <w:p>
      <w:pPr>
        <w:pStyle w:val="ListBullet"/>
        <w:spacing w:after="40"/>
      </w:pPr>
      <w:r>
        <w:t>the hero visibly uses a fixed grid overlay and glow-based background treatment</w:t>
      </w:r>
    </w:p>
    <w:p>
      <w:pPr>
        <w:pStyle w:val="ListBullet"/>
        <w:spacing w:after="40"/>
      </w:pPr>
      <w:r>
        <w:t>the page includes motion tooling and smooth-scroll behavior</w:t>
      </w:r>
    </w:p>
    <w:p>
      <w:pPr>
        <w:pStyle w:val="ListBullet"/>
        <w:spacing w:after="40"/>
      </w:pPr>
      <w:r>
        <w:t>the shipped bundle also contains signs of graphics-related libraries, but the visible hero background itself appears mostly DOM/CSS-led rather than a full-screen heavy WebGL scene</w:t>
      </w:r>
    </w:p>
    <w:p>
      <w:pPr>
        <w:spacing w:after="120" w:line="276" w:lineRule="auto"/>
      </w:pPr>
      <w:r>
        <w:t>So the founders saying “they used Framer” is believable in spirit, but the outcome we care about is the **experience**, not necessarily Framer itself.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What We Should Recreate</w:t>
      </w:r>
    </w:p>
    <w:p>
      <w:pPr>
        <w:spacing w:after="120" w:line="276" w:lineRule="auto"/>
      </w:pPr>
      <w:r>
        <w:t>For FinLead, the goal should not be “copy Fencio.”</w:t>
      </w:r>
    </w:p>
    <w:p>
      <w:pPr>
        <w:spacing w:after="120" w:line="276" w:lineRule="auto"/>
      </w:pPr>
      <w:r>
        <w:t>The goal should be:</w:t>
      </w:r>
    </w:p>
    <w:p>
      <w:pPr>
        <w:pStyle w:val="ListBullet"/>
        <w:spacing w:after="40"/>
      </w:pPr>
      <w:r>
        <w:t>dark, intelligent, high-trust atmosphere</w:t>
      </w:r>
    </w:p>
    <w:p>
      <w:pPr>
        <w:pStyle w:val="ListBullet"/>
        <w:spacing w:after="40"/>
      </w:pPr>
      <w:r>
        <w:t>subtle interaction on mouse move / scroll</w:t>
      </w:r>
    </w:p>
    <w:p>
      <w:pPr>
        <w:pStyle w:val="ListBullet"/>
        <w:spacing w:after="40"/>
      </w:pPr>
      <w:r>
        <w:t>moving grid or parallax depth</w:t>
      </w:r>
    </w:p>
    <w:p>
      <w:pPr>
        <w:pStyle w:val="ListBullet"/>
        <w:spacing w:after="40"/>
      </w:pPr>
      <w:r>
        <w:t>one active system layer that makes the hero feel alive</w:t>
      </w:r>
    </w:p>
    <w:p>
      <w:pPr>
        <w:pStyle w:val="ListBullet"/>
        <w:spacing w:after="40"/>
      </w:pPr>
      <w:r>
        <w:t>zero impact on readability, performance, or mobile stability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Best Implementation Paths</w:t>
      </w:r>
    </w:p>
    <w:p>
      <w:pPr>
        <w:pStyle w:val="Heading2"/>
        <w:spacing w:before="200" w:after="60"/>
      </w:pPr>
      <w:r>
        <w:rPr>
          <w:rFonts w:ascii="Arial" w:hAnsi="Arial" w:eastAsia="Arial"/>
        </w:rPr>
        <w:t>Option 1: CSS + Framer Motion style interactions</w:t>
      </w:r>
    </w:p>
    <w:p>
      <w:pPr>
        <w:spacing w:after="120" w:line="276" w:lineRule="auto"/>
      </w:pPr>
      <w:r>
        <w:t>This is the best first direction.</w:t>
      </w:r>
    </w:p>
    <w:p>
      <w:pPr>
        <w:spacing w:after="120" w:line="276" w:lineRule="auto"/>
      </w:pPr>
      <w:r>
        <w:t>What it would include:</w:t>
      </w:r>
    </w:p>
    <w:p>
      <w:pPr>
        <w:pStyle w:val="ListBullet"/>
        <w:spacing w:after="40"/>
      </w:pPr>
      <w:r>
        <w:t>fixed grid overlay</w:t>
      </w:r>
    </w:p>
    <w:p>
      <w:pPr>
        <w:pStyle w:val="ListBullet"/>
        <w:spacing w:after="40"/>
      </w:pPr>
      <w:r>
        <w:t>radial glow following cursor softly</w:t>
      </w:r>
    </w:p>
    <w:p>
      <w:pPr>
        <w:pStyle w:val="ListBullet"/>
        <w:spacing w:after="40"/>
      </w:pPr>
      <w:r>
        <w:t>slow parallax movement on background layers</w:t>
      </w:r>
    </w:p>
    <w:p>
      <w:pPr>
        <w:pStyle w:val="ListBullet"/>
        <w:spacing w:after="40"/>
      </w:pPr>
      <w:r>
        <w:t>animated highlight lines / pulses</w:t>
      </w:r>
    </w:p>
    <w:p>
      <w:pPr>
        <w:pStyle w:val="ListBullet"/>
        <w:spacing w:after="40"/>
      </w:pPr>
      <w:r>
        <w:t>floating product panel or command-center card</w:t>
      </w:r>
    </w:p>
    <w:p>
      <w:pPr>
        <w:spacing w:after="120" w:line="276" w:lineRule="auto"/>
      </w:pPr>
      <w:r>
        <w:t>Why this is strong:</w:t>
      </w:r>
    </w:p>
    <w:p>
      <w:pPr>
        <w:pStyle w:val="ListBullet"/>
        <w:spacing w:after="40"/>
      </w:pPr>
      <w:r>
        <w:t>easiest to integrate into current Next.js app</w:t>
      </w:r>
    </w:p>
    <w:p>
      <w:pPr>
        <w:pStyle w:val="ListBullet"/>
        <w:spacing w:after="40"/>
      </w:pPr>
      <w:r>
        <w:t>lower performance risk</w:t>
      </w:r>
    </w:p>
    <w:p>
      <w:pPr>
        <w:pStyle w:val="ListBullet"/>
        <w:spacing w:after="40"/>
      </w:pPr>
      <w:r>
        <w:t>easier to keep responsive</w:t>
      </w:r>
    </w:p>
    <w:p>
      <w:pPr>
        <w:pStyle w:val="ListBullet"/>
        <w:spacing w:after="40"/>
      </w:pPr>
      <w:r>
        <w:t>easier to maintain than a true 3D scene</w:t>
      </w:r>
    </w:p>
    <w:p>
      <w:pPr>
        <w:pStyle w:val="ListBullet"/>
        <w:spacing w:after="40"/>
      </w:pPr>
      <w:r>
        <w:t>gives 80 to 90 percent of the same perceived quality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Option 2: Canvas / WebGL / Three.js layer</w:t>
      </w:r>
    </w:p>
    <w:p>
      <w:pPr>
        <w:spacing w:after="120" w:line="276" w:lineRule="auto"/>
      </w:pPr>
      <w:r>
        <w:t>Use this only if we want a much more dramatic “wow” effect.</w:t>
      </w:r>
    </w:p>
    <w:p>
      <w:pPr>
        <w:spacing w:after="120" w:line="276" w:lineRule="auto"/>
      </w:pPr>
      <w:r>
        <w:t>What it could add:</w:t>
      </w:r>
    </w:p>
    <w:p>
      <w:pPr>
        <w:pStyle w:val="ListBullet"/>
        <w:spacing w:after="40"/>
      </w:pPr>
      <w:r>
        <w:t>particle field</w:t>
      </w:r>
    </w:p>
    <w:p>
      <w:pPr>
        <w:pStyle w:val="ListBullet"/>
        <w:spacing w:after="40"/>
      </w:pPr>
      <w:r>
        <w:t>depth-based pointer interaction</w:t>
      </w:r>
    </w:p>
    <w:p>
      <w:pPr>
        <w:pStyle w:val="ListBullet"/>
        <w:spacing w:after="40"/>
      </w:pPr>
      <w:r>
        <w:t>animated network topology</w:t>
      </w:r>
    </w:p>
    <w:p>
      <w:pPr>
        <w:pStyle w:val="ListBullet"/>
        <w:spacing w:after="40"/>
      </w:pPr>
      <w:r>
        <w:t>volumetric glow / shader-style ambience</w:t>
      </w:r>
    </w:p>
    <w:p>
      <w:pPr>
        <w:spacing w:after="120" w:line="276" w:lineRule="auto"/>
      </w:pPr>
      <w:r>
        <w:t>Tradeoffs:</w:t>
      </w:r>
    </w:p>
    <w:p>
      <w:pPr>
        <w:pStyle w:val="ListBullet"/>
        <w:spacing w:after="40"/>
      </w:pPr>
      <w:r>
        <w:t>more engineering effort</w:t>
      </w:r>
    </w:p>
    <w:p>
      <w:pPr>
        <w:pStyle w:val="ListBullet"/>
        <w:spacing w:after="40"/>
      </w:pPr>
      <w:r>
        <w:t>higher performance risk</w:t>
      </w:r>
    </w:p>
    <w:p>
      <w:pPr>
        <w:pStyle w:val="ListBullet"/>
        <w:spacing w:after="40"/>
      </w:pPr>
      <w:r>
        <w:t>more tuning needed for mobile</w:t>
      </w:r>
    </w:p>
    <w:p>
      <w:pPr>
        <w:pStyle w:val="ListBullet"/>
        <w:spacing w:after="40"/>
      </w:pPr>
      <w:r>
        <w:t>easier to overdo and hurt page clarity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Recommended Direction For FinLead</w:t>
      </w:r>
    </w:p>
    <w:p>
      <w:pPr>
        <w:spacing w:after="120" w:line="276" w:lineRule="auto"/>
      </w:pPr>
      <w:r>
        <w:t>I recommend we do **not** start with heavy 3D.</w:t>
      </w:r>
    </w:p>
    <w:p>
      <w:pPr>
        <w:spacing w:after="120" w:line="276" w:lineRule="auto"/>
      </w:pPr>
      <w:r>
        <w:t>Instead, if we decide to build this, we should aim for:</w:t>
      </w:r>
    </w:p>
    <w:p>
      <w:pPr>
        <w:pStyle w:val="ListNumber"/>
        <w:spacing w:after="40"/>
      </w:pPr>
      <w:r>
        <w:t>a fixed grid / graph-paper style background</w:t>
      </w:r>
    </w:p>
    <w:p>
      <w:pPr>
        <w:pStyle w:val="ListNumber"/>
        <w:spacing w:after="40"/>
      </w:pPr>
      <w:r>
        <w:t>one soft cursor-reactive glow layer</w:t>
      </w:r>
    </w:p>
    <w:p>
      <w:pPr>
        <w:pStyle w:val="ListNumber"/>
        <w:spacing w:after="40"/>
      </w:pPr>
      <w:r>
        <w:t>one subtle parallax background layer</w:t>
      </w:r>
    </w:p>
    <w:p>
      <w:pPr>
        <w:pStyle w:val="ListNumber"/>
        <w:spacing w:after="40"/>
      </w:pPr>
      <w:r>
        <w:t>one animated “intelligence console” or data surface in the hero</w:t>
      </w:r>
    </w:p>
    <w:p>
      <w:pPr>
        <w:pStyle w:val="ListNumber"/>
        <w:spacing w:after="40"/>
      </w:pPr>
      <w:r>
        <w:t>restrained motion so the brand still feels enterprise-grade</w:t>
      </w:r>
    </w:p>
    <w:p>
      <w:pPr>
        <w:spacing w:after="120" w:line="276" w:lineRule="auto"/>
      </w:pPr>
      <w:r>
        <w:t>That would give us a Fencio-adjacent premium effect while keeping the site clean and credible for FinLead.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Fit For FinLead Brand</w:t>
      </w:r>
    </w:p>
    <w:p>
      <w:pPr>
        <w:spacing w:after="120" w:line="276" w:lineRule="auto"/>
      </w:pPr>
      <w:r>
        <w:t>This style can work well for FinLead if we adapt it to insurance + AI operations instead of security theater.</w:t>
      </w:r>
    </w:p>
    <w:p>
      <w:pPr>
        <w:spacing w:after="120" w:line="276" w:lineRule="auto"/>
      </w:pPr>
      <w:r>
        <w:t>Suggested visual translation:</w:t>
      </w:r>
    </w:p>
    <w:p>
      <w:pPr>
        <w:pStyle w:val="ListBullet"/>
        <w:spacing w:after="40"/>
      </w:pPr>
      <w:r>
        <w:t>use signal, workflow, audit, orchestration, and decisioning motifs</w:t>
      </w:r>
    </w:p>
    <w:p>
      <w:pPr>
        <w:pStyle w:val="ListBullet"/>
        <w:spacing w:after="40"/>
      </w:pPr>
      <w:r>
        <w:t>avoid copying Fencio’s exact cyber-security terminal language</w:t>
      </w:r>
    </w:p>
    <w:p>
      <w:pPr>
        <w:pStyle w:val="ListBullet"/>
        <w:spacing w:after="40"/>
      </w:pPr>
      <w:r>
        <w:t>make the motion feel operational and trustworthy, not flashy</w:t>
      </w:r>
    </w:p>
    <w:p>
      <w:pPr>
        <w:pStyle w:val="ListBullet"/>
        <w:spacing w:after="40"/>
      </w:pPr>
      <w:r>
        <w:t>keep CTA areas and hero copy extremely legible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Rough Effort</w:t>
      </w:r>
    </w:p>
    <w:p>
      <w:pPr>
        <w:spacing w:after="120" w:line="276" w:lineRule="auto"/>
      </w:pPr>
      <w:r>
        <w:t>Estimated effort for a polished first version:</w:t>
      </w:r>
    </w:p>
    <w:p>
      <w:pPr>
        <w:pStyle w:val="ListBullet"/>
        <w:spacing w:after="40"/>
      </w:pPr>
      <w:r>
        <w:t>light interactive background only: 0.5 to 1.5 days</w:t>
      </w:r>
    </w:p>
    <w:p>
      <w:pPr>
        <w:pStyle w:val="ListBullet"/>
        <w:spacing w:after="40"/>
      </w:pPr>
      <w:r>
        <w:t>background + hero system panel + responsive tuning: 1.5 to 3 days</w:t>
      </w:r>
    </w:p>
    <w:p>
      <w:pPr>
        <w:pStyle w:val="ListBullet"/>
        <w:spacing w:after="40"/>
      </w:pPr>
      <w:r>
        <w:t>full WebGL / advanced particle scene: 3 to 6+ days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Risks To Watch</w:t>
      </w:r>
    </w:p>
    <w:p>
      <w:pPr>
        <w:pStyle w:val="ListBullet"/>
        <w:spacing w:after="40"/>
      </w:pPr>
      <w:r>
        <w:t>too much motion can reduce perceived trust</w:t>
      </w:r>
    </w:p>
    <w:p>
      <w:pPr>
        <w:pStyle w:val="ListBullet"/>
        <w:spacing w:after="40"/>
      </w:pPr>
      <w:r>
        <w:t>dark backgrounds can flatten contrast if typography is not tuned carefully</w:t>
      </w:r>
    </w:p>
    <w:p>
      <w:pPr>
        <w:pStyle w:val="ListBullet"/>
        <w:spacing w:after="40"/>
      </w:pPr>
      <w:r>
        <w:t>cursor-follow effects can feel gimmicky if too direct</w:t>
      </w:r>
    </w:p>
    <w:p>
      <w:pPr>
        <w:pStyle w:val="ListBullet"/>
        <w:spacing w:after="40"/>
      </w:pPr>
      <w:r>
        <w:t>mobile should get a simplified version, not the full desktop behavior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Recommendation</w:t>
      </w:r>
    </w:p>
    <w:p>
      <w:pPr>
        <w:spacing w:after="120" w:line="276" w:lineRule="auto"/>
      </w:pPr>
      <w:r>
        <w:t>Yes, we should explore this direction.</w:t>
      </w:r>
    </w:p>
    <w:p>
      <w:pPr>
        <w:spacing w:after="120" w:line="276" w:lineRule="auto"/>
      </w:pPr>
      <w:r>
        <w:t>But we should implement it as a **FinLead-specific ambient interactive hero**, not as a literal clone of `fencio.dev`.</w:t>
      </w:r>
    </w:p>
    <w:p>
      <w:pPr>
        <w:spacing w:after="120" w:line="276" w:lineRule="auto"/>
      </w:pPr>
      <w:r>
        <w:t>If we move ahead later, the best first build is:</w:t>
      </w:r>
    </w:p>
    <w:p>
      <w:pPr>
        <w:pStyle w:val="ListBullet"/>
        <w:spacing w:after="40"/>
      </w:pPr>
      <w:r>
        <w:t>DOM/CSS background layers</w:t>
      </w:r>
    </w:p>
    <w:p>
      <w:pPr>
        <w:pStyle w:val="ListBullet"/>
        <w:spacing w:after="40"/>
      </w:pPr>
      <w:r>
        <w:t>subtle motion orchestration</w:t>
      </w:r>
    </w:p>
    <w:p>
      <w:pPr>
        <w:pStyle w:val="ListBullet"/>
        <w:spacing w:after="40"/>
      </w:pPr>
      <w:r>
        <w:t>optional Framer Motion integration for smooth interaction</w:t>
      </w:r>
    </w:p>
    <w:p>
      <w:pPr>
        <w:spacing w:after="120" w:line="276" w:lineRule="auto"/>
      </w:pPr>
      <w:r>
        <w:t>That is the safest path to achieve the same quality bar with less complexity.</w:t>
      </w:r>
    </w:p>
    <w:p>
      <w:pPr>
        <w:pStyle w:val="Heading1"/>
        <w:spacing w:before="280" w:after="80"/>
      </w:pPr>
      <w:r>
        <w:rPr>
          <w:rFonts w:ascii="Arial" w:hAnsi="Arial" w:eastAsia="Arial"/>
        </w:rPr>
        <w:t>Reference</w:t>
      </w:r>
    </w:p>
    <w:p>
      <w:pPr>
        <w:pStyle w:val="ListBullet"/>
        <w:spacing w:after="40"/>
      </w:pPr>
      <w:r>
        <w:t>Site reviewed: `https://fencio.dev/`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