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0" w:line="320"/>
        <w:jc w:val="center"/>
      </w:pPr>
      <w:r>
        <w:rPr>
          <w:rFonts w:ascii="맑은 고딕" w:cs="맑은 고딕" w:eastAsia="맑은 고딕" w:hAnsi="맑은 고딕"/>
          <w:b/>
          <w:bCs/>
          <w:color w:val="1A2744"/>
          <w:sz w:val="38"/>
          <w:szCs w:val="38"/>
        </w:rPr>
        <w:t xml:space="preserve">수  입  검  사  업  무  일  지</w:t>
      </w:r>
    </w:p>
    <w:p>
      <w:pPr>
        <w:spacing w:after="50" w:before="0" w:line="240"/>
        <w:jc w:val="center"/>
      </w:pPr>
      <w:r>
        <w:rPr>
          <w:rFonts w:ascii="맑은 고딕" w:cs="맑은 고딕" w:eastAsia="맑은 고딕" w:hAnsi="맑은 고딕"/>
          <w:color w:val="4B5563"/>
          <w:sz w:val="17"/>
          <w:szCs w:val="17"/>
        </w:rPr>
        <w:t xml:space="preserve">Incoming Inspection Work Log  ·  (주)인시스</w:t>
      </w:r>
    </w:p>
    <w:p>
      <w:pPr>
        <w:pBdr>
          <w:bottom w:val="single" w:color="2563EB" w:sz="8"/>
        </w:pBdr>
        <w:spacing w:after="0" w:before="0"/>
      </w:pPr>
    </w:p>
    <w:p>
      <w:pPr>
        <w:spacing w:after="0" w:before="0" w:line="80"/>
      </w:pPr>
    </w:p>
    <w:p>
      <w:pPr>
        <w:pBdr>
          <w:left w:val="single" w:color="2563EB" w:sz="18"/>
        </w:pBdr>
        <w:spacing w:after="50" w:before="140" w:line="276"/>
        <w:ind w:left="160"/>
      </w:pPr>
      <w:r>
        <w:rPr>
          <w:rFonts w:ascii="맑은 고딕" w:cs="맑은 고딕" w:eastAsia="맑은 고딕" w:hAnsi="맑은 고딕"/>
          <w:b/>
          <w:bCs/>
          <w:color w:val="1A2744"/>
          <w:sz w:val="21"/>
          <w:szCs w:val="21"/>
        </w:rPr>
        <w:t xml:space="preserve">결  재</w:t>
      </w:r>
    </w:p>
    <w:tbl>
      <w:tblPr>
        <w:tblW w:type="dxa" w:w="9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2450"/>
        <w:gridCol w:w="2450"/>
        <w:gridCol w:w="2902"/>
      </w:tblGrid>
      <w:tr>
        <w:trPr>
          <w:trHeight w:val="440" w:hRule="exact"/>
        </w:trPr>
        <w:tc>
          <w:tcPr>
            <w:tcW w:type="dxa" w:w="195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결  재</w:t>
            </w:r>
          </w:p>
        </w:tc>
        <w:tc>
          <w:tcPr>
            <w:tcW w:type="dxa" w:w="245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작  성</w:t>
            </w:r>
          </w:p>
        </w:tc>
        <w:tc>
          <w:tcPr>
            <w:tcW w:type="dxa" w:w="245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검  토</w:t>
            </w:r>
          </w:p>
        </w:tc>
        <w:tc>
          <w:tcPr>
            <w:tcW w:type="dxa" w:w="290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승  인</w:t>
            </w:r>
          </w:p>
        </w:tc>
      </w:tr>
      <w:tr>
        <w:trPr>
          <w:trHeight w:val="660" w:hRule="exact"/>
        </w:trPr>
        <w:tc>
          <w:tcPr>
            <w:tcW w:type="dxa" w:w="195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담당자</w:t>
            </w:r>
          </w:p>
        </w:tc>
        <w:tc>
          <w:tcPr>
            <w:tcW w:type="dxa" w:w="245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290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 w:line="80"/>
      </w:pPr>
    </w:p>
    <w:p>
      <w:pPr>
        <w:pBdr>
          <w:left w:val="single" w:color="2563EB" w:sz="18"/>
        </w:pBdr>
        <w:spacing w:after="50" w:before="140" w:line="276"/>
        <w:ind w:left="160"/>
      </w:pPr>
      <w:r>
        <w:rPr>
          <w:rFonts w:ascii="맑은 고딕" w:cs="맑은 고딕" w:eastAsia="맑은 고딕" w:hAnsi="맑은 고딕"/>
          <w:b/>
          <w:bCs/>
          <w:color w:val="1A2744"/>
          <w:sz w:val="21"/>
          <w:szCs w:val="21"/>
        </w:rPr>
        <w:t xml:space="preserve">① 기본 정보</w:t>
      </w:r>
    </w:p>
    <w:tbl>
      <w:tblPr>
        <w:tblW w:type="dxa" w:w="9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76"/>
        <w:gridCol w:w="1500"/>
        <w:gridCol w:w="3476"/>
      </w:tblGrid>
      <w:tr>
        <w:trPr>
          <w:trHeight w:val="460" w:hRule="exact"/>
        </w:trPr>
        <w:tc>
          <w:tcPr>
            <w:tcW w:type="dxa" w:w="15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작  성  일</w:t>
            </w:r>
          </w:p>
        </w:tc>
        <w:tc>
          <w:tcPr>
            <w:tcW w:type="dxa" w:w="3276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2026.        .        .</w:t>
            </w:r>
          </w:p>
        </w:tc>
        <w:tc>
          <w:tcPr>
            <w:tcW w:type="dxa" w:w="15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문  서  번  호</w:t>
            </w:r>
          </w:p>
        </w:tc>
        <w:tc>
          <w:tcPr>
            <w:tcW w:type="dxa" w:w="3476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INS-QC-2026-</w:t>
            </w:r>
          </w:p>
        </w:tc>
      </w:tr>
      <w:tr>
        <w:trPr>
          <w:trHeight w:val="460" w:hRule="exact"/>
        </w:trPr>
        <w:tc>
          <w:tcPr>
            <w:tcW w:type="dxa" w:w="15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거  래  처</w:t>
            </w:r>
          </w:p>
        </w:tc>
        <w:tc>
          <w:tcPr>
            <w:tcW w:type="dxa" w:w="3276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셰플러(Schaeffler)</w:t>
            </w:r>
          </w:p>
        </w:tc>
        <w:tc>
          <w:tcPr>
            <w:tcW w:type="dxa" w:w="15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작  성  자</w:t>
            </w:r>
          </w:p>
        </w:tc>
        <w:tc>
          <w:tcPr>
            <w:tcW w:type="dxa" w:w="3476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</w:tr>
      <w:tr>
        <w:trPr>
          <w:trHeight w:val="460" w:hRule="exact"/>
        </w:trPr>
        <w:tc>
          <w:tcPr>
            <w:tcW w:type="dxa" w:w="15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품  목  번  호</w:t>
            </w:r>
          </w:p>
        </w:tc>
        <w:tc>
          <w:tcPr>
            <w:tcW w:type="dxa" w:w="3276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A3C0056420000</w:t>
            </w:r>
          </w:p>
        </w:tc>
        <w:tc>
          <w:tcPr>
            <w:tcW w:type="dxa" w:w="15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품  목  명</w:t>
            </w:r>
          </w:p>
        </w:tc>
        <w:tc>
          <w:tcPr>
            <w:tcW w:type="dxa" w:w="3476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Connector</w:t>
            </w:r>
          </w:p>
        </w:tc>
      </w:tr>
      <w:tr>
        <w:trPr>
          <w:trHeight w:val="460" w:hRule="exact"/>
        </w:trPr>
        <w:tc>
          <w:tcPr>
            <w:tcW w:type="dxa" w:w="15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입  고  일</w:t>
            </w:r>
          </w:p>
        </w:tc>
        <w:tc>
          <w:tcPr>
            <w:tcW w:type="dxa" w:w="3276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입  고  수  량</w:t>
            </w:r>
          </w:p>
        </w:tc>
        <w:tc>
          <w:tcPr>
            <w:tcW w:type="dxa" w:w="3476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 w:line="80"/>
      </w:pPr>
    </w:p>
    <w:p>
      <w:pPr>
        <w:pBdr>
          <w:left w:val="single" w:color="2563EB" w:sz="18"/>
        </w:pBdr>
        <w:spacing w:after="50" w:before="140" w:line="276"/>
        <w:ind w:left="160"/>
      </w:pPr>
      <w:r>
        <w:rPr>
          <w:rFonts w:ascii="맑은 고딕" w:cs="맑은 고딕" w:eastAsia="맑은 고딕" w:hAnsi="맑은 고딕"/>
          <w:b/>
          <w:bCs/>
          <w:color w:val="1A2744"/>
          <w:sz w:val="21"/>
          <w:szCs w:val="21"/>
        </w:rPr>
        <w:t xml:space="preserve">② 검사기준서 확인</w:t>
      </w:r>
    </w:p>
    <w:tbl>
      <w:tblPr>
        <w:tblW w:type="dxa" w:w="9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92"/>
        <w:gridCol w:w="1000"/>
        <w:gridCol w:w="1600"/>
      </w:tblGrid>
      <w:tr>
        <w:trPr>
          <w:trHeight w:val="440" w:hRule="exact"/>
        </w:trPr>
        <w:tc>
          <w:tcPr>
            <w:tcW w:type="dxa" w:w="56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No.</w:t>
            </w:r>
          </w:p>
        </w:tc>
        <w:tc>
          <w:tcPr>
            <w:tcW w:type="dxa" w:w="659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검사기준서 확인 항목</w:t>
            </w:r>
          </w:p>
        </w:tc>
        <w:tc>
          <w:tcPr>
            <w:tcW w:type="dxa" w:w="10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결과(○/×)</w:t>
            </w:r>
          </w:p>
        </w:tc>
        <w:tc>
          <w:tcPr>
            <w:tcW w:type="dxa" w:w="1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특이사항</w:t>
            </w:r>
          </w:p>
        </w:tc>
      </w:tr>
      <w:tr>
        <w:trPr>
          <w:trHeight w:val="420" w:hRule="exact"/>
        </w:trPr>
        <w:tc>
          <w:tcPr>
            <w:tcW w:type="dxa" w:w="56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2744"/>
                <w:sz w:val="20"/>
                <w:szCs w:val="20"/>
              </w:rPr>
              <w:t xml:space="preserve">1</w:t>
            </w:r>
          </w:p>
        </w:tc>
        <w:tc>
          <w:tcPr>
            <w:tcW w:type="dxa" w:w="659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외관 검사항목이 누락 없이 포함되어 있는가</w:t>
            </w:r>
          </w:p>
        </w:tc>
        <w:tc>
          <w:tcPr>
            <w:tcW w:type="dxa" w:w="10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56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2744"/>
                <w:sz w:val="20"/>
                <w:szCs w:val="20"/>
              </w:rPr>
              <w:t xml:space="preserve">2</w:t>
            </w:r>
          </w:p>
        </w:tc>
        <w:tc>
          <w:tcPr>
            <w:tcW w:type="dxa" w:w="659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색상·외관 참조 사진이 정상적으로 포함되어 있는가</w:t>
            </w:r>
          </w:p>
        </w:tc>
        <w:tc>
          <w:tcPr>
            <w:tcW w:type="dxa" w:w="10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56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2744"/>
                <w:sz w:val="20"/>
                <w:szCs w:val="20"/>
              </w:rPr>
              <w:t xml:space="preserve">3</w:t>
            </w:r>
          </w:p>
        </w:tc>
        <w:tc>
          <w:tcPr>
            <w:tcW w:type="dxa" w:w="659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품목번호가 기준서와 일치하는가</w:t>
            </w:r>
          </w:p>
        </w:tc>
        <w:tc>
          <w:tcPr>
            <w:tcW w:type="dxa" w:w="10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56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2744"/>
                <w:sz w:val="20"/>
                <w:szCs w:val="20"/>
              </w:rPr>
              <w:t xml:space="preserve">4</w:t>
            </w:r>
          </w:p>
        </w:tc>
        <w:tc>
          <w:tcPr>
            <w:tcW w:type="dxa" w:w="659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개선품 리비전 여부를 확인하였는가</w:t>
            </w:r>
          </w:p>
        </w:tc>
        <w:tc>
          <w:tcPr>
            <w:tcW w:type="dxa" w:w="10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56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2744"/>
                <w:sz w:val="20"/>
                <w:szCs w:val="20"/>
              </w:rPr>
              <w:t xml:space="preserve">5</w:t>
            </w:r>
          </w:p>
        </w:tc>
        <w:tc>
          <w:tcPr>
            <w:tcW w:type="dxa" w:w="659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구버전 기준서와 비교 점검을 완료하였는가</w:t>
            </w:r>
          </w:p>
        </w:tc>
        <w:tc>
          <w:tcPr>
            <w:tcW w:type="dxa" w:w="10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 w:line="80"/>
      </w:pPr>
    </w:p>
    <w:p>
      <w:pPr>
        <w:pBdr>
          <w:left w:val="single" w:color="2563EB" w:sz="18"/>
        </w:pBdr>
        <w:spacing w:after="50" w:before="140" w:line="276"/>
        <w:ind w:left="160"/>
      </w:pPr>
      <w:r>
        <w:rPr>
          <w:rFonts w:ascii="맑은 고딕" w:cs="맑은 고딕" w:eastAsia="맑은 고딕" w:hAnsi="맑은 고딕"/>
          <w:b/>
          <w:bCs/>
          <w:color w:val="1A2744"/>
          <w:sz w:val="21"/>
          <w:szCs w:val="21"/>
        </w:rPr>
        <w:t xml:space="preserve">③ 외관 검사</w:t>
      </w:r>
    </w:p>
    <w:tbl>
      <w:tblPr>
        <w:tblW w:type="dxa" w:w="9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200"/>
        <w:gridCol w:w="2992"/>
        <w:gridCol w:w="1000"/>
        <w:gridCol w:w="3000"/>
      </w:tblGrid>
      <w:tr>
        <w:trPr>
          <w:trHeight w:val="440" w:hRule="exact"/>
        </w:trPr>
        <w:tc>
          <w:tcPr>
            <w:tcW w:type="dxa" w:w="56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No.</w:t>
            </w:r>
          </w:p>
        </w:tc>
        <w:tc>
          <w:tcPr>
            <w:tcW w:type="dxa" w:w="22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검사 항목</w:t>
            </w:r>
          </w:p>
        </w:tc>
        <w:tc>
          <w:tcPr>
            <w:tcW w:type="dxa" w:w="299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판 정 기 준</w:t>
            </w:r>
          </w:p>
        </w:tc>
        <w:tc>
          <w:tcPr>
            <w:tcW w:type="dxa" w:w="10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결과(○/×)</w:t>
            </w:r>
          </w:p>
        </w:tc>
        <w:tc>
          <w:tcPr>
            <w:tcW w:type="dxa" w:w="30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특 이 사 항</w:t>
            </w:r>
          </w:p>
        </w:tc>
      </w:tr>
      <w:tr>
        <w:trPr>
          <w:trHeight w:val="420" w:hRule="exact"/>
        </w:trPr>
        <w:tc>
          <w:tcPr>
            <w:tcW w:type="dxa" w:w="56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2744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표면 상태</w:t>
            </w:r>
          </w:p>
        </w:tc>
        <w:tc>
          <w:tcPr>
            <w:tcW w:type="dxa" w:w="299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스크래치·이물질 없음</w:t>
            </w:r>
          </w:p>
        </w:tc>
        <w:tc>
          <w:tcPr>
            <w:tcW w:type="dxa" w:w="10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56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2744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색상 / 외관</w:t>
            </w:r>
          </w:p>
        </w:tc>
        <w:tc>
          <w:tcPr>
            <w:tcW w:type="dxa" w:w="299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기준서 사진 참조</w:t>
            </w:r>
          </w:p>
        </w:tc>
        <w:tc>
          <w:tcPr>
            <w:tcW w:type="dxa" w:w="10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56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2744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마킹 / 각인</w:t>
            </w:r>
          </w:p>
        </w:tc>
        <w:tc>
          <w:tcPr>
            <w:tcW w:type="dxa" w:w="299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규격 번호 일치</w:t>
            </w:r>
          </w:p>
        </w:tc>
        <w:tc>
          <w:tcPr>
            <w:tcW w:type="dxa" w:w="10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56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2744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포장 상태</w:t>
            </w:r>
          </w:p>
        </w:tc>
        <w:tc>
          <w:tcPr>
            <w:tcW w:type="dxa" w:w="299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파손·오염 없음</w:t>
            </w:r>
          </w:p>
        </w:tc>
        <w:tc>
          <w:tcPr>
            <w:tcW w:type="dxa" w:w="10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 w:line="80"/>
      </w:pPr>
    </w:p>
    <w:p>
      <w:pPr>
        <w:pBdr>
          <w:left w:val="single" w:color="2563EB" w:sz="18"/>
        </w:pBdr>
        <w:spacing w:after="50" w:before="140" w:line="276"/>
        <w:ind w:left="160"/>
      </w:pPr>
      <w:r>
        <w:rPr>
          <w:rFonts w:ascii="맑은 고딕" w:cs="맑은 고딕" w:eastAsia="맑은 고딕" w:hAnsi="맑은 고딕"/>
          <w:b/>
          <w:bCs/>
          <w:color w:val="1A2744"/>
          <w:sz w:val="21"/>
          <w:szCs w:val="21"/>
        </w:rPr>
        <w:t xml:space="preserve">④ 최종 판정</w:t>
      </w:r>
    </w:p>
    <w:tbl>
      <w:tblPr>
        <w:tblW w:type="dxa" w:w="9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52"/>
      </w:tblGrid>
      <w:tr>
        <w:trPr>
          <w:trHeight w:val="440" w:hRule="exact"/>
        </w:trPr>
        <w:tc>
          <w:tcPr>
            <w:tcW w:type="dxa" w:w="9752"/>
            <w:gridSpan w:val="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최  종  판  정</w:t>
            </w:r>
          </w:p>
        </w:tc>
      </w:tr>
      <w:tr>
        <w:trPr>
          <w:trHeight w:val="480" w:hRule="exact"/>
        </w:trPr>
        <w:tc>
          <w:tcPr>
            <w:tcW w:type="dxa" w:w="15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판 정 결 과</w:t>
            </w:r>
          </w:p>
        </w:tc>
        <w:tc>
          <w:tcPr>
            <w:tcW w:type="dxa" w:w="3276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  ☐ 합격     ☐ 조건부합격     ☐ 불합격</w:t>
            </w:r>
          </w:p>
        </w:tc>
        <w:tc>
          <w:tcPr>
            <w:tcW w:type="dxa" w:w="15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처 리 방 법</w:t>
            </w:r>
          </w:p>
        </w:tc>
        <w:tc>
          <w:tcPr>
            <w:tcW w:type="dxa" w:w="3476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  ☐ 입고승인   ☐ 반품   ☐ 보류</w:t>
            </w:r>
          </w:p>
        </w:tc>
      </w:tr>
      <w:tr>
        <w:trPr>
          <w:trHeight w:val="480" w:hRule="exact"/>
        </w:trPr>
        <w:tc>
          <w:tcPr>
            <w:tcW w:type="dxa" w:w="15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판 정 근 거</w:t>
            </w:r>
          </w:p>
        </w:tc>
        <w:tc>
          <w:tcPr>
            <w:tcW w:type="dxa" w:w="8252"/>
            <w:gridSpan w:val="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 w:line="80"/>
      </w:pPr>
    </w:p>
    <w:p>
      <w:pPr>
        <w:pBdr>
          <w:left w:val="single" w:color="2563EB" w:sz="18"/>
        </w:pBdr>
        <w:spacing w:after="50" w:before="140" w:line="276"/>
        <w:ind w:left="160"/>
      </w:pPr>
      <w:r>
        <w:rPr>
          <w:rFonts w:ascii="맑은 고딕" w:cs="맑은 고딕" w:eastAsia="맑은 고딕" w:hAnsi="맑은 고딕"/>
          <w:b/>
          <w:bCs/>
          <w:color w:val="1A2744"/>
          <w:sz w:val="21"/>
          <w:szCs w:val="21"/>
        </w:rPr>
        <w:t xml:space="preserve">⑤ 특기사항</w:t>
      </w:r>
    </w:p>
    <w:tbl>
      <w:tblPr>
        <w:tblW w:type="dxa" w:w="9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52"/>
      </w:tblGrid>
      <w:tr>
        <w:trPr>
          <w:trHeight w:val="440" w:hRule="exact"/>
        </w:trPr>
        <w:tc>
          <w:tcPr>
            <w:tcW w:type="dxa" w:w="97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특기사항 / 조치 내용</w:t>
            </w:r>
          </w:p>
        </w:tc>
      </w:tr>
      <w:tr>
        <w:trPr>
          <w:trHeight w:val="900" w:hRule="exact"/>
        </w:trPr>
        <w:tc>
          <w:tcPr>
            <w:tcW w:type="dxa" w:w="97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 w:line="60"/>
      </w:pPr>
    </w:p>
    <w:p>
      <w:pPr>
        <w:spacing w:after="0" w:before="40" w:line="240"/>
        <w:jc w:val="right"/>
      </w:pPr>
      <w:r>
        <w:rPr>
          <w:rFonts w:ascii="맑은 고딕" w:cs="맑은 고딕" w:eastAsia="맑은 고딕" w:hAnsi="맑은 고딕"/>
          <w:i/>
          <w:iCs/>
          <w:color w:val="4B5563"/>
          <w:sz w:val="15"/>
          <w:szCs w:val="15"/>
        </w:rPr>
        <w:t xml:space="preserve">본 문서는 셰플러(Schaeffler) 수입검사 기준서에 의거하여 작성된 공식 검사 업무일지입니다.</w:t>
      </w:r>
    </w:p>
    <w:sectPr>
      <w:pgSz w:w="11906" w:h="16838" w:orient="portrait"/>
      <w:pgMar w:top="1000" w:right="907" w:bottom="800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2026-07-31T01:50:34.444Z</dcterms:created>
  <dcterms:modified xsi:type="dcterms:W3CDTF">2026-07-31T01:50:34.460Z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