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2"/>
          <w:szCs w:val="32"/>
        </w:rPr>
        <w:t xml:space="preserve">검사기준서 누락 원인분석 및 재발방지 대책서</w:t>
      </w:r>
    </w:p>
    <w:p>
      <w:pPr>
        <w:pBdr>
          <w:bottom w:val="single" w:color="E2E8F0" w:sz="6"/>
        </w:pBdr>
        <w:spacing w:after="40" w:before="0"/>
        <w:jc w:val="center"/>
      </w:pPr>
      <w:r>
        <w:rPr>
          <w:rFonts w:ascii="맑은 고딕" w:cs="맑은 고딕" w:eastAsia="맑은 고딕" w:hAnsi="맑은 고딕"/>
          <w:color w:val="4A5568"/>
          <w:sz w:val="20"/>
          <w:szCs w:val="20"/>
        </w:rPr>
        <w:t xml:space="preserve">발표자: (주)인시스  김양섭 이사  |  2026. 7. 30</w:t>
      </w:r>
    </w:p>
    <w:p>
      <w:pPr>
        <w:spacing w:after="0" w:before="0" w:line="240"/>
      </w:pP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1  —  표지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안녕하십니까, (주)인시스 김양섭 이사입니다.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오늘은 지난 7월 9일 셰플러 내부 심사에서 지적된 A3C0056420000 Connector 검사기준서 외관 항목 누락 건에 대해 원인분석과 재발방지 대책을 말씀드리겠습니다.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먼저 이번 건으로 불편을 드린 점에 대해 진심으로 사과드립니다.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2  —  목차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오늘 발표는 총 여덟 가지 순서로 진행됩니다.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이슈 개요와 발생 경위를 먼저 설명드리고, 원인 분석을 직접 원인과 근본·시스템 원인으로 나눠 말씀드린 뒤, 재발방지 대책과 개선된 프로세스, 실행 계획 순으로 설명드리겠습니다.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3  —  이슈 개요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이번 지적 품목은 A3C0056420000 Connector로, 셰플러에서 제공한 검사기준서에 외관 검사항목이 누락되어 있었으나 당사가 이를 인지하지 못한 것이 첫 번째 지적 사항입니다.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두 번째는 기준서를 충분히 확인하지 않은 상태에서 검사가 진행된 점입니다.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핵심 요약 드리면, 개선품 리비전 이후 구버전 기준서가 미갱신된 상태에서 해당 자재의 입고가 중단되어 점검 기회를 놓친 것이 누락의 직접적 원인입니다.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4  —  발생 경위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발생 경위를 타임라인으로 설명드리겠습니다.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① 기준서 등록 (과거)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A3C0056420000의 기준서가 SQM팀에 등록되었으나, 이 시점에 이미 외관 사진 항목이 누락된 상태였습니다.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② 개선품 리비전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이후 개선품인 A3C00564201-0이 출시되면서 신규 기준서가 등록되었고, 구버전 자재는 입고가 중단되었습니다.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③ 구버전 미입고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입고가 없다 보니 해당 기준서를 열어볼 기회가 없었고, 정기 점검 시에도 실제 입고되는 품목 위주로 확인하다 보니 구버전 기준서의 누락이 발견되지 않은 채 방치되었습니다.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④ 심사 지적 (2026.7.9)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결국 2026년 7월 9일 셰플러 내부 심사에서 이 누락이 처음으로 인지되어 공식 지적을 받게 되었습니다.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5  —  원인 분석 ①  —  직접 원인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직접 원인은 두 가지입니다.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1  —  외관 항목 누락 미확인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셰플러에서 제공한 기준서 내 외관 검사항목이 누락된 상태로 SQM팀에 등록되었고, 개선품 등록 시 구버전 기준서의 외관 항목이 함께 업데이트되지 않았습니다.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당사 담당자는 기준서 등록 여부만 확인하고 내용의 완전성은 별도로 검증하지 않았습니다.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직접 원인 2  —  기준서 미확인 상태에서 검사 진행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실물 검사 수행 시 기준서를 항목별로 확인하는 절차를 준수하지 않고 진행하였습니다.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입고 빈도가 낮아 이전 검사 방식을 관행적으로 적용하였고, 기준서 확인 여부를 기록하는 체크리스트도 별도로 운영되지 않아 누락을 탐지할 수 없는 구조였습니다.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6  —  원인 분석 ②  —  근본·시스템 원인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근본 원인과 시스템 원인도 말씀드리겠습니다.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A  —  입고 기반 관리 체계의 한계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입고되지 않는 자재는 기준서를 실제로 사용할 일이 없어 점검 주기에서 자연스럽게 제외되는 구조였습니다.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점검 시 실제 입고 품목 위주로 확인하다 보니 미입고 품목은 사실상 사각지대에 놓였습니다.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근본 원인 B  —  구두 위주 운영·기록 부재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기준서 누락을 확인해도 담당자 간 구두로만 처리되어 이력이 남지 않고, 처리 여부를 확인하는 피드백 체계도 없어 미처리 건이 누적되는 상황이었습니다.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시스템 원인  —  점검 프로세스 부재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입고 여부와 무관하게 전체 기준서를 점검하는 프로세스 자체가 없었고, 개선품 리비전 시 구버전 기준서를 동시에 점검하는 의무 절차도 수립되어 있지 않았습니다.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7  —  재발방지 대책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재발방지 대책을 말씀드리겠습니다.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즉시 조치  (완료)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A3C0056420000 기준서의 외관 사진 항목 보완을 7월 10일에 완료하였습니다.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운영 개선  (시행 중)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SQM팀 담당자와 수시 피드백 체계를 구축하여, 누락 감지 시 서면으로 요청하고 처리 확인 후 완료 보고까지 이어지는 체계를 7월 28일부터 시행 중입니다.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관리 강화  (시행 중)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전체 기준서를 월간 전수 점검하고, 개선품 리비전 발생 시 구버전 기준서를 반드시 동시에 점검하도록 의무화합니다.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기록화  (시행 중)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모든 확인·조치 이력을 서면으로 기록·보존하고, 매일 아침 기준서 확인 보고 체계를 운영합니다.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8  —  개선 프로세스  —  AS-IS vs TO-BE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기존 방식과 개선 방식을 비교해 드리겠습니다.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AS-IS  (기존 문제 구조)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자재가 실제로 입고될 때만 기준서를 확인하였고, 입고되지 않는 자재는 점검에서 제외되었습니다. 누락이 발견되어도 구두 요청에 그쳤고 처리 여부 확인이나 기록이 없어 누락이 발견되지 않는 구조였습니다.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TO-BE  (개선 후)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입고 여부와 관계없이 전체 기준서를 월간 점검하고, 리비전 발생 시 구버전을 동시에 확인합니다. 누락 발견 즉시 서면으로 요청하고 SQM팀 피드백을 통해 완료를 확인한 후 이력을 기록으로 남깁니다.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9  —  실행 계획  —  Action Plan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실행 계획 말씀드립니다.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완료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기준서 외관 항목 보완은 7월 10일 이미 완료하였습니다.</w:t>
      </w:r>
    </w:p>
    <w:p>
      <w:pPr>
        <w:spacing w:after="60" w:before="160"/>
        <w:ind w:left="200"/>
      </w:pPr>
      <w:r>
        <w:rPr>
          <w:rFonts w:ascii="맑은 고딕" w:cs="맑은 고딕" w:eastAsia="맑은 고딕" w:hAnsi="맑은 고딕"/>
          <w:b/>
          <w:bCs/>
          <w:color w:val="C53030"/>
          <w:sz w:val="22"/>
          <w:szCs w:val="22"/>
        </w:rPr>
        <w:t xml:space="preserve">시행 중  (7월 말~8월)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SQM팀 피드백 체계는 7월 말부터 시행 중이며 8월 중으로 완전히 정착시키겠습니다.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전수 기준서 점검과 이력 기록 체계는 8월 초 착수하여 8월 말까지 안정적으로 운영하겠습니다.</w:t>
      </w:r>
    </w:p>
    <w:p>
      <w:pPr>
        <w:spacing w:after="80" w:before="120" w:line="320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매일 아침 보고 체계는 현재 시행 중이며 8월까지 완전 정착을 목표로 하고 있습니다.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점검 결과는 매월 말 SQM팀에 보고드리겠습니다.</w:t>
      </w:r>
    </w:p>
    <w:p>
      <w:pPr>
        <w:pBdr>
          <w:bottom w:val="single" w:color="1B3A6B" w:sz="8"/>
        </w:pBdr>
        <w:spacing w:after="80" w:before="32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Slide 10  —  맺음말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이상으로 발표를 마치겠습니다.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이번 사안을 통해 입고 여부와 무관하게 기준서 완전성을 주기적으로 검증하는 것이 얼마나 중요한지 다시 한번 깊이 인식하였습니다.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모든 누락 확인과 조치는 서면으로 기록하여 추적 가능한 체계를 반드시 유지하겠으며, 개선품 리비전 시 구버전 기준서를 동시에 점검하는 절차를 철저히 준수하겠습니다.</w:t>
      </w:r>
    </w:p>
    <w:p>
      <w:pPr>
        <w:spacing w:after="80" w:before="120" w:line="320"/>
        <w:ind/>
      </w:pPr>
      <w:r>
        <w:rPr>
          <w:rFonts w:ascii="맑은 고딕" w:cs="맑은 고딕" w:eastAsia="맑은 고딕" w:hAnsi="맑은 고딕"/>
          <w:b w:val="false"/>
          <w:bCs w:val="false"/>
          <w:color w:val="1A202C"/>
          <w:sz w:val="22"/>
          <w:szCs w:val="22"/>
        </w:rPr>
        <w:t xml:space="preserve">셰플러 SQM팀과의 긴밀한 소통을 통해 품질 이슈가 조기에 해소될 수 있도록 최선을 다하겠습니다.</w:t>
      </w:r>
    </w:p>
    <w:p>
      <w:pPr>
        <w:spacing w:after="0" w:before="0" w:line="240"/>
      </w:pPr>
    </w:p>
    <w:p>
      <w:pPr>
        <w:pBdr>
          <w:top w:val="single" w:color="E2E8F0" w:sz="6"/>
        </w:pBdr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이상 (주)인시스 김양섭 이사였습니다. 감사합니다.</w:t>
      </w:r>
    </w:p>
    <w:sectPr>
      <w:pgSz w:w="12240" w:h="15840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2026-07-29T01:22:36.268Z</dcterms:created>
  <dcterms:modified xsi:type="dcterms:W3CDTF">2026-07-29T01:22:36.294Z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