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0"/>
          <w:szCs w:val="30"/>
        </w:rPr>
        <w:t xml:space="preserve">검사기준서 누락 원인분석 및 재발방지 대책서</w:t>
      </w:r>
    </w:p>
    <w:p>
      <w:pPr>
        <w:pBdr>
          <w:bottom w:val="single" w:color="E2E8F0" w:sz="4"/>
        </w:pBdr>
        <w:spacing w:after="160" w:before="0" w:line="280"/>
        <w:jc w:val="center"/>
      </w:pPr>
      <w:r>
        <w:rPr>
          <w:rFonts w:ascii="맑은 고딕" w:cs="맑은 고딕" w:eastAsia="맑은 고딕" w:hAnsi="맑은 고딕"/>
          <w:color w:val="4A5568"/>
          <w:sz w:val="20"/>
          <w:szCs w:val="20"/>
        </w:rPr>
        <w:t xml:space="preserve">발표자: (주)인시스  김양섭 이사  |  2026. 7. 30</w:t>
      </w:r>
    </w:p>
    <w:p>
      <w:pPr>
        <w:pBdr>
          <w:bottom w:val="single" w:color="1B3A6B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1B3A6B"/>
          <w:sz w:val="27"/>
          <w:szCs w:val="27"/>
        </w:rPr>
        <w:t xml:space="preserve">Slide 1  —  표지</w:t>
      </w:r>
    </w:p>
    <w:p>
      <w:pPr>
        <w:spacing w:after="130" w:before="130" w:line="38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안녕하십니까, (주)인시스 김양섭 이사입니다.</w:t>
      </w:r>
    </w:p>
    <w:p>
      <w:pPr>
        <w:spacing w:after="130" w:before="130" w:line="38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지난 7월 9일 셰플러 내부 심사에서 지적된 A3C0056420000 Connector 검사기준서 외관 항목 누락 건에 대해 원인분석과 재발방지 대책을 말씀드리겠습니다.</w:t>
      </w:r>
    </w:p>
    <w:p>
      <w:pPr>
        <w:spacing w:after="130" w:before="130" w:line="38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먼저 이번 건으로 불편을 드린 점에 대해 진심으로 사과드립니다.</w:t>
      </w:r>
    </w:p>
    <w:p>
      <w:pPr>
        <w:pBdr>
          <w:bottom w:val="single" w:color="1B3A6B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1B3A6B"/>
          <w:sz w:val="27"/>
          <w:szCs w:val="27"/>
        </w:rPr>
        <w:t xml:space="preserve">Slide 2  —  목차</w:t>
      </w:r>
    </w:p>
    <w:p>
      <w:pPr>
        <w:spacing w:after="130" w:before="130" w:line="38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이슈 개요·발생 경위 → 직접 원인·근본·시스템 원인 분석 → 재발방지 대책 → 개선 프로세스(AS-IS/TO-BE) → 실행 계획 순으로 말씀드리겠습니다.</w:t>
      </w:r>
    </w:p>
    <w:p>
      <w:pPr>
        <w:pBdr>
          <w:bottom w:val="single" w:color="1B3A6B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1B3A6B"/>
          <w:sz w:val="27"/>
          <w:szCs w:val="27"/>
        </w:rPr>
        <w:t xml:space="preserve">Slide 3  —  이슈 개요</w:t>
      </w:r>
    </w:p>
    <w:p>
      <w:pPr>
        <w:spacing w:after="130" w:before="130" w:line="38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지적 품목은 A3C0056420000 Connector이며, 기준서 내 외관 검사항목이 누락된 상태였으나 당사가 인지하지 못한 것이 첫 번째 지적 사항입니다.</w:t>
      </w:r>
    </w:p>
    <w:p>
      <w:pPr>
        <w:spacing w:after="130" w:before="130" w:line="38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두 번째는 기준서를 충분히 확인하지 않은 채 검사가 진행된 점입니다.</w:t>
      </w:r>
    </w:p>
    <w:p>
      <w:pPr>
        <w:spacing w:after="130" w:before="130" w:line="38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개선품 리비전 이후 구버전 기준서가 미갱신된 상태에서 자재 입고 중단으로 점검 기회를 놓친 것이 핵심 원인입니다.</w:t>
      </w:r>
    </w:p>
    <w:p>
      <w:pPr>
        <w:pBdr>
          <w:bottom w:val="single" w:color="1B3A6B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1B3A6B"/>
          <w:sz w:val="27"/>
          <w:szCs w:val="27"/>
        </w:rPr>
        <w:t xml:space="preserve">Slide 4  —  발생 경위</w:t>
      </w:r>
    </w:p>
    <w:p>
      <w:pPr>
        <w:spacing w:after="90" w:before="220" w:line="34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① 기준서 등록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A3C0056420000 기준서가 SQM팀에 등록되었으나 이미 외관 사진 항목이 누락된 상태였습니다.</w:t>
      </w:r>
    </w:p>
    <w:p>
      <w:pPr>
        <w:spacing w:after="90" w:before="220" w:line="34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② 개선품 리비전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A3C00564201-0 출시와 함께 신규 기준서가 등록되었고 구버전 자재는 입고가 중단되었습니다.</w:t>
      </w:r>
    </w:p>
    <w:p>
      <w:pPr>
        <w:spacing w:after="90" w:before="220" w:line="34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③ 구버전 미입고 → 점검 기회 소멸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입고가 없어 기준서를 열어볼 기회가 없었고, 점검 시에도 입고 품목 위주로 확인되어 구버전 기준서 누락이 방치되었습니다.</w:t>
      </w:r>
    </w:p>
    <w:p>
      <w:pPr>
        <w:spacing w:after="90" w:before="220" w:line="34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④ 심사 지적 (2026.7.9)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셰플러 내부 심사에서 외관 항목 누락이 처음으로 인지되어 공식 지적을 받았습니다.</w:t>
      </w:r>
    </w:p>
    <w:p>
      <w:pPr>
        <w:pBdr>
          <w:bottom w:val="single" w:color="1B3A6B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1B3A6B"/>
          <w:sz w:val="27"/>
          <w:szCs w:val="27"/>
        </w:rPr>
        <w:t xml:space="preserve">Slide 5  —  원인 분석 ①  —  직접 원인</w:t>
      </w:r>
    </w:p>
    <w:p>
      <w:pPr>
        <w:spacing w:after="90" w:before="220" w:line="34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직접 원인 1  —  외관 항목 누락 미확인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셰플러 제공 기준서 내 외관 검사항목이 누락된 상태로 SQM팀에 등록되었고, 개선품 등록 시 구버전 기준서의 외관 항목이 함께 업데이트되지 않았습니다.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당사 담당자는 등록 여부만 확인하고 내용의 완전성은 별도로 검증하지 않았습니다.</w:t>
      </w:r>
    </w:p>
    <w:p>
      <w:pPr>
        <w:spacing w:after="90" w:before="220" w:line="34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직접 원인 2  —  기준서 미확인 상태에서 검사 진행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실물 검사 수행 시 기준서를 항목별로 확인하는 절차를 준수하지 않고 진행하였습니다.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입고 빈도가 낮아 이전 방식을 관행적으로 적용하였고, 확인 여부를 기록하는 체크리스트도 없어 누락 탐지가 불가한 구조였습니다.</w:t>
      </w:r>
    </w:p>
    <w:p>
      <w:pPr>
        <w:pBdr>
          <w:bottom w:val="single" w:color="1B3A6B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1B3A6B"/>
          <w:sz w:val="27"/>
          <w:szCs w:val="27"/>
        </w:rPr>
        <w:t xml:space="preserve">Slide 6  —  원인 분석 ②  —  근본·시스템 원인</w:t>
      </w:r>
    </w:p>
    <w:p>
      <w:pPr>
        <w:spacing w:after="90" w:before="220" w:line="34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근본 원인 A  —  입고 기반 관리 체계의 한계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입고되지 않는 자재는 점검 주기에서 자연스럽게 제외되었고, 점검 시에도 입고 품목 위주로 확인되어 미입고 품목은 사실상 사각지대에 놓였습니다.</w:t>
      </w:r>
    </w:p>
    <w:p>
      <w:pPr>
        <w:spacing w:after="90" w:before="220" w:line="34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근본 원인 B  —  구두 위주 운영·기록 부재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기준서 누락 확인도 구두로만 처리되어 이력이 없었고, 처리 여부를 확인하는 피드백 체계도 없어 미처리 건이 누적되었습니다.</w:t>
      </w:r>
    </w:p>
    <w:p>
      <w:pPr>
        <w:spacing w:after="90" w:before="220" w:line="34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시스템 원인  —  점검 프로세스 부재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입고 여부와 무관한 전체 기준서 점검 프로세스와 리비전 시 구버전 동시 점검 의무 절차가 수립되어 있지 않았습니다.</w:t>
      </w:r>
    </w:p>
    <w:p>
      <w:pPr>
        <w:pBdr>
          <w:bottom w:val="single" w:color="1B3A6B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1B3A6B"/>
          <w:sz w:val="27"/>
          <w:szCs w:val="27"/>
        </w:rPr>
        <w:t xml:space="preserve">Slide 7  —  재발방지 대책</w:t>
      </w:r>
    </w:p>
    <w:p>
      <w:pPr>
        <w:spacing w:after="90" w:before="220" w:line="34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즉시 조치  (완료)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A3C0056420000 기준서 외관 사진 항목 보완을 7월 10일 완료하였습니다.</w:t>
      </w:r>
    </w:p>
    <w:p>
      <w:pPr>
        <w:spacing w:after="90" w:before="220" w:line="34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운영 개선  (시행 중)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SQM팀 담당자와 수시 피드백 체계를 구축하여 누락 감지→서면 요청→처리 확인→완료 보고 체계를 7월 28일부터 시행 중입니다.</w:t>
      </w:r>
    </w:p>
    <w:p>
      <w:pPr>
        <w:spacing w:after="90" w:before="220" w:line="34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관리 강화  (시행 중)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전체 기준서 월간 전수 점검 및 리비전 발생 시 구버전 기준서 동시 점검을 의무화합니다.</w:t>
      </w:r>
    </w:p>
    <w:p>
      <w:pPr>
        <w:spacing w:after="90" w:before="220" w:line="34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기록화  (시행 중)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모든 확인·조치 이력을 서면으로 기록·보존하고 매일 아침 기준서 확인 보고 체계를 운영합니다.</w:t>
      </w:r>
    </w:p>
    <w:p>
      <w:pPr>
        <w:pBdr>
          <w:bottom w:val="single" w:color="1B3A6B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1B3A6B"/>
          <w:sz w:val="27"/>
          <w:szCs w:val="27"/>
        </w:rPr>
        <w:t xml:space="preserve">Slide 8  —  개선 프로세스  —  AS-IS vs TO-BE</w:t>
      </w:r>
    </w:p>
    <w:p>
      <w:pPr>
        <w:spacing w:after="90" w:before="220" w:line="34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AS-IS  (기존 문제 구조)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자재 입고 시에만 기준서 확인 → 미입고 자재 점검 제외 → 누락 발견 시 구두 요청만 → 처리 여부 확인·기록 없음 → 누락 방치</w:t>
      </w:r>
    </w:p>
    <w:p>
      <w:pPr>
        <w:spacing w:after="90" w:before="220" w:line="34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TO-BE  (개선 후)</w:t>
      </w:r>
    </w:p>
    <w:p>
      <w:pPr>
        <w:spacing w:after="130" w:before="130" w:line="38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입고 여부 무관 전체 기준서 월간 점검 → 리비전 시 구버전 동시 확인 → 누락 발견 즉시 서면 요청 → SQM팀 피드백으로 완료 확인 → 이력 기록 보존</w:t>
      </w:r>
    </w:p>
    <w:p>
      <w:pPr>
        <w:pBdr>
          <w:bottom w:val="single" w:color="1B3A6B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1B3A6B"/>
          <w:sz w:val="27"/>
          <w:szCs w:val="27"/>
        </w:rPr>
        <w:t xml:space="preserve">Slide 9  —  실행 계획  —  Action Plan</w:t>
      </w:r>
    </w:p>
    <w:p>
      <w:pPr>
        <w:spacing w:after="130" w:before="130" w:line="38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기준서 외관 항목 보완: 7월 10일 완료.</w:t>
      </w:r>
    </w:p>
    <w:p>
      <w:pPr>
        <w:spacing w:after="130" w:before="130" w:line="38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SQM팀 피드백 체계: 7월 말 시행 중 → 8월 중 완전 정착 목표.</w:t>
      </w:r>
    </w:p>
    <w:p>
      <w:pPr>
        <w:spacing w:after="130" w:before="130" w:line="38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전수 기준서 점검·이력 기록 체계: 8월 초 착수 → 8월 말 안정 운영.</w:t>
      </w:r>
    </w:p>
    <w:p>
      <w:pPr>
        <w:spacing w:after="130" w:before="130" w:line="38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매일 아침 보고 체계: 현재 시행 중 → 8월 완전 정착. 점검 결과는 매월 말 SQM팀에 보고드리겠습니다.</w:t>
      </w:r>
    </w:p>
    <w:p>
      <w:pPr>
        <w:pBdr>
          <w:bottom w:val="single" w:color="1B3A6B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1B3A6B"/>
          <w:sz w:val="27"/>
          <w:szCs w:val="27"/>
        </w:rPr>
        <w:t xml:space="preserve">Slide 10  —  맺음말</w:t>
      </w:r>
    </w:p>
    <w:p>
      <w:pPr>
        <w:spacing w:after="130" w:before="130" w:line="38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이상으로 발표를 마치겠습니다.</w:t>
      </w:r>
    </w:p>
    <w:p>
      <w:pPr>
        <w:spacing w:after="130" w:before="130" w:line="38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이번 사안을 통해 입고 여부와 무관하게 기준서 완전성을 주기적으로 검증하는 것의 중요성을 깊이 인식하였습니다.</w:t>
      </w:r>
    </w:p>
    <w:p>
      <w:pPr>
        <w:spacing w:after="130" w:before="130" w:line="38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모든 누락 확인·조치는 서면으로 기록하여 추적 가능한 체계를 유지하겠으며, 리비전 시 구버전 기준서 동시 점검 절차를 철저히 준수하겠습니다.</w:t>
      </w:r>
    </w:p>
    <w:p>
      <w:pPr>
        <w:spacing w:after="130" w:before="130" w:line="38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셰플러 SQM팀과의 긴밀한 소통으로 품질 이슈를 조기에 해소하도록 최선을 다하겠습니다.</w:t>
      </w:r>
    </w:p>
    <w:p>
      <w:pPr>
        <w:pBdr>
          <w:top w:val="single" w:color="E2E8F0" w:sz="4"/>
        </w:pBdr>
        <w:spacing w:after="0" w:before="280" w:line="3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23"/>
          <w:szCs w:val="23"/>
        </w:rPr>
        <w:t xml:space="preserve">이상 (주)인시스 김양섭 이사였습니다. 감사합니다.</w:t>
      </w:r>
    </w:p>
    <w:sectPr>
      <w:pgSz w:w="12240" w:h="15840" w:orient="portrait"/>
      <w:pgMar w:top="1304" w:right="907" w:bottom="102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2026-07-30T14:47:47.472Z</dcterms:created>
  <dcterms:modified xsi:type="dcterms:W3CDTF">2026-07-30T14:47:47.473Z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