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26F72" w14:textId="77777777" w:rsidR="00C36191" w:rsidRDefault="00850508">
      <w:pPr>
        <w:spacing w:before="200" w:line="480" w:lineRule="auto"/>
        <w:rPr>
          <w:rFonts w:ascii="Arial" w:eastAsia="Arial" w:hAnsi="Arial" w:cs="Arial"/>
          <w:b/>
        </w:rPr>
      </w:pPr>
      <w:bookmarkStart w:id="0" w:name="_heading=h.gjdgxs" w:colFirst="0" w:colLast="0"/>
      <w:bookmarkEnd w:id="0"/>
      <w:r>
        <w:rPr>
          <w:rFonts w:ascii="Arial" w:eastAsia="Arial" w:hAnsi="Arial" w:cs="Arial"/>
          <w:b/>
          <w:i/>
          <w:noProof/>
          <w:sz w:val="28"/>
          <w:szCs w:val="28"/>
        </w:rPr>
        <w:drawing>
          <wp:anchor distT="0" distB="0" distL="0" distR="0" simplePos="0" relativeHeight="251658240" behindDoc="1" locked="0" layoutInCell="1" hidden="0" allowOverlap="1" wp14:anchorId="49B3DD08" wp14:editId="14336A47">
            <wp:simplePos x="0" y="0"/>
            <wp:positionH relativeFrom="margin">
              <wp:posOffset>-1080134</wp:posOffset>
            </wp:positionH>
            <wp:positionV relativeFrom="margin">
              <wp:posOffset>-1003616</wp:posOffset>
            </wp:positionV>
            <wp:extent cx="7779729" cy="10071924"/>
            <wp:effectExtent l="0" t="0" r="0" b="0"/>
            <wp:wrapNone/>
            <wp:docPr id="1254365950" name="image1.jpg" descr="A document with a flag and a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jpg" descr="A document with a flag and a logo&#10;&#10;Description automatically generated with medium confidence"/>
                    <pic:cNvPicPr preferRelativeResize="0"/>
                  </pic:nvPicPr>
                  <pic:blipFill>
                    <a:blip r:embed="rId9"/>
                    <a:srcRect/>
                    <a:stretch>
                      <a:fillRect/>
                    </a:stretch>
                  </pic:blipFill>
                  <pic:spPr>
                    <a:xfrm>
                      <a:off x="0" y="0"/>
                      <a:ext cx="7779729" cy="10071924"/>
                    </a:xfrm>
                    <a:prstGeom prst="rect">
                      <a:avLst/>
                    </a:prstGeom>
                    <a:ln/>
                  </pic:spPr>
                </pic:pic>
              </a:graphicData>
            </a:graphic>
          </wp:anchor>
        </w:drawing>
      </w:r>
    </w:p>
    <w:bookmarkStart w:id="1" w:name="_heading=h.flzcko8bnmsq" w:colFirst="0" w:colLast="0" w:displacedByCustomXml="next"/>
    <w:bookmarkEnd w:id="1" w:displacedByCustomXml="next"/>
    <w:sdt>
      <w:sdtPr>
        <w:tag w:val="goog_rdk_0"/>
        <w:id w:val="-108205222"/>
        <w:lock w:val="contentLocked"/>
      </w:sdtPr>
      <w:sdtContent>
        <w:tbl>
          <w:tblPr>
            <w:tblStyle w:val="a1"/>
            <w:tblpPr w:leftFromText="850" w:rightFromText="180" w:topFromText="850" w:bottomFromText="180" w:vertAnchor="page" w:horzAnchor="page" w:tblpX="2040" w:tblpY="3401"/>
            <w:tblW w:w="9510" w:type="dxa"/>
            <w:tblLayout w:type="fixed"/>
            <w:tblLook w:val="0600" w:firstRow="0" w:lastRow="0" w:firstColumn="0" w:lastColumn="0" w:noHBand="1" w:noVBand="1"/>
          </w:tblPr>
          <w:tblGrid>
            <w:gridCol w:w="9510"/>
          </w:tblGrid>
          <w:tr w:rsidR="00C36191" w14:paraId="696A677B" w14:textId="77777777">
            <w:tc>
              <w:tcPr>
                <w:tcW w:w="9510" w:type="dxa"/>
                <w:vAlign w:val="center"/>
              </w:tcPr>
              <w:p w14:paraId="5D8A18BE" w14:textId="77777777" w:rsidR="00C36191" w:rsidRDefault="00C36191">
                <w:pPr>
                  <w:spacing w:before="200" w:line="240" w:lineRule="auto"/>
                  <w:jc w:val="center"/>
                  <w:rPr>
                    <w:rFonts w:ascii="Arial" w:eastAsia="Arial" w:hAnsi="Arial" w:cs="Arial"/>
                    <w:b/>
                    <w:sz w:val="28"/>
                    <w:szCs w:val="28"/>
                  </w:rPr>
                </w:pPr>
              </w:p>
              <w:p w14:paraId="15E410EF" w14:textId="77777777" w:rsidR="00C36191" w:rsidRDefault="00850508">
                <w:pPr>
                  <w:spacing w:before="200" w:line="240" w:lineRule="auto"/>
                  <w:jc w:val="center"/>
                  <w:rPr>
                    <w:rFonts w:ascii="Arial" w:eastAsia="Arial" w:hAnsi="Arial" w:cs="Arial"/>
                    <w:b/>
                  </w:rPr>
                </w:pPr>
                <w:bookmarkStart w:id="2" w:name="_heading=h.11ry3k46blb1" w:colFirst="0" w:colLast="0"/>
                <w:bookmarkEnd w:id="2"/>
                <w:r>
                  <w:rPr>
                    <w:rFonts w:ascii="Arial" w:eastAsia="Arial" w:hAnsi="Arial" w:cs="Arial"/>
                    <w:b/>
                    <w:sz w:val="28"/>
                    <w:szCs w:val="28"/>
                  </w:rPr>
                  <w:t>Protocolo de tesis que para obtener el título de</w:t>
                </w:r>
              </w:p>
            </w:tc>
          </w:tr>
          <w:tr w:rsidR="00C36191" w14:paraId="5AE43D03" w14:textId="77777777">
            <w:tc>
              <w:tcPr>
                <w:tcW w:w="9510" w:type="dxa"/>
                <w:vAlign w:val="center"/>
              </w:tcPr>
              <w:p w14:paraId="3210BE8A" w14:textId="77777777" w:rsidR="00C36191" w:rsidRDefault="00850508">
                <w:pPr>
                  <w:tabs>
                    <w:tab w:val="left" w:pos="708"/>
                  </w:tabs>
                  <w:spacing w:before="200" w:line="240" w:lineRule="auto"/>
                  <w:jc w:val="center"/>
                  <w:rPr>
                    <w:rFonts w:ascii="Arial" w:eastAsia="Arial" w:hAnsi="Arial" w:cs="Arial"/>
                    <w:b/>
                    <w:sz w:val="36"/>
                    <w:szCs w:val="36"/>
                  </w:rPr>
                </w:pPr>
                <w:r>
                  <w:rPr>
                    <w:rFonts w:ascii="Arial" w:eastAsia="Arial" w:hAnsi="Arial" w:cs="Arial"/>
                    <w:b/>
                    <w:sz w:val="36"/>
                    <w:szCs w:val="36"/>
                  </w:rPr>
                  <w:t>Licenciad</w:t>
                </w:r>
                <w:r>
                  <w:rPr>
                    <w:rFonts w:ascii="Arial" w:eastAsia="Arial" w:hAnsi="Arial" w:cs="Arial"/>
                    <w:b/>
                    <w:sz w:val="36"/>
                    <w:szCs w:val="36"/>
                    <w:highlight w:val="yellow"/>
                  </w:rPr>
                  <w:t>o(a)</w:t>
                </w:r>
                <w:r>
                  <w:rPr>
                    <w:rFonts w:ascii="Arial" w:eastAsia="Arial" w:hAnsi="Arial" w:cs="Arial"/>
                    <w:b/>
                    <w:sz w:val="36"/>
                    <w:szCs w:val="36"/>
                  </w:rPr>
                  <w:t xml:space="preserve"> en Física</w:t>
                </w:r>
              </w:p>
              <w:p w14:paraId="476A7A57" w14:textId="77777777" w:rsidR="00C36191" w:rsidRDefault="00C36191">
                <w:pPr>
                  <w:tabs>
                    <w:tab w:val="left" w:pos="708"/>
                  </w:tabs>
                  <w:spacing w:before="200" w:line="240" w:lineRule="auto"/>
                  <w:jc w:val="center"/>
                  <w:rPr>
                    <w:rFonts w:ascii="Arial" w:eastAsia="Arial" w:hAnsi="Arial" w:cs="Arial"/>
                    <w:b/>
                    <w:sz w:val="36"/>
                    <w:szCs w:val="36"/>
                  </w:rPr>
                </w:pPr>
              </w:p>
            </w:tc>
          </w:tr>
          <w:tr w:rsidR="00C36191" w14:paraId="716D594E" w14:textId="77777777">
            <w:tc>
              <w:tcPr>
                <w:tcW w:w="9510" w:type="dxa"/>
                <w:vAlign w:val="center"/>
              </w:tcPr>
              <w:p w14:paraId="01057B07" w14:textId="77777777" w:rsidR="00C36191" w:rsidRDefault="00850508">
                <w:pPr>
                  <w:tabs>
                    <w:tab w:val="left" w:pos="708"/>
                  </w:tabs>
                  <w:spacing w:before="200" w:line="240" w:lineRule="auto"/>
                  <w:jc w:val="center"/>
                  <w:rPr>
                    <w:rFonts w:ascii="Arial" w:eastAsia="Arial" w:hAnsi="Arial" w:cs="Arial"/>
                    <w:b/>
                    <w:sz w:val="36"/>
                    <w:szCs w:val="36"/>
                    <w:highlight w:val="yellow"/>
                  </w:rPr>
                </w:pPr>
                <w:r>
                  <w:rPr>
                    <w:rFonts w:ascii="Arial" w:eastAsia="Arial" w:hAnsi="Arial" w:cs="Arial"/>
                    <w:b/>
                    <w:sz w:val="36"/>
                    <w:szCs w:val="36"/>
                    <w:highlight w:val="yellow"/>
                  </w:rPr>
                  <w:t>Escriba en este espacio el título del protocolo,</w:t>
                </w:r>
              </w:p>
              <w:p w14:paraId="4A4D7457" w14:textId="77777777" w:rsidR="00C36191" w:rsidRDefault="00850508">
                <w:pPr>
                  <w:tabs>
                    <w:tab w:val="left" w:pos="708"/>
                  </w:tabs>
                  <w:spacing w:before="200" w:line="240" w:lineRule="auto"/>
                  <w:jc w:val="center"/>
                  <w:rPr>
                    <w:rFonts w:ascii="Arial" w:eastAsia="Arial" w:hAnsi="Arial" w:cs="Arial"/>
                    <w:b/>
                    <w:sz w:val="36"/>
                    <w:szCs w:val="36"/>
                    <w:highlight w:val="yellow"/>
                  </w:rPr>
                </w:pPr>
                <w:r>
                  <w:rPr>
                    <w:rFonts w:ascii="Arial" w:eastAsia="Arial" w:hAnsi="Arial" w:cs="Arial"/>
                    <w:b/>
                    <w:sz w:val="36"/>
                    <w:szCs w:val="36"/>
                    <w:highlight w:val="yellow"/>
                  </w:rPr>
                  <w:t>mismo que será el título de la tesis</w:t>
                </w:r>
              </w:p>
              <w:p w14:paraId="1874FB4F" w14:textId="77777777" w:rsidR="00C36191" w:rsidRDefault="00C36191">
                <w:pPr>
                  <w:tabs>
                    <w:tab w:val="left" w:pos="708"/>
                  </w:tabs>
                  <w:spacing w:before="200" w:line="240" w:lineRule="auto"/>
                  <w:jc w:val="center"/>
                  <w:rPr>
                    <w:rFonts w:ascii="Arial" w:eastAsia="Arial" w:hAnsi="Arial" w:cs="Arial"/>
                    <w:b/>
                    <w:sz w:val="36"/>
                    <w:szCs w:val="36"/>
                  </w:rPr>
                </w:pPr>
              </w:p>
              <w:p w14:paraId="5AD9D280" w14:textId="77777777" w:rsidR="00C36191" w:rsidRDefault="00C36191">
                <w:pPr>
                  <w:tabs>
                    <w:tab w:val="left" w:pos="708"/>
                  </w:tabs>
                  <w:spacing w:before="200" w:line="240" w:lineRule="auto"/>
                  <w:jc w:val="center"/>
                  <w:rPr>
                    <w:rFonts w:ascii="Arial" w:eastAsia="Arial" w:hAnsi="Arial" w:cs="Arial"/>
                    <w:b/>
                    <w:sz w:val="36"/>
                    <w:szCs w:val="36"/>
                  </w:rPr>
                </w:pPr>
              </w:p>
            </w:tc>
          </w:tr>
          <w:tr w:rsidR="00C36191" w14:paraId="4BF1E617" w14:textId="77777777">
            <w:tc>
              <w:tcPr>
                <w:tcW w:w="9510" w:type="dxa"/>
                <w:vAlign w:val="center"/>
              </w:tcPr>
              <w:p w14:paraId="0B07F941" w14:textId="77777777" w:rsidR="00C36191" w:rsidRDefault="00850508">
                <w:pPr>
                  <w:tabs>
                    <w:tab w:val="left" w:pos="708"/>
                  </w:tabs>
                  <w:spacing w:before="200" w:line="240" w:lineRule="auto"/>
                  <w:jc w:val="center"/>
                  <w:rPr>
                    <w:rFonts w:ascii="Arial" w:eastAsia="Arial" w:hAnsi="Arial" w:cs="Arial"/>
                    <w:b/>
                  </w:rPr>
                </w:pPr>
                <w:r>
                  <w:rPr>
                    <w:rFonts w:ascii="Arial" w:eastAsia="Arial" w:hAnsi="Arial" w:cs="Arial"/>
                    <w:b/>
                    <w:sz w:val="24"/>
                    <w:szCs w:val="24"/>
                  </w:rPr>
                  <w:t>Presenta</w:t>
                </w:r>
              </w:p>
            </w:tc>
          </w:tr>
          <w:tr w:rsidR="00C36191" w14:paraId="6AC46879" w14:textId="77777777">
            <w:tc>
              <w:tcPr>
                <w:tcW w:w="9510" w:type="dxa"/>
                <w:vAlign w:val="center"/>
              </w:tcPr>
              <w:p w14:paraId="1A14D208" w14:textId="77777777" w:rsidR="00C36191" w:rsidRDefault="00850508">
                <w:pPr>
                  <w:tabs>
                    <w:tab w:val="left" w:pos="708"/>
                  </w:tabs>
                  <w:spacing w:before="200" w:line="240" w:lineRule="auto"/>
                  <w:jc w:val="center"/>
                  <w:rPr>
                    <w:rFonts w:ascii="Arial" w:eastAsia="Arial" w:hAnsi="Arial" w:cs="Arial"/>
                    <w:b/>
                    <w:sz w:val="32"/>
                    <w:szCs w:val="32"/>
                    <w:highlight w:val="yellow"/>
                  </w:rPr>
                </w:pPr>
                <w:r>
                  <w:rPr>
                    <w:rFonts w:ascii="Arial" w:eastAsia="Arial" w:hAnsi="Arial" w:cs="Arial"/>
                    <w:b/>
                    <w:sz w:val="32"/>
                    <w:szCs w:val="32"/>
                    <w:highlight w:val="yellow"/>
                  </w:rPr>
                  <w:t>Nombre del estudiante</w:t>
                </w:r>
              </w:p>
              <w:p w14:paraId="2BCA2FEF" w14:textId="77777777" w:rsidR="00C36191" w:rsidRDefault="00C36191">
                <w:pPr>
                  <w:tabs>
                    <w:tab w:val="left" w:pos="708"/>
                  </w:tabs>
                  <w:spacing w:before="200" w:line="240" w:lineRule="auto"/>
                  <w:jc w:val="center"/>
                  <w:rPr>
                    <w:rFonts w:ascii="Arial" w:eastAsia="Arial" w:hAnsi="Arial" w:cs="Arial"/>
                    <w:b/>
                    <w:sz w:val="32"/>
                    <w:szCs w:val="32"/>
                  </w:rPr>
                </w:pPr>
              </w:p>
              <w:p w14:paraId="069DB20E" w14:textId="77777777" w:rsidR="00C36191" w:rsidRDefault="00C36191">
                <w:pPr>
                  <w:tabs>
                    <w:tab w:val="left" w:pos="708"/>
                  </w:tabs>
                  <w:spacing w:before="200" w:line="240" w:lineRule="auto"/>
                  <w:jc w:val="center"/>
                  <w:rPr>
                    <w:rFonts w:ascii="Arial" w:eastAsia="Arial" w:hAnsi="Arial" w:cs="Arial"/>
                    <w:b/>
                    <w:sz w:val="32"/>
                    <w:szCs w:val="32"/>
                  </w:rPr>
                </w:pPr>
              </w:p>
            </w:tc>
          </w:tr>
          <w:tr w:rsidR="00C36191" w14:paraId="124EE0E4" w14:textId="77777777">
            <w:tc>
              <w:tcPr>
                <w:tcW w:w="9510" w:type="dxa"/>
                <w:vAlign w:val="center"/>
              </w:tcPr>
              <w:p w14:paraId="0BE8DC4D" w14:textId="77777777" w:rsidR="00C36191" w:rsidRDefault="00C36191">
                <w:pPr>
                  <w:tabs>
                    <w:tab w:val="left" w:pos="708"/>
                  </w:tabs>
                  <w:spacing w:before="200" w:line="240" w:lineRule="auto"/>
                  <w:jc w:val="center"/>
                  <w:rPr>
                    <w:rFonts w:ascii="Arial" w:eastAsia="Arial" w:hAnsi="Arial" w:cs="Arial"/>
                    <w:b/>
                  </w:rPr>
                </w:pPr>
              </w:p>
              <w:p w14:paraId="7F58307D" w14:textId="77777777" w:rsidR="00C36191" w:rsidRDefault="00850508">
                <w:pPr>
                  <w:tabs>
                    <w:tab w:val="left" w:pos="708"/>
                  </w:tabs>
                  <w:spacing w:before="200" w:line="240" w:lineRule="auto"/>
                  <w:jc w:val="center"/>
                  <w:rPr>
                    <w:rFonts w:ascii="Arial" w:eastAsia="Arial" w:hAnsi="Arial" w:cs="Arial"/>
                    <w:b/>
                    <w:highlight w:val="yellow"/>
                  </w:rPr>
                </w:pPr>
                <w:r>
                  <w:rPr>
                    <w:rFonts w:ascii="Arial" w:eastAsia="Arial" w:hAnsi="Arial" w:cs="Arial"/>
                    <w:b/>
                  </w:rPr>
                  <w:t xml:space="preserve">Director: </w:t>
                </w:r>
                <w:r>
                  <w:rPr>
                    <w:rFonts w:ascii="Arial" w:eastAsia="Arial" w:hAnsi="Arial" w:cs="Arial"/>
                    <w:b/>
                    <w:highlight w:val="yellow"/>
                  </w:rPr>
                  <w:t>Nombre del Director o Directora</w:t>
                </w:r>
              </w:p>
              <w:p w14:paraId="7549264A" w14:textId="77777777" w:rsidR="00C36191" w:rsidRDefault="00C36191">
                <w:pPr>
                  <w:tabs>
                    <w:tab w:val="left" w:pos="708"/>
                  </w:tabs>
                  <w:spacing w:before="200" w:line="240" w:lineRule="auto"/>
                  <w:jc w:val="center"/>
                  <w:rPr>
                    <w:rFonts w:ascii="Arial" w:eastAsia="Arial" w:hAnsi="Arial" w:cs="Arial"/>
                    <w:b/>
                  </w:rPr>
                </w:pPr>
              </w:p>
            </w:tc>
          </w:tr>
          <w:tr w:rsidR="00C36191" w14:paraId="1ECC22F1" w14:textId="77777777">
            <w:tc>
              <w:tcPr>
                <w:tcW w:w="9510" w:type="dxa"/>
                <w:vAlign w:val="center"/>
              </w:tcPr>
              <w:p w14:paraId="771655FA" w14:textId="77777777" w:rsidR="00C36191" w:rsidRDefault="00C36191">
                <w:pPr>
                  <w:tabs>
                    <w:tab w:val="left" w:pos="708"/>
                  </w:tabs>
                  <w:spacing w:before="200" w:line="240" w:lineRule="auto"/>
                  <w:jc w:val="center"/>
                  <w:rPr>
                    <w:rFonts w:ascii="Arial" w:eastAsia="Arial" w:hAnsi="Arial" w:cs="Arial"/>
                    <w:b/>
                  </w:rPr>
                </w:pPr>
              </w:p>
              <w:p w14:paraId="2EED5F24" w14:textId="77777777" w:rsidR="00C36191" w:rsidRDefault="00C36191">
                <w:pPr>
                  <w:tabs>
                    <w:tab w:val="left" w:pos="708"/>
                  </w:tabs>
                  <w:spacing w:before="200" w:line="240" w:lineRule="auto"/>
                  <w:jc w:val="center"/>
                  <w:rPr>
                    <w:rFonts w:ascii="Arial" w:eastAsia="Arial" w:hAnsi="Arial" w:cs="Arial"/>
                    <w:b/>
                  </w:rPr>
                </w:pPr>
              </w:p>
              <w:p w14:paraId="6367C3B7" w14:textId="77777777" w:rsidR="00C36191" w:rsidRDefault="00850508">
                <w:pPr>
                  <w:tabs>
                    <w:tab w:val="left" w:pos="708"/>
                  </w:tabs>
                  <w:spacing w:before="200" w:line="240" w:lineRule="auto"/>
                  <w:jc w:val="center"/>
                  <w:rPr>
                    <w:rFonts w:ascii="Arial" w:eastAsia="Arial" w:hAnsi="Arial" w:cs="Arial"/>
                    <w:b/>
                    <w:highlight w:val="yellow"/>
                  </w:rPr>
                </w:pPr>
                <w:r>
                  <w:rPr>
                    <w:rFonts w:ascii="Arial" w:eastAsia="Arial" w:hAnsi="Arial" w:cs="Arial"/>
                    <w:b/>
                  </w:rPr>
                  <w:t xml:space="preserve">Guadalajara, Jal., </w:t>
                </w:r>
                <w:r>
                  <w:rPr>
                    <w:rFonts w:ascii="Arial" w:eastAsia="Arial" w:hAnsi="Arial" w:cs="Arial"/>
                    <w:b/>
                    <w:highlight w:val="yellow"/>
                  </w:rPr>
                  <w:t>Mes Año</w:t>
                </w:r>
              </w:p>
            </w:tc>
          </w:tr>
        </w:tbl>
      </w:sdtContent>
    </w:sdt>
    <w:p w14:paraId="3A15DE7C" w14:textId="38810018" w:rsidR="00CA4D4D" w:rsidRDefault="00CA4D4D">
      <w:pPr>
        <w:widowControl w:val="0"/>
        <w:numPr>
          <w:ilvl w:val="0"/>
          <w:numId w:val="1"/>
        </w:numPr>
        <w:pBdr>
          <w:top w:val="nil"/>
          <w:left w:val="nil"/>
          <w:bottom w:val="nil"/>
          <w:right w:val="nil"/>
          <w:between w:val="nil"/>
        </w:pBdr>
        <w:tabs>
          <w:tab w:val="left" w:pos="708"/>
        </w:tabs>
        <w:spacing w:before="600" w:after="360" w:line="360" w:lineRule="auto"/>
        <w:rPr>
          <w:rFonts w:ascii="Arial" w:hAnsi="Arial" w:cs="Arial"/>
          <w:b/>
          <w:bCs/>
          <w:sz w:val="24"/>
          <w:szCs w:val="24"/>
        </w:rPr>
      </w:pPr>
      <w:proofErr w:type="spellStart"/>
      <w:r w:rsidRPr="00CA4D4D">
        <w:rPr>
          <w:rFonts w:ascii="Arial" w:hAnsi="Arial" w:cs="Arial"/>
          <w:b/>
          <w:bCs/>
          <w:sz w:val="24"/>
          <w:szCs w:val="24"/>
        </w:rPr>
        <w:lastRenderedPageBreak/>
        <w:t>Introduction</w:t>
      </w:r>
      <w:proofErr w:type="spellEnd"/>
    </w:p>
    <w:p w14:paraId="6F855374" w14:textId="77777777" w:rsidR="002C53D8" w:rsidRPr="002C53D8" w:rsidRDefault="002C53D8" w:rsidP="002C53D8">
      <w:pPr>
        <w:widowControl w:val="0"/>
        <w:pBdr>
          <w:top w:val="nil"/>
          <w:left w:val="nil"/>
          <w:bottom w:val="nil"/>
          <w:right w:val="nil"/>
          <w:between w:val="nil"/>
        </w:pBdr>
        <w:tabs>
          <w:tab w:val="left" w:pos="708"/>
        </w:tabs>
        <w:spacing w:before="600" w:after="360" w:line="360" w:lineRule="auto"/>
        <w:ind w:left="720"/>
        <w:jc w:val="both"/>
        <w:rPr>
          <w:rFonts w:ascii="Arial" w:hAnsi="Arial" w:cs="Arial"/>
          <w:sz w:val="24"/>
          <w:szCs w:val="24"/>
          <w:lang w:val="en-US"/>
        </w:rPr>
      </w:pPr>
      <w:r w:rsidRPr="002C53D8">
        <w:rPr>
          <w:rFonts w:ascii="Arial" w:hAnsi="Arial" w:cs="Arial"/>
          <w:sz w:val="24"/>
          <w:szCs w:val="24"/>
          <w:lang w:val="en-US"/>
        </w:rPr>
        <w:t>The Ising model is a foundational concept in statistical physics, originally developed to understand phase transitions in ferromagnetic systems. It represents a simplified framework where each site on a lattice is occupied by a magnetic moment, or "spin," which can take one of two values: up (+1) or down (-1). These spins interact with their nearest neighbors, and the system's overall energy depends on the alignment of adjacent spins, with a tendency for neighboring spins to align in the same direction due to ferromagnetic coupling. Despite its simplicity, the Ising model captures the essential features of complex phenomena like spontaneous magnetization and critical behavior near phase transitions.</w:t>
      </w:r>
    </w:p>
    <w:p w14:paraId="42A38BAA" w14:textId="21A26EE7" w:rsidR="00CA4D4D" w:rsidRDefault="002C53D8" w:rsidP="002C53D8">
      <w:pPr>
        <w:widowControl w:val="0"/>
        <w:pBdr>
          <w:top w:val="nil"/>
          <w:left w:val="nil"/>
          <w:bottom w:val="nil"/>
          <w:right w:val="nil"/>
          <w:between w:val="nil"/>
        </w:pBdr>
        <w:tabs>
          <w:tab w:val="left" w:pos="708"/>
        </w:tabs>
        <w:spacing w:before="600" w:after="360" w:line="360" w:lineRule="auto"/>
        <w:ind w:left="720"/>
        <w:jc w:val="both"/>
        <w:rPr>
          <w:rFonts w:ascii="Arial" w:hAnsi="Arial" w:cs="Arial"/>
          <w:sz w:val="24"/>
          <w:szCs w:val="24"/>
          <w:lang w:val="en-US"/>
        </w:rPr>
      </w:pPr>
      <w:r w:rsidRPr="002C53D8">
        <w:rPr>
          <w:rFonts w:ascii="Arial" w:hAnsi="Arial" w:cs="Arial"/>
          <w:sz w:val="24"/>
          <w:szCs w:val="24"/>
          <w:lang w:val="en-US"/>
        </w:rPr>
        <w:t xml:space="preserve">Beyond its origins in statistical physics, the Ising model has found wide-ranging applications in fields such as </w:t>
      </w:r>
      <w:proofErr w:type="spellStart"/>
      <w:r w:rsidRPr="002C53D8">
        <w:rPr>
          <w:rFonts w:ascii="Arial" w:hAnsi="Arial" w:cs="Arial"/>
          <w:sz w:val="24"/>
          <w:szCs w:val="24"/>
          <w:lang w:val="en-US"/>
        </w:rPr>
        <w:t>sociophysics</w:t>
      </w:r>
      <w:proofErr w:type="spellEnd"/>
      <w:r w:rsidRPr="002C53D8">
        <w:rPr>
          <w:rFonts w:ascii="Arial" w:hAnsi="Arial" w:cs="Arial"/>
          <w:sz w:val="24"/>
          <w:szCs w:val="24"/>
          <w:lang w:val="en-US"/>
        </w:rPr>
        <w:t>, biology, and economics. In the study of binary opinion dynamics, models inspired by the Ising framework are frequently used to investigate how opinions evolve and spread within a population. Each individual or agent, holds one of two opposing views and evolves based on interactions with their neighbors given by the dynamical rule of the model. Dynamical rules have been developed to emulate the features of social phenomena such as social pressure, cultural bias, rigidity, etc. A well-known social phenomenon that affects society's opinion consensus is the external influence of social media, news, political pressure, or widespread societal trends. To simulate this phenomenon, we introduce an external field into the models: BS model \</w:t>
      </w:r>
      <w:proofErr w:type="gramStart"/>
      <w:r w:rsidRPr="002C53D8">
        <w:rPr>
          <w:rFonts w:ascii="Arial" w:hAnsi="Arial" w:cs="Arial"/>
          <w:sz w:val="24"/>
          <w:szCs w:val="24"/>
          <w:lang w:val="en-US"/>
        </w:rPr>
        <w:t>cite{</w:t>
      </w:r>
      <w:proofErr w:type="gramEnd"/>
      <w:r w:rsidRPr="002C53D8">
        <w:rPr>
          <w:rFonts w:ascii="Arial" w:hAnsi="Arial" w:cs="Arial"/>
          <w:sz w:val="24"/>
          <w:szCs w:val="24"/>
          <w:lang w:val="en-US"/>
        </w:rPr>
        <w:t>Biswas2011} and Weighted influence (WI) \cite{Biswas2013}. Both models mimic social pressure through its dynamical rule but WI also implements an influence parameter which is the relative influencing ability of the two groups.</w:t>
      </w:r>
    </w:p>
    <w:p w14:paraId="575FD858" w14:textId="0F465188" w:rsidR="002C53D8" w:rsidRPr="002C53D8" w:rsidRDefault="002C53D8" w:rsidP="002C53D8">
      <w:pPr>
        <w:widowControl w:val="0"/>
        <w:pBdr>
          <w:top w:val="nil"/>
          <w:left w:val="nil"/>
          <w:bottom w:val="nil"/>
          <w:right w:val="nil"/>
          <w:between w:val="nil"/>
        </w:pBdr>
        <w:tabs>
          <w:tab w:val="left" w:pos="708"/>
        </w:tabs>
        <w:spacing w:before="600" w:after="360" w:line="360" w:lineRule="auto"/>
        <w:ind w:left="720"/>
        <w:jc w:val="both"/>
        <w:rPr>
          <w:rFonts w:ascii="Arial" w:hAnsi="Arial" w:cs="Arial"/>
          <w:sz w:val="24"/>
          <w:szCs w:val="24"/>
          <w:lang w:val="en-US"/>
        </w:rPr>
      </w:pPr>
      <w:r w:rsidRPr="002C53D8">
        <w:rPr>
          <w:rFonts w:ascii="Arial" w:hAnsi="Arial" w:cs="Arial"/>
          <w:sz w:val="24"/>
          <w:szCs w:val="24"/>
          <w:lang w:val="en-US"/>
        </w:rPr>
        <w:t xml:space="preserve">This external field acts similarly to an external magnetic field in the Ising </w:t>
      </w:r>
      <w:r w:rsidRPr="002C53D8">
        <w:rPr>
          <w:rFonts w:ascii="Arial" w:hAnsi="Arial" w:cs="Arial"/>
          <w:sz w:val="24"/>
          <w:szCs w:val="24"/>
          <w:lang w:val="en-US"/>
        </w:rPr>
        <w:lastRenderedPageBreak/>
        <w:t>model, biasing the opinions of individuals toward a particular state, regardless of their local interactions. This extension adds another layer of realism to models of opinion dynamics, capturing the complex interplay between internal social forces and external interventions.</w:t>
      </w:r>
    </w:p>
    <w:p w14:paraId="549EA028" w14:textId="178688FA" w:rsidR="002C53D8" w:rsidRDefault="002C53D8" w:rsidP="00733946">
      <w:pPr>
        <w:widowControl w:val="0"/>
        <w:pBdr>
          <w:top w:val="nil"/>
          <w:left w:val="nil"/>
          <w:bottom w:val="nil"/>
          <w:right w:val="nil"/>
          <w:between w:val="nil"/>
        </w:pBdr>
        <w:tabs>
          <w:tab w:val="left" w:pos="708"/>
        </w:tabs>
        <w:spacing w:before="600" w:after="360" w:line="360" w:lineRule="auto"/>
        <w:ind w:left="720"/>
        <w:jc w:val="both"/>
        <w:rPr>
          <w:rFonts w:ascii="Arial" w:hAnsi="Arial" w:cs="Arial"/>
          <w:sz w:val="24"/>
          <w:szCs w:val="24"/>
          <w:lang w:val="en-US"/>
        </w:rPr>
      </w:pPr>
      <w:r w:rsidRPr="002C53D8">
        <w:rPr>
          <w:rFonts w:ascii="Arial" w:hAnsi="Arial" w:cs="Arial"/>
          <w:sz w:val="24"/>
          <w:szCs w:val="24"/>
          <w:lang w:val="en-US"/>
        </w:rPr>
        <w:t xml:space="preserve">The dynamics of the Ising model are driven by changes in temperature. Quenching dynamics, in particular, occur when the system is suddenly cooled, initiating a rapid transition from a disordered to an ordered state. This sudden drop in temperature causes the formation and growth of aligned spin domains, where the system undergoes a process of coarsening as it approaches equilibrium. This process is characterized by universal scaling laws. A central aspect of this scaling is the emergence of power-law behavior. Dynamical exponents, such as the growth exponent </w:t>
      </w:r>
      <m:oMath>
        <m:r>
          <w:rPr>
            <w:rFonts w:ascii="Cambria Math" w:hAnsi="Cambria Math" w:cs="Arial"/>
            <w:sz w:val="24"/>
            <w:szCs w:val="24"/>
            <w:lang w:val="en-US"/>
          </w:rPr>
          <m:t>z</m:t>
        </m:r>
      </m:oMath>
      <w:r w:rsidRPr="002C53D8">
        <w:rPr>
          <w:rFonts w:ascii="Arial" w:hAnsi="Arial" w:cs="Arial"/>
          <w:sz w:val="24"/>
          <w:szCs w:val="24"/>
          <w:lang w:val="en-US"/>
        </w:rPr>
        <w:t xml:space="preserve">, persistence exponent </w:t>
      </w:r>
      <m:oMath>
        <m:r>
          <m:rPr>
            <m:sty m:val="p"/>
          </m:rPr>
          <w:rPr>
            <w:rFonts w:ascii="Cambria Math" w:hAnsi="Cambria Math" w:cs="Arial"/>
            <w:sz w:val="24"/>
            <w:szCs w:val="24"/>
            <w:lang w:val="en-US"/>
          </w:rPr>
          <m:t>θ</m:t>
        </m:r>
      </m:oMath>
      <w:r w:rsidR="00733946">
        <w:rPr>
          <w:rFonts w:ascii="Arial" w:hAnsi="Arial" w:cs="Arial"/>
          <w:sz w:val="24"/>
          <w:szCs w:val="24"/>
          <w:lang w:val="en-US"/>
        </w:rPr>
        <w:t>,</w:t>
      </w:r>
      <w:r w:rsidRPr="002C53D8">
        <w:rPr>
          <w:rFonts w:ascii="Arial" w:hAnsi="Arial" w:cs="Arial"/>
          <w:sz w:val="24"/>
          <w:szCs w:val="24"/>
          <w:lang w:val="en-US"/>
        </w:rPr>
        <w:t xml:space="preserve"> and the autocorrelation exponent </w:t>
      </w:r>
      <m:oMath>
        <m:r>
          <m:rPr>
            <m:sty m:val="p"/>
          </m:rPr>
          <w:rPr>
            <w:rFonts w:ascii="Cambria Math" w:hAnsi="Cambria Math" w:cs="Arial"/>
            <w:sz w:val="24"/>
            <w:szCs w:val="24"/>
            <w:lang w:val="en-US"/>
          </w:rPr>
          <m:t>λ</m:t>
        </m:r>
      </m:oMath>
      <w:r w:rsidRPr="002C53D8">
        <w:rPr>
          <w:rFonts w:ascii="Arial" w:hAnsi="Arial" w:cs="Arial"/>
          <w:sz w:val="24"/>
          <w:szCs w:val="24"/>
          <w:lang w:val="en-US"/>
        </w:rPr>
        <w:t xml:space="preserve"> describe how the system evolves towards consensus. These exponents provide insight into the universality class of the system's dynamical behavior.</w:t>
      </w:r>
    </w:p>
    <w:p w14:paraId="7AF504FC" w14:textId="77777777" w:rsidR="003F5A4D" w:rsidRDefault="003F5A4D" w:rsidP="003F5A4D">
      <w:pPr>
        <w:widowControl w:val="0"/>
        <w:pBdr>
          <w:top w:val="nil"/>
          <w:left w:val="nil"/>
          <w:bottom w:val="nil"/>
          <w:right w:val="nil"/>
          <w:between w:val="nil"/>
        </w:pBdr>
        <w:tabs>
          <w:tab w:val="left" w:pos="708"/>
        </w:tabs>
        <w:spacing w:before="600" w:after="360" w:line="360" w:lineRule="auto"/>
        <w:ind w:left="708"/>
        <w:rPr>
          <w:rFonts w:ascii="Arial" w:hAnsi="Arial" w:cs="Arial"/>
          <w:sz w:val="24"/>
          <w:szCs w:val="24"/>
          <w:lang w:val="en-US"/>
        </w:rPr>
      </w:pPr>
      <w:r>
        <w:rPr>
          <w:rFonts w:ascii="Arial" w:hAnsi="Arial" w:cs="Arial"/>
          <w:sz w:val="24"/>
          <w:szCs w:val="24"/>
          <w:lang w:val="en-US"/>
        </w:rPr>
        <w:t>We extend our study</w:t>
      </w:r>
      <w:r w:rsidRPr="00733946">
        <w:rPr>
          <w:rFonts w:ascii="Arial" w:hAnsi="Arial" w:cs="Arial"/>
          <w:sz w:val="24"/>
          <w:szCs w:val="24"/>
          <w:lang w:val="en-US"/>
        </w:rPr>
        <w:t xml:space="preserve"> to the effects of the external field on the binary opinion dynamics models which has gained considerable attention due to its relevance in understanding social phenomena such as consensus formation, polarization, and the spread of information. In these models, an individual's opinion is typically represented by binary states, modeled by spins of Ising spin systems, which evolve based on interactions with their neighbors given by the dynamical rule of the model.</w:t>
      </w:r>
    </w:p>
    <w:p w14:paraId="24CD34C1" w14:textId="42895065" w:rsidR="003F5A4D" w:rsidRDefault="003F5A4D" w:rsidP="003F5A4D">
      <w:pPr>
        <w:widowControl w:val="0"/>
        <w:pBdr>
          <w:top w:val="nil"/>
          <w:left w:val="nil"/>
          <w:bottom w:val="nil"/>
          <w:right w:val="nil"/>
          <w:between w:val="nil"/>
        </w:pBdr>
        <w:tabs>
          <w:tab w:val="left" w:pos="708"/>
        </w:tabs>
        <w:spacing w:before="600" w:after="360" w:line="360" w:lineRule="auto"/>
        <w:ind w:left="708"/>
        <w:rPr>
          <w:rFonts w:ascii="Arial" w:hAnsi="Arial" w:cs="Arial"/>
          <w:sz w:val="24"/>
          <w:szCs w:val="24"/>
          <w:lang w:val="en-US"/>
        </w:rPr>
      </w:pPr>
      <w:r w:rsidRPr="00733946">
        <w:rPr>
          <w:rFonts w:ascii="Arial" w:hAnsi="Arial" w:cs="Arial"/>
          <w:sz w:val="24"/>
          <w:szCs w:val="24"/>
          <w:lang w:val="en-US"/>
        </w:rPr>
        <w:t>Dynamical rules have been developed to emulate the features of social phenomena such as social pressure, cultural bias, rigidity, etc. A well-known social phenomenon that affects society's opinion consensus is the external influence of social media, news, etc. To simulate this phenomenon, we introduce an external field into the models: BS model \</w:t>
      </w:r>
      <w:proofErr w:type="gramStart"/>
      <w:r w:rsidRPr="00733946">
        <w:rPr>
          <w:rFonts w:ascii="Arial" w:hAnsi="Arial" w:cs="Arial"/>
          <w:sz w:val="24"/>
          <w:szCs w:val="24"/>
          <w:lang w:val="en-US"/>
        </w:rPr>
        <w:t>cite{</w:t>
      </w:r>
      <w:proofErr w:type="gramEnd"/>
      <w:r w:rsidRPr="00733946">
        <w:rPr>
          <w:rFonts w:ascii="Arial" w:hAnsi="Arial" w:cs="Arial"/>
          <w:sz w:val="24"/>
          <w:szCs w:val="24"/>
          <w:lang w:val="en-US"/>
        </w:rPr>
        <w:t xml:space="preserve">Biswas2011} and </w:t>
      </w:r>
      <w:r w:rsidRPr="00733946">
        <w:rPr>
          <w:rFonts w:ascii="Arial" w:hAnsi="Arial" w:cs="Arial"/>
          <w:sz w:val="24"/>
          <w:szCs w:val="24"/>
          <w:lang w:val="en-US"/>
        </w:rPr>
        <w:lastRenderedPageBreak/>
        <w:t xml:space="preserve">Weighted influence (WI) \cite{Biswas2013}. Both models mimic social pressure through its dynamical </w:t>
      </w:r>
      <w:r w:rsidR="00686807" w:rsidRPr="00733946">
        <w:rPr>
          <w:rFonts w:ascii="Arial" w:hAnsi="Arial" w:cs="Arial"/>
          <w:sz w:val="24"/>
          <w:szCs w:val="24"/>
          <w:lang w:val="en-US"/>
        </w:rPr>
        <w:t>rule,</w:t>
      </w:r>
      <w:r w:rsidRPr="00733946">
        <w:rPr>
          <w:rFonts w:ascii="Arial" w:hAnsi="Arial" w:cs="Arial"/>
          <w:sz w:val="24"/>
          <w:szCs w:val="24"/>
          <w:lang w:val="en-US"/>
        </w:rPr>
        <w:t xml:space="preserve"> but WI also implements an influence parameter which is the relative influencing ability of the two groups.</w:t>
      </w:r>
    </w:p>
    <w:p w14:paraId="6F2509C7" w14:textId="77777777" w:rsidR="003F5A4D" w:rsidRPr="00733946" w:rsidRDefault="003F5A4D" w:rsidP="00733946">
      <w:pPr>
        <w:widowControl w:val="0"/>
        <w:pBdr>
          <w:top w:val="nil"/>
          <w:left w:val="nil"/>
          <w:bottom w:val="nil"/>
          <w:right w:val="nil"/>
          <w:between w:val="nil"/>
        </w:pBdr>
        <w:tabs>
          <w:tab w:val="left" w:pos="708"/>
        </w:tabs>
        <w:spacing w:before="600" w:after="360" w:line="360" w:lineRule="auto"/>
        <w:ind w:left="720"/>
        <w:jc w:val="both"/>
        <w:rPr>
          <w:rFonts w:ascii="Arial" w:hAnsi="Arial" w:cs="Arial"/>
          <w:sz w:val="24"/>
          <w:szCs w:val="24"/>
          <w:lang w:val="en-US"/>
        </w:rPr>
      </w:pPr>
    </w:p>
    <w:p w14:paraId="18653AC4" w14:textId="56CE0EAD" w:rsidR="00C36191" w:rsidRPr="00A06D5A" w:rsidRDefault="00850508">
      <w:pPr>
        <w:widowControl w:val="0"/>
        <w:numPr>
          <w:ilvl w:val="0"/>
          <w:numId w:val="1"/>
        </w:numPr>
        <w:pBdr>
          <w:top w:val="nil"/>
          <w:left w:val="nil"/>
          <w:bottom w:val="nil"/>
          <w:right w:val="nil"/>
          <w:between w:val="nil"/>
        </w:pBdr>
        <w:tabs>
          <w:tab w:val="left" w:pos="708"/>
        </w:tabs>
        <w:spacing w:before="600" w:after="360" w:line="360" w:lineRule="auto"/>
      </w:pPr>
      <w:r>
        <w:rPr>
          <w:rFonts w:ascii="Arial" w:eastAsia="Arial" w:hAnsi="Arial" w:cs="Arial"/>
          <w:b/>
          <w:sz w:val="24"/>
          <w:szCs w:val="24"/>
        </w:rPr>
        <w:t>Antecedentes</w:t>
      </w:r>
    </w:p>
    <w:p w14:paraId="62533006" w14:textId="14CF0529" w:rsidR="007F6F67" w:rsidRPr="003F5A4D" w:rsidRDefault="00A06D5A" w:rsidP="00A06D5A">
      <w:pPr>
        <w:widowControl w:val="0"/>
        <w:pBdr>
          <w:top w:val="nil"/>
          <w:left w:val="nil"/>
          <w:bottom w:val="nil"/>
          <w:right w:val="nil"/>
          <w:between w:val="nil"/>
        </w:pBdr>
        <w:tabs>
          <w:tab w:val="left" w:pos="708"/>
        </w:tabs>
        <w:spacing w:before="600" w:after="360" w:line="360" w:lineRule="auto"/>
        <w:rPr>
          <w:rFonts w:ascii="Arial" w:eastAsia="Arial" w:hAnsi="Arial" w:cs="Arial"/>
          <w:b/>
          <w:sz w:val="24"/>
          <w:szCs w:val="24"/>
          <w:lang w:val="en-US"/>
        </w:rPr>
      </w:pPr>
      <w:r w:rsidRPr="00A06D5A">
        <w:rPr>
          <w:rFonts w:ascii="Arial" w:eastAsia="Arial" w:hAnsi="Arial" w:cs="Arial"/>
          <w:b/>
          <w:sz w:val="24"/>
          <w:szCs w:val="24"/>
          <w:lang w:val="en-US"/>
        </w:rPr>
        <w:t>The models</w:t>
      </w:r>
    </w:p>
    <w:p w14:paraId="685295B8" w14:textId="5360145C" w:rsidR="007F6F67" w:rsidRDefault="002C53D8" w:rsidP="00A06D5A">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w:r w:rsidRPr="002C53D8">
        <w:rPr>
          <w:rFonts w:ascii="Arial" w:hAnsi="Arial" w:cs="Arial"/>
          <w:sz w:val="24"/>
          <w:szCs w:val="24"/>
          <w:lang w:val="en-US"/>
        </w:rPr>
        <w:t xml:space="preserve">The </w:t>
      </w:r>
      <w:r w:rsidRPr="003F5A4D">
        <w:rPr>
          <w:rFonts w:ascii="Arial" w:hAnsi="Arial" w:cs="Arial"/>
          <w:b/>
          <w:bCs/>
          <w:sz w:val="24"/>
          <w:szCs w:val="24"/>
          <w:lang w:val="en-US"/>
        </w:rPr>
        <w:t>Ising model</w:t>
      </w:r>
      <w:r w:rsidRPr="002C53D8">
        <w:rPr>
          <w:rFonts w:ascii="Arial" w:hAnsi="Arial" w:cs="Arial"/>
          <w:sz w:val="24"/>
          <w:szCs w:val="24"/>
          <w:lang w:val="en-US"/>
        </w:rPr>
        <w:t xml:space="preserve"> describes a system of interacting spins placed on a lattice. Spins are intrinsic angular momenta associated with particles, such as electrons, that exhibit magnetic properties. In the Ising model, these spins can take only two values: "up" or "down," typically represented by +1 and -1, and can only interact with their nearest neighbors.</w:t>
      </w:r>
      <w:r w:rsidR="007F6F67">
        <w:rPr>
          <w:rFonts w:ascii="Arial" w:hAnsi="Arial" w:cs="Arial"/>
          <w:sz w:val="24"/>
          <w:szCs w:val="24"/>
          <w:lang w:val="en-US"/>
        </w:rPr>
        <w:t xml:space="preserve"> </w:t>
      </w:r>
    </w:p>
    <w:p w14:paraId="770454DD" w14:textId="434695DA" w:rsidR="00A06D5A" w:rsidRPr="00A06D5A" w:rsidRDefault="002C53D8" w:rsidP="00A06D5A">
      <w:pPr>
        <w:widowControl w:val="0"/>
        <w:pBdr>
          <w:top w:val="nil"/>
          <w:left w:val="nil"/>
          <w:bottom w:val="nil"/>
          <w:right w:val="nil"/>
          <w:between w:val="nil"/>
        </w:pBdr>
        <w:tabs>
          <w:tab w:val="left" w:pos="708"/>
        </w:tabs>
        <w:spacing w:before="600" w:after="360" w:line="360" w:lineRule="auto"/>
        <w:rPr>
          <w:lang w:val="en-US"/>
        </w:rPr>
      </w:pPr>
      <w:r w:rsidRPr="002C53D8">
        <w:rPr>
          <w:rFonts w:ascii="Arial" w:hAnsi="Arial" w:cs="Arial"/>
          <w:sz w:val="24"/>
          <w:szCs w:val="24"/>
          <w:lang w:val="en-US"/>
        </w:rPr>
        <w:t xml:space="preserve"> The energy of the system is quantified by the Hamiltonia</w:t>
      </w:r>
      <w:r>
        <w:rPr>
          <w:rFonts w:ascii="Arial" w:hAnsi="Arial" w:cs="Arial"/>
          <w:sz w:val="24"/>
          <w:szCs w:val="24"/>
          <w:lang w:val="en-US"/>
        </w:rPr>
        <w:t>n</w:t>
      </w:r>
      <w:r w:rsidRPr="002C53D8">
        <w:rPr>
          <w:rFonts w:ascii="Arial" w:hAnsi="Arial" w:cs="Arial"/>
          <w:sz w:val="24"/>
          <w:szCs w:val="24"/>
          <w:lang w:val="en-US"/>
        </w:rPr>
        <w:t>:</w:t>
      </w:r>
    </w:p>
    <w:p w14:paraId="5334ADE3" w14:textId="69B2176D" w:rsidR="002C53D8" w:rsidRPr="00A06D5A" w:rsidRDefault="002C53D8" w:rsidP="00A06D5A">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m:oMathPara>
        <m:oMath>
          <m:r>
            <w:rPr>
              <w:rFonts w:ascii="Cambria Math" w:hAnsi="Cambria Math" w:cs="Arial"/>
              <w:sz w:val="24"/>
              <w:szCs w:val="24"/>
              <w:lang w:val="en-US"/>
            </w:rPr>
            <m:t>H</m:t>
          </m:r>
          <m:d>
            <m:dPr>
              <m:ctrlPr>
                <w:rPr>
                  <w:rFonts w:ascii="Cambria Math" w:hAnsi="Cambria Math" w:cs="Arial"/>
                  <w:i/>
                  <w:sz w:val="24"/>
                  <w:szCs w:val="24"/>
                  <w:lang w:val="en-US"/>
                </w:rPr>
              </m:ctrlPr>
            </m:dPr>
            <m:e>
              <m:r>
                <w:rPr>
                  <w:rFonts w:ascii="Cambria Math" w:hAnsi="Cambria Math" w:cs="Arial"/>
                  <w:sz w:val="24"/>
                  <w:szCs w:val="24"/>
                  <w:lang w:val="en-US"/>
                </w:rPr>
                <m:t>s</m:t>
              </m:r>
            </m:e>
          </m:d>
          <m:r>
            <w:rPr>
              <w:rFonts w:ascii="Cambria Math" w:hAnsi="Cambria Math" w:cs="Arial"/>
              <w:sz w:val="24"/>
              <w:szCs w:val="24"/>
              <w:lang w:val="en-US"/>
            </w:rPr>
            <m:t>=-J</m:t>
          </m:r>
          <m:nary>
            <m:naryPr>
              <m:chr m:val="∑"/>
              <m:supHide m:val="1"/>
              <m:ctrlPr>
                <w:rPr>
                  <w:rFonts w:ascii="Cambria Math" w:hAnsi="Cambria Math" w:cs="Arial"/>
                  <w:i/>
                  <w:sz w:val="24"/>
                  <w:szCs w:val="24"/>
                  <w:lang w:val="en-US"/>
                </w:rPr>
              </m:ctrlPr>
            </m:naryPr>
            <m:sub>
              <m:d>
                <m:dPr>
                  <m:begChr m:val="⟨"/>
                  <m:endChr m:val="⟩"/>
                  <m:ctrlPr>
                    <w:rPr>
                      <w:rFonts w:ascii="Cambria Math" w:hAnsi="Cambria Math" w:cs="Arial"/>
                      <w:i/>
                      <w:sz w:val="24"/>
                      <w:szCs w:val="24"/>
                      <w:lang w:val="en-US"/>
                    </w:rPr>
                  </m:ctrlPr>
                </m:dPr>
                <m:e>
                  <m:r>
                    <w:rPr>
                      <w:rFonts w:ascii="Cambria Math" w:hAnsi="Cambria Math" w:cs="Arial"/>
                      <w:sz w:val="24"/>
                      <w:szCs w:val="24"/>
                      <w:lang w:val="en-US"/>
                    </w:rPr>
                    <m:t>i,j</m:t>
                  </m:r>
                </m:e>
              </m:d>
            </m:sub>
            <m:sup>
              <m:ctrlPr>
                <w:rPr>
                  <w:rFonts w:ascii="Cambria Math" w:hAnsi="Cambria Math" w:cs="Arial"/>
                  <w:sz w:val="24"/>
                  <w:szCs w:val="24"/>
                  <w:lang w:val="en-US"/>
                </w:rPr>
              </m:ctrlPr>
            </m:sup>
            <m:e>
              <m:sSub>
                <m:sSubPr>
                  <m:ctrlPr>
                    <w:rPr>
                      <w:rFonts w:ascii="Cambria Math" w:hAnsi="Cambria Math" w:cs="Arial"/>
                      <w:i/>
                      <w:sz w:val="24"/>
                      <w:szCs w:val="24"/>
                      <w:lang w:val="en-US"/>
                    </w:rPr>
                  </m:ctrlPr>
                </m:sSubPr>
                <m:e>
                  <m:r>
                    <w:rPr>
                      <w:rFonts w:ascii="Cambria Math" w:hAnsi="Cambria Math" w:cs="Arial"/>
                      <w:sz w:val="24"/>
                      <w:szCs w:val="24"/>
                      <w:lang w:val="en-US"/>
                    </w:rPr>
                    <m:t>s</m:t>
                  </m:r>
                </m:e>
                <m:sub>
                  <m:r>
                    <w:rPr>
                      <w:rFonts w:ascii="Cambria Math" w:hAnsi="Cambria Math" w:cs="Arial"/>
                      <w:sz w:val="24"/>
                      <w:szCs w:val="24"/>
                      <w:lang w:val="en-US"/>
                    </w:rPr>
                    <m:t>i</m:t>
                  </m:r>
                </m:sub>
              </m:sSub>
              <m:sSub>
                <m:sSubPr>
                  <m:ctrlPr>
                    <w:rPr>
                      <w:rFonts w:ascii="Cambria Math" w:hAnsi="Cambria Math" w:cs="Arial"/>
                      <w:i/>
                      <w:sz w:val="24"/>
                      <w:szCs w:val="24"/>
                      <w:lang w:val="en-US"/>
                    </w:rPr>
                  </m:ctrlPr>
                </m:sSubPr>
                <m:e>
                  <m:r>
                    <w:rPr>
                      <w:rFonts w:ascii="Cambria Math" w:hAnsi="Cambria Math" w:cs="Arial"/>
                      <w:sz w:val="24"/>
                      <w:szCs w:val="24"/>
                      <w:lang w:val="en-US"/>
                    </w:rPr>
                    <m:t>s</m:t>
                  </m:r>
                </m:e>
                <m:sub>
                  <m:r>
                    <w:rPr>
                      <w:rFonts w:ascii="Cambria Math" w:hAnsi="Cambria Math" w:cs="Arial"/>
                      <w:sz w:val="24"/>
                      <w:szCs w:val="24"/>
                      <w:lang w:val="en-US"/>
                    </w:rPr>
                    <m:t>j</m:t>
                  </m:r>
                </m:sub>
              </m:sSub>
              <m:ctrlPr>
                <w:rPr>
                  <w:rFonts w:ascii="Cambria Math" w:hAnsi="Cambria Math" w:cs="Arial"/>
                  <w:sz w:val="24"/>
                  <w:szCs w:val="24"/>
                  <w:lang w:val="en-US"/>
                </w:rPr>
              </m:ctrlPr>
            </m:e>
          </m:nary>
        </m:oMath>
      </m:oMathPara>
    </w:p>
    <w:p w14:paraId="1CC12873" w14:textId="2FA09DEA" w:rsidR="00A06D5A" w:rsidRPr="00A06D5A" w:rsidRDefault="00A06D5A" w:rsidP="00A06D5A">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w:r w:rsidRPr="00A06D5A">
        <w:rPr>
          <w:rFonts w:ascii="Arial" w:hAnsi="Arial" w:cs="Arial"/>
          <w:sz w:val="24"/>
          <w:szCs w:val="24"/>
          <w:lang w:val="en-US"/>
        </w:rPr>
        <w:t xml:space="preserve">where  </w:t>
      </w:r>
      <m:oMath>
        <m:d>
          <m:dPr>
            <m:begChr m:val="⟨"/>
            <m:endChr m:val="⟩"/>
            <m:ctrlPr>
              <w:rPr>
                <w:rFonts w:ascii="Cambria Math" w:hAnsi="Cambria Math" w:cs="Arial"/>
                <w:sz w:val="24"/>
                <w:szCs w:val="24"/>
                <w:lang w:val="en-US"/>
              </w:rPr>
            </m:ctrlPr>
          </m:dPr>
          <m:e>
            <m:r>
              <w:rPr>
                <w:rFonts w:ascii="Cambria Math" w:hAnsi="Cambria Math" w:cs="Arial"/>
                <w:sz w:val="24"/>
                <w:szCs w:val="24"/>
                <w:lang w:val="en-US"/>
              </w:rPr>
              <m:t>ij</m:t>
            </m:r>
          </m:e>
        </m:d>
      </m:oMath>
      <w:r w:rsidRPr="00A06D5A">
        <w:rPr>
          <w:rFonts w:ascii="Arial" w:hAnsi="Arial" w:cs="Arial"/>
          <w:sz w:val="24"/>
          <w:szCs w:val="24"/>
          <w:lang w:val="en-US"/>
        </w:rPr>
        <w:t xml:space="preserve"> represents the sum of interacting pairs. In 1D we have for </w:t>
      </w:r>
      <m:oMath>
        <m:sSub>
          <m:sSubPr>
            <m:ctrlPr>
              <w:rPr>
                <w:rFonts w:ascii="Cambria Math" w:hAnsi="Cambria Math" w:cs="Arial"/>
                <w:i/>
                <w:sz w:val="24"/>
                <w:szCs w:val="24"/>
                <w:lang w:val="en-US"/>
              </w:rPr>
            </m:ctrlPr>
          </m:sSubPr>
          <m:e>
            <m:r>
              <m:rPr>
                <m:sty m:val="p"/>
              </m:rPr>
              <w:rPr>
                <w:rFonts w:ascii="Cambria Math" w:hAnsi="Cambria Math" w:cs="Arial"/>
                <w:sz w:val="24"/>
                <w:szCs w:val="24"/>
                <w:lang w:val="en-US"/>
              </w:rPr>
              <m:t>σ</m:t>
            </m:r>
            <m:ctrlPr>
              <w:rPr>
                <w:rFonts w:ascii="Cambria Math" w:hAnsi="Cambria Math" w:cs="Arial"/>
                <w:sz w:val="24"/>
                <w:szCs w:val="24"/>
                <w:lang w:val="en-US"/>
              </w:rPr>
            </m:ctrlPr>
          </m:e>
          <m:sub>
            <m:r>
              <w:rPr>
                <w:rFonts w:ascii="Cambria Math" w:hAnsi="Cambria Math" w:cs="Arial"/>
                <w:sz w:val="24"/>
                <w:szCs w:val="24"/>
                <w:lang w:val="en-US"/>
              </w:rPr>
              <m:t>j</m:t>
            </m:r>
          </m:sub>
        </m:sSub>
      </m:oMath>
      <w:r w:rsidRPr="00A06D5A">
        <w:rPr>
          <w:rFonts w:ascii="Arial" w:hAnsi="Arial" w:cs="Arial"/>
          <w:sz w:val="24"/>
          <w:szCs w:val="24"/>
          <w:lang w:val="en-US"/>
        </w:rPr>
        <w:t xml:space="preserve"> two neighbors </w:t>
      </w:r>
      <m:oMath>
        <m:sSub>
          <m:sSubPr>
            <m:ctrlPr>
              <w:rPr>
                <w:rFonts w:ascii="Cambria Math" w:hAnsi="Cambria Math" w:cs="Arial"/>
                <w:i/>
                <w:sz w:val="24"/>
                <w:szCs w:val="24"/>
                <w:lang w:val="en-US"/>
              </w:rPr>
            </m:ctrlPr>
          </m:sSubPr>
          <m:e>
            <m:r>
              <m:rPr>
                <m:sty m:val="p"/>
              </m:rPr>
              <w:rPr>
                <w:rFonts w:ascii="Cambria Math" w:hAnsi="Cambria Math" w:cs="Arial"/>
                <w:sz w:val="24"/>
                <w:szCs w:val="24"/>
                <w:lang w:val="en-US"/>
              </w:rPr>
              <m:t>σ</m:t>
            </m:r>
            <m:ctrlPr>
              <w:rPr>
                <w:rFonts w:ascii="Cambria Math" w:hAnsi="Cambria Math" w:cs="Arial"/>
                <w:sz w:val="24"/>
                <w:szCs w:val="24"/>
                <w:lang w:val="en-US"/>
              </w:rPr>
            </m:ctrlPr>
          </m:e>
          <m:sub>
            <m:r>
              <w:rPr>
                <w:rFonts w:ascii="Cambria Math" w:hAnsi="Cambria Math" w:cs="Arial"/>
                <w:sz w:val="24"/>
                <w:szCs w:val="24"/>
                <w:lang w:val="en-US"/>
              </w:rPr>
              <m:t>j-1</m:t>
            </m:r>
          </m:sub>
        </m:sSub>
      </m:oMath>
      <w:r w:rsidRPr="00A06D5A">
        <w:rPr>
          <w:rFonts w:ascii="Arial" w:hAnsi="Arial" w:cs="Arial"/>
          <w:sz w:val="24"/>
          <w:szCs w:val="24"/>
          <w:lang w:val="en-US"/>
        </w:rPr>
        <w:t xml:space="preserve"> and </w:t>
      </w:r>
      <m:oMath>
        <m:sSub>
          <m:sSubPr>
            <m:ctrlPr>
              <w:rPr>
                <w:rFonts w:ascii="Cambria Math" w:hAnsi="Cambria Math" w:cs="Arial"/>
                <w:i/>
                <w:sz w:val="24"/>
                <w:szCs w:val="24"/>
                <w:lang w:val="en-US"/>
              </w:rPr>
            </m:ctrlPr>
          </m:sSubPr>
          <m:e>
            <m:r>
              <m:rPr>
                <m:sty m:val="p"/>
              </m:rPr>
              <w:rPr>
                <w:rFonts w:ascii="Cambria Math" w:hAnsi="Cambria Math" w:cs="Arial"/>
                <w:sz w:val="24"/>
                <w:szCs w:val="24"/>
                <w:lang w:val="en-US"/>
              </w:rPr>
              <m:t>σ</m:t>
            </m:r>
            <m:ctrlPr>
              <w:rPr>
                <w:rFonts w:ascii="Cambria Math" w:hAnsi="Cambria Math" w:cs="Arial"/>
                <w:sz w:val="24"/>
                <w:szCs w:val="24"/>
                <w:lang w:val="en-US"/>
              </w:rPr>
            </m:ctrlPr>
          </m:e>
          <m:sub>
            <m:r>
              <w:rPr>
                <w:rFonts w:ascii="Cambria Math" w:hAnsi="Cambria Math" w:cs="Arial"/>
                <w:sz w:val="24"/>
                <w:szCs w:val="24"/>
                <w:lang w:val="en-US"/>
              </w:rPr>
              <m:t>j+1</m:t>
            </m:r>
          </m:sub>
        </m:sSub>
      </m:oMath>
      <w:r w:rsidRPr="00A06D5A">
        <w:rPr>
          <w:rFonts w:ascii="Arial" w:hAnsi="Arial" w:cs="Arial"/>
          <w:sz w:val="24"/>
          <w:szCs w:val="24"/>
          <w:lang w:val="en-US"/>
        </w:rPr>
        <w:t xml:space="preserve"> with periodic boundary conditions. A </w:t>
      </w:r>
      <m:oMath>
        <m:r>
          <w:rPr>
            <w:rFonts w:ascii="Cambria Math" w:hAnsi="Cambria Math" w:cs="Arial"/>
            <w:sz w:val="24"/>
            <w:szCs w:val="24"/>
            <w:lang w:val="en-US"/>
          </w:rPr>
          <m:t>J &gt; 0</m:t>
        </m:r>
      </m:oMath>
      <w:r w:rsidRPr="00A06D5A">
        <w:rPr>
          <w:rFonts w:ascii="Arial" w:hAnsi="Arial" w:cs="Arial"/>
          <w:sz w:val="24"/>
          <w:szCs w:val="24"/>
          <w:lang w:val="en-US"/>
        </w:rPr>
        <w:t xml:space="preserve"> yields a ferromagnetic behavior where the spins tend to align in the same direction, in this project, we are using </w:t>
      </w:r>
      <m:oMath>
        <m:r>
          <w:rPr>
            <w:rFonts w:ascii="Cambria Math" w:hAnsi="Cambria Math" w:cs="Arial"/>
            <w:sz w:val="24"/>
            <w:szCs w:val="24"/>
            <w:lang w:val="en-US"/>
          </w:rPr>
          <m:t>J = 1</m:t>
        </m:r>
      </m:oMath>
      <w:r w:rsidRPr="00A06D5A">
        <w:rPr>
          <w:rFonts w:ascii="Arial" w:hAnsi="Arial" w:cs="Arial"/>
          <w:sz w:val="24"/>
          <w:szCs w:val="24"/>
          <w:lang w:val="en-US"/>
        </w:rPr>
        <w:t>. A second term can be added to associate the potential energy due to an external magnetic field.</w:t>
      </w:r>
    </w:p>
    <w:p w14:paraId="6E3A8A07" w14:textId="2AC39BDD" w:rsidR="00CA4D4D" w:rsidRPr="00A06D5A" w:rsidRDefault="00A06D5A" w:rsidP="00A06D5A">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m:oMathPara>
        <m:oMath>
          <m:r>
            <w:rPr>
              <w:rFonts w:ascii="Cambria Math" w:hAnsi="Cambria Math" w:cs="Arial"/>
              <w:sz w:val="24"/>
              <w:szCs w:val="24"/>
              <w:lang w:val="en-US"/>
            </w:rPr>
            <w:lastRenderedPageBreak/>
            <m:t>H</m:t>
          </m:r>
          <m:d>
            <m:dPr>
              <m:ctrlPr>
                <w:rPr>
                  <w:rFonts w:ascii="Cambria Math" w:hAnsi="Cambria Math" w:cs="Arial"/>
                  <w:i/>
                  <w:sz w:val="24"/>
                  <w:szCs w:val="24"/>
                  <w:lang w:val="en-US"/>
                </w:rPr>
              </m:ctrlPr>
            </m:dPr>
            <m:e>
              <m:r>
                <m:rPr>
                  <m:sty m:val="p"/>
                </m:rPr>
                <w:rPr>
                  <w:rFonts w:ascii="Cambria Math" w:hAnsi="Cambria Math" w:cs="Arial"/>
                  <w:sz w:val="24"/>
                  <w:szCs w:val="24"/>
                  <w:lang w:val="en-US"/>
                </w:rPr>
                <m:t>s</m:t>
              </m:r>
            </m:e>
          </m:d>
          <m:r>
            <w:rPr>
              <w:rFonts w:ascii="Cambria Math" w:hAnsi="Cambria Math" w:cs="Arial"/>
              <w:sz w:val="24"/>
              <w:szCs w:val="24"/>
              <w:lang w:val="en-US"/>
            </w:rPr>
            <m:t>=-J</m:t>
          </m:r>
          <m:nary>
            <m:naryPr>
              <m:chr m:val="∑"/>
              <m:supHide m:val="1"/>
              <m:ctrlPr>
                <w:rPr>
                  <w:rFonts w:ascii="Cambria Math" w:hAnsi="Cambria Math" w:cs="Arial"/>
                  <w:sz w:val="24"/>
                  <w:szCs w:val="24"/>
                  <w:lang w:val="en-US"/>
                </w:rPr>
              </m:ctrlPr>
            </m:naryPr>
            <m:sub>
              <m:r>
                <w:rPr>
                  <w:rFonts w:ascii="Cambria Math" w:hAnsi="Cambria Math" w:cs="Arial"/>
                  <w:sz w:val="24"/>
                  <w:szCs w:val="24"/>
                  <w:lang w:val="en-US"/>
                </w:rPr>
                <m:t>&lt;ij&gt;</m:t>
              </m:r>
              <m:ctrlPr>
                <w:rPr>
                  <w:rFonts w:ascii="Cambria Math" w:hAnsi="Cambria Math" w:cs="Arial"/>
                  <w:i/>
                  <w:sz w:val="24"/>
                  <w:szCs w:val="24"/>
                  <w:lang w:val="en-US"/>
                </w:rPr>
              </m:ctrlPr>
            </m:sub>
            <m:sup/>
            <m:e>
              <m:sSub>
                <m:sSubPr>
                  <m:ctrlPr>
                    <w:rPr>
                      <w:rFonts w:ascii="Cambria Math" w:hAnsi="Cambria Math" w:cs="Arial"/>
                      <w:i/>
                      <w:sz w:val="24"/>
                      <w:szCs w:val="24"/>
                      <w:lang w:val="en-US"/>
                    </w:rPr>
                  </m:ctrlPr>
                </m:sSubPr>
                <m:e>
                  <m:r>
                    <m:rPr>
                      <m:sty m:val="p"/>
                    </m:rPr>
                    <w:rPr>
                      <w:rFonts w:ascii="Cambria Math" w:hAnsi="Cambria Math" w:cs="Arial"/>
                      <w:sz w:val="24"/>
                      <w:szCs w:val="24"/>
                      <w:lang w:val="en-US"/>
                    </w:rPr>
                    <m:t>s</m:t>
                  </m:r>
                  <m:ctrlPr>
                    <w:rPr>
                      <w:rFonts w:ascii="Cambria Math" w:hAnsi="Cambria Math" w:cs="Arial"/>
                      <w:sz w:val="24"/>
                      <w:szCs w:val="24"/>
                      <w:lang w:val="en-US"/>
                    </w:rPr>
                  </m:ctrlPr>
                </m:e>
                <m:sub>
                  <m:r>
                    <w:rPr>
                      <w:rFonts w:ascii="Cambria Math" w:hAnsi="Cambria Math" w:cs="Arial"/>
                      <w:sz w:val="24"/>
                      <w:szCs w:val="24"/>
                      <w:lang w:val="en-US"/>
                    </w:rPr>
                    <m:t>i</m:t>
                  </m:r>
                </m:sub>
              </m:sSub>
            </m:e>
          </m:nary>
          <m:sSub>
            <m:sSubPr>
              <m:ctrlPr>
                <w:rPr>
                  <w:rFonts w:ascii="Cambria Math" w:hAnsi="Cambria Math" w:cs="Arial"/>
                  <w:i/>
                  <w:sz w:val="24"/>
                  <w:szCs w:val="24"/>
                  <w:lang w:val="en-US"/>
                </w:rPr>
              </m:ctrlPr>
            </m:sSubPr>
            <m:e>
              <m:r>
                <m:rPr>
                  <m:sty m:val="p"/>
                </m:rPr>
                <w:rPr>
                  <w:rFonts w:ascii="Cambria Math" w:hAnsi="Cambria Math" w:cs="Arial"/>
                  <w:sz w:val="24"/>
                  <w:szCs w:val="24"/>
                  <w:lang w:val="en-US"/>
                </w:rPr>
                <m:t>s</m:t>
              </m:r>
              <m:ctrlPr>
                <w:rPr>
                  <w:rFonts w:ascii="Cambria Math" w:hAnsi="Cambria Math" w:cs="Arial"/>
                  <w:sz w:val="24"/>
                  <w:szCs w:val="24"/>
                  <w:lang w:val="en-US"/>
                </w:rPr>
              </m:ctrlPr>
            </m:e>
            <m:sub>
              <m:r>
                <w:rPr>
                  <w:rFonts w:ascii="Cambria Math" w:hAnsi="Cambria Math" w:cs="Arial"/>
                  <w:sz w:val="24"/>
                  <w:szCs w:val="24"/>
                  <w:lang w:val="en-US"/>
                </w:rPr>
                <m:t>j</m:t>
              </m:r>
            </m:sub>
          </m:sSub>
          <m:r>
            <w:rPr>
              <w:rFonts w:ascii="Cambria Math" w:hAnsi="Cambria Math" w:cs="Arial"/>
              <w:sz w:val="24"/>
              <w:szCs w:val="24"/>
              <w:lang w:val="en-US"/>
            </w:rPr>
            <m:t>-</m:t>
          </m:r>
          <m:r>
            <m:rPr>
              <m:sty m:val="p"/>
            </m:rPr>
            <w:rPr>
              <w:rFonts w:ascii="Cambria Math" w:hAnsi="Cambria Math" w:cs="Arial"/>
              <w:sz w:val="24"/>
              <w:szCs w:val="24"/>
              <w:lang w:val="en-US"/>
            </w:rPr>
            <m:t>μ</m:t>
          </m:r>
          <m:nary>
            <m:naryPr>
              <m:chr m:val="∑"/>
              <m:supHide m:val="1"/>
              <m:ctrlPr>
                <w:rPr>
                  <w:rFonts w:ascii="Cambria Math" w:hAnsi="Cambria Math" w:cs="Arial"/>
                  <w:sz w:val="24"/>
                  <w:szCs w:val="24"/>
                  <w:lang w:val="en-US"/>
                </w:rPr>
              </m:ctrlPr>
            </m:naryPr>
            <m:sub>
              <m:r>
                <w:rPr>
                  <w:rFonts w:ascii="Cambria Math" w:hAnsi="Cambria Math" w:cs="Arial"/>
                  <w:sz w:val="24"/>
                  <w:szCs w:val="24"/>
                  <w:lang w:val="en-US"/>
                </w:rPr>
                <m:t>j</m:t>
              </m:r>
              <m:ctrlPr>
                <w:rPr>
                  <w:rFonts w:ascii="Cambria Math" w:hAnsi="Cambria Math" w:cs="Arial"/>
                  <w:i/>
                  <w:sz w:val="24"/>
                  <w:szCs w:val="24"/>
                  <w:lang w:val="en-US"/>
                </w:rPr>
              </m:ctrlPr>
            </m:sub>
            <m:sup>
              <m:ctrlPr>
                <w:rPr>
                  <w:rFonts w:ascii="Cambria Math" w:hAnsi="Cambria Math" w:cs="Arial"/>
                  <w:i/>
                  <w:sz w:val="24"/>
                  <w:szCs w:val="24"/>
                  <w:lang w:val="en-US"/>
                </w:rPr>
              </m:ctrlPr>
            </m:sup>
            <m:e>
              <m:sSub>
                <m:sSubPr>
                  <m:ctrlPr>
                    <w:rPr>
                      <w:rFonts w:ascii="Cambria Math" w:hAnsi="Cambria Math" w:cs="Arial"/>
                      <w:i/>
                      <w:sz w:val="24"/>
                      <w:szCs w:val="24"/>
                      <w:lang w:val="en-US"/>
                    </w:rPr>
                  </m:ctrlPr>
                </m:sSubPr>
                <m:e>
                  <m:r>
                    <w:rPr>
                      <w:rFonts w:ascii="Cambria Math" w:hAnsi="Cambria Math" w:cs="Arial"/>
                      <w:sz w:val="24"/>
                      <w:szCs w:val="24"/>
                      <w:lang w:val="en-US"/>
                    </w:rPr>
                    <m:t>h</m:t>
                  </m:r>
                </m:e>
                <m:sub>
                  <m:r>
                    <w:rPr>
                      <w:rFonts w:ascii="Cambria Math" w:hAnsi="Cambria Math" w:cs="Arial"/>
                      <w:sz w:val="24"/>
                      <w:szCs w:val="24"/>
                      <w:lang w:val="en-US"/>
                    </w:rPr>
                    <m:t>j</m:t>
                  </m:r>
                </m:sub>
              </m:sSub>
              <m:ctrlPr>
                <w:rPr>
                  <w:rFonts w:ascii="Cambria Math" w:hAnsi="Cambria Math" w:cs="Arial"/>
                  <w:i/>
                  <w:sz w:val="24"/>
                  <w:szCs w:val="24"/>
                  <w:lang w:val="en-US"/>
                </w:rPr>
              </m:ctrlPr>
            </m:e>
          </m:nary>
          <m:sSub>
            <m:sSubPr>
              <m:ctrlPr>
                <w:rPr>
                  <w:rFonts w:ascii="Cambria Math" w:hAnsi="Cambria Math" w:cs="Arial"/>
                  <w:i/>
                  <w:sz w:val="24"/>
                  <w:szCs w:val="24"/>
                  <w:lang w:val="en-US"/>
                </w:rPr>
              </m:ctrlPr>
            </m:sSubPr>
            <m:e>
              <m:r>
                <m:rPr>
                  <m:sty m:val="p"/>
                </m:rPr>
                <w:rPr>
                  <w:rFonts w:ascii="Cambria Math" w:hAnsi="Cambria Math" w:cs="Arial"/>
                  <w:sz w:val="24"/>
                  <w:szCs w:val="24"/>
                  <w:lang w:val="en-US"/>
                </w:rPr>
                <m:t>s</m:t>
              </m:r>
              <m:ctrlPr>
                <w:rPr>
                  <w:rFonts w:ascii="Cambria Math" w:hAnsi="Cambria Math" w:cs="Arial"/>
                  <w:sz w:val="24"/>
                  <w:szCs w:val="24"/>
                  <w:lang w:val="en-US"/>
                </w:rPr>
              </m:ctrlPr>
            </m:e>
            <m:sub>
              <m:r>
                <w:rPr>
                  <w:rFonts w:ascii="Cambria Math" w:hAnsi="Cambria Math" w:cs="Arial"/>
                  <w:sz w:val="24"/>
                  <w:szCs w:val="24"/>
                  <w:lang w:val="en-US"/>
                </w:rPr>
                <m:t>j</m:t>
              </m:r>
            </m:sub>
          </m:sSub>
        </m:oMath>
      </m:oMathPara>
    </w:p>
    <w:p w14:paraId="521A7B27" w14:textId="248A5B55" w:rsidR="003F5A4D" w:rsidRDefault="00A06D5A" w:rsidP="00A06D5A">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w:r w:rsidRPr="00A06D5A">
        <w:rPr>
          <w:rFonts w:ascii="Arial" w:hAnsi="Arial" w:cs="Arial"/>
          <w:sz w:val="24"/>
          <w:szCs w:val="24"/>
          <w:lang w:val="en-US"/>
        </w:rPr>
        <w:t xml:space="preserve">here </w:t>
      </w:r>
      <m:oMath>
        <m:sSub>
          <m:sSubPr>
            <m:ctrlPr>
              <w:rPr>
                <w:rFonts w:ascii="Cambria Math" w:hAnsi="Cambria Math" w:cs="Arial"/>
                <w:i/>
                <w:sz w:val="24"/>
                <w:szCs w:val="24"/>
                <w:lang w:val="en-US"/>
              </w:rPr>
            </m:ctrlPr>
          </m:sSubPr>
          <m:e>
            <m:r>
              <w:rPr>
                <w:rFonts w:ascii="Cambria Math" w:hAnsi="Cambria Math" w:cs="Arial"/>
                <w:sz w:val="24"/>
                <w:szCs w:val="24"/>
                <w:lang w:val="en-US"/>
              </w:rPr>
              <m:t>h</m:t>
            </m:r>
          </m:e>
          <m:sub>
            <m:r>
              <w:rPr>
                <w:rFonts w:ascii="Cambria Math" w:hAnsi="Cambria Math" w:cs="Arial"/>
                <w:sz w:val="24"/>
                <w:szCs w:val="24"/>
                <w:lang w:val="en-US"/>
              </w:rPr>
              <m:t>j</m:t>
            </m:r>
          </m:sub>
        </m:sSub>
      </m:oMath>
      <w:r w:rsidRPr="00A06D5A">
        <w:rPr>
          <w:rFonts w:ascii="Arial" w:hAnsi="Arial" w:cs="Arial"/>
          <w:sz w:val="24"/>
          <w:szCs w:val="24"/>
          <w:lang w:val="en-US"/>
        </w:rPr>
        <w:t xml:space="preserve"> will be an important feature as we are going to study the constant and random binary field cases and </w:t>
      </w:r>
      <m:oMath>
        <m:r>
          <m:rPr>
            <m:sty m:val="p"/>
          </m:rPr>
          <w:rPr>
            <w:rFonts w:ascii="Cambria Math" w:hAnsi="Cambria Math" w:cs="Arial"/>
            <w:sz w:val="24"/>
            <w:szCs w:val="24"/>
            <w:lang w:val="en-US"/>
          </w:rPr>
          <m:t>μ</m:t>
        </m:r>
      </m:oMath>
      <w:r w:rsidRPr="00A06D5A">
        <w:rPr>
          <w:rFonts w:ascii="Arial" w:hAnsi="Arial" w:cs="Arial"/>
          <w:sz w:val="24"/>
          <w:szCs w:val="24"/>
          <w:lang w:val="en-US"/>
        </w:rPr>
        <w:t xml:space="preserve"> is the magnitude which we consider </w:t>
      </w:r>
      <m:oMath>
        <m:r>
          <m:rPr>
            <m:sty m:val="p"/>
          </m:rPr>
          <w:rPr>
            <w:rFonts w:ascii="Cambria Math" w:hAnsi="Cambria Math" w:cs="Arial"/>
            <w:sz w:val="24"/>
            <w:szCs w:val="24"/>
            <w:lang w:val="en-US"/>
          </w:rPr>
          <m:t>μ</m:t>
        </m:r>
        <m:r>
          <w:rPr>
            <w:rFonts w:ascii="Cambria Math" w:hAnsi="Cambria Math" w:cs="Arial"/>
            <w:sz w:val="24"/>
            <w:szCs w:val="24"/>
            <w:lang w:val="en-US"/>
          </w:rPr>
          <m:t>=1</m:t>
        </m:r>
      </m:oMath>
      <w:r w:rsidR="00733946">
        <w:rPr>
          <w:rFonts w:ascii="Arial" w:hAnsi="Arial" w:cs="Arial"/>
          <w:sz w:val="24"/>
          <w:szCs w:val="24"/>
          <w:lang w:val="en-US"/>
        </w:rPr>
        <w:t>.</w:t>
      </w:r>
    </w:p>
    <w:p w14:paraId="7969E280" w14:textId="65479F47" w:rsidR="00733946" w:rsidRDefault="00733946" w:rsidP="00A06D5A">
      <w:pPr>
        <w:widowControl w:val="0"/>
        <w:pBdr>
          <w:top w:val="nil"/>
          <w:left w:val="nil"/>
          <w:bottom w:val="nil"/>
          <w:right w:val="nil"/>
          <w:between w:val="nil"/>
        </w:pBdr>
        <w:tabs>
          <w:tab w:val="left" w:pos="708"/>
        </w:tabs>
        <w:spacing w:before="600" w:after="360" w:line="360" w:lineRule="auto"/>
        <w:rPr>
          <w:rFonts w:ascii="Arial" w:hAnsi="Arial" w:cs="Arial"/>
          <w:b/>
          <w:bCs/>
          <w:sz w:val="24"/>
          <w:szCs w:val="24"/>
          <w:lang w:val="en-US"/>
        </w:rPr>
      </w:pPr>
      <w:r w:rsidRPr="00733946">
        <w:rPr>
          <w:rFonts w:ascii="Arial" w:hAnsi="Arial" w:cs="Arial"/>
          <w:b/>
          <w:bCs/>
          <w:sz w:val="24"/>
          <w:szCs w:val="24"/>
          <w:lang w:val="en-US"/>
        </w:rPr>
        <w:t>BS-model (Domain-size dependent dynamics)</w:t>
      </w:r>
    </w:p>
    <w:p w14:paraId="78109F0B" w14:textId="6E0FFF9C" w:rsidR="00733946" w:rsidRDefault="00733946" w:rsidP="00A06D5A">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w:r w:rsidRPr="00733946">
        <w:rPr>
          <w:rFonts w:ascii="Arial" w:hAnsi="Arial" w:cs="Arial"/>
          <w:sz w:val="24"/>
          <w:szCs w:val="24"/>
          <w:lang w:val="en-US"/>
        </w:rPr>
        <w:t xml:space="preserve">The main idea of the </w:t>
      </w:r>
      <w:r w:rsidRPr="00733946">
        <w:rPr>
          <w:rFonts w:ascii="Arial" w:hAnsi="Arial" w:cs="Arial"/>
          <w:b/>
          <w:bCs/>
          <w:sz w:val="24"/>
          <w:szCs w:val="24"/>
          <w:lang w:val="en-US"/>
        </w:rPr>
        <w:t>BS</w:t>
      </w:r>
      <w:r>
        <w:rPr>
          <w:rFonts w:ascii="Arial" w:hAnsi="Arial" w:cs="Arial"/>
          <w:b/>
          <w:bCs/>
          <w:sz w:val="24"/>
          <w:szCs w:val="24"/>
          <w:lang w:val="en-US"/>
        </w:rPr>
        <w:t>-</w:t>
      </w:r>
      <w:r w:rsidRPr="00733946">
        <w:rPr>
          <w:rFonts w:ascii="Arial" w:hAnsi="Arial" w:cs="Arial"/>
          <w:b/>
          <w:bCs/>
          <w:sz w:val="24"/>
          <w:szCs w:val="24"/>
          <w:lang w:val="en-US"/>
        </w:rPr>
        <w:t>model</w:t>
      </w:r>
      <w:r w:rsidRPr="00733946">
        <w:rPr>
          <w:rFonts w:ascii="Arial" w:hAnsi="Arial" w:cs="Arial"/>
          <w:sz w:val="24"/>
          <w:szCs w:val="24"/>
          <w:lang w:val="en-US"/>
        </w:rPr>
        <w:t xml:space="preserve"> is modeling social pressure assuming that the size of the neighboring domains of the selected spin is proportional to the number of people with the same opinion.</w:t>
      </w:r>
    </w:p>
    <w:p w14:paraId="3D587E33" w14:textId="1F746791" w:rsidR="007F6F67" w:rsidRPr="00733946" w:rsidRDefault="007F6F67" w:rsidP="00A06D5A">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59264" behindDoc="1" locked="0" layoutInCell="1" allowOverlap="1" wp14:anchorId="68F5C07E" wp14:editId="6E85047F">
            <wp:simplePos x="0" y="0"/>
            <wp:positionH relativeFrom="column">
              <wp:posOffset>1186815</wp:posOffset>
            </wp:positionH>
            <wp:positionV relativeFrom="paragraph">
              <wp:posOffset>165100</wp:posOffset>
            </wp:positionV>
            <wp:extent cx="3241675" cy="990600"/>
            <wp:effectExtent l="0" t="0" r="0" b="0"/>
            <wp:wrapTight wrapText="bothSides">
              <wp:wrapPolygon edited="0">
                <wp:start x="0" y="0"/>
                <wp:lineTo x="0" y="21185"/>
                <wp:lineTo x="21452" y="21185"/>
                <wp:lineTo x="21452" y="0"/>
                <wp:lineTo x="0" y="0"/>
              </wp:wrapPolygon>
            </wp:wrapTight>
            <wp:docPr id="1422342448" name="Picture 1" descr="A diagram of arrows and ar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42448" name="Picture 1" descr="A diagram of arrows and arrow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1675"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B1BE42" w14:textId="4FB5F7F2" w:rsidR="00733946" w:rsidRDefault="007F6F67" w:rsidP="00A06D5A">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w:r>
        <w:rPr>
          <w:noProof/>
        </w:rPr>
        <mc:AlternateContent>
          <mc:Choice Requires="wps">
            <w:drawing>
              <wp:anchor distT="0" distB="0" distL="114300" distR="114300" simplePos="0" relativeHeight="251661312" behindDoc="1" locked="0" layoutInCell="1" allowOverlap="1" wp14:anchorId="0351C5E4" wp14:editId="6C0C8401">
                <wp:simplePos x="0" y="0"/>
                <wp:positionH relativeFrom="column">
                  <wp:posOffset>1186815</wp:posOffset>
                </wp:positionH>
                <wp:positionV relativeFrom="paragraph">
                  <wp:posOffset>568960</wp:posOffset>
                </wp:positionV>
                <wp:extent cx="3241675" cy="635"/>
                <wp:effectExtent l="0" t="0" r="0" b="0"/>
                <wp:wrapTight wrapText="bothSides">
                  <wp:wrapPolygon edited="0">
                    <wp:start x="0" y="0"/>
                    <wp:lineTo x="0" y="21600"/>
                    <wp:lineTo x="21600" y="21600"/>
                    <wp:lineTo x="21600" y="0"/>
                  </wp:wrapPolygon>
                </wp:wrapTight>
                <wp:docPr id="2107601461" name="Text Box 1"/>
                <wp:cNvGraphicFramePr/>
                <a:graphic xmlns:a="http://schemas.openxmlformats.org/drawingml/2006/main">
                  <a:graphicData uri="http://schemas.microsoft.com/office/word/2010/wordprocessingShape">
                    <wps:wsp>
                      <wps:cNvSpPr txBox="1"/>
                      <wps:spPr>
                        <a:xfrm>
                          <a:off x="0" y="0"/>
                          <a:ext cx="3241675" cy="635"/>
                        </a:xfrm>
                        <a:prstGeom prst="rect">
                          <a:avLst/>
                        </a:prstGeom>
                        <a:solidFill>
                          <a:prstClr val="white"/>
                        </a:solidFill>
                        <a:ln>
                          <a:noFill/>
                        </a:ln>
                      </wps:spPr>
                      <wps:txbx>
                        <w:txbxContent>
                          <w:p w14:paraId="112E0CAE" w14:textId="3E3A33FE" w:rsidR="005C6548" w:rsidRPr="005C6548" w:rsidRDefault="005C6548" w:rsidP="005C6548">
                            <w:pPr>
                              <w:pStyle w:val="Descripcin"/>
                              <w:rPr>
                                <w:lang w:val="en-US"/>
                              </w:rPr>
                            </w:pPr>
                            <w:r w:rsidRPr="005C6548">
                              <w:rPr>
                                <w:lang w:val="en-US"/>
                              </w:rPr>
                              <w:t xml:space="preserve">Figure </w:t>
                            </w:r>
                            <w:r>
                              <w:fldChar w:fldCharType="begin"/>
                            </w:r>
                            <w:r w:rsidRPr="005C6548">
                              <w:rPr>
                                <w:lang w:val="en-US"/>
                              </w:rPr>
                              <w:instrText xml:space="preserve"> SEQ Figure \* ARABIC </w:instrText>
                            </w:r>
                            <w:r>
                              <w:fldChar w:fldCharType="separate"/>
                            </w:r>
                            <w:r w:rsidRPr="005C6548">
                              <w:rPr>
                                <w:noProof/>
                                <w:lang w:val="en-US"/>
                              </w:rPr>
                              <w:t>1</w:t>
                            </w:r>
                            <w:r>
                              <w:fldChar w:fldCharType="end"/>
                            </w:r>
                            <w:r w:rsidRPr="005C6548">
                              <w:rPr>
                                <w:lang w:val="en-US"/>
                              </w:rPr>
                              <w:t xml:space="preserve"> Seven interacting spins, </w:t>
                            </w:r>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i</m:t>
                                  </m:r>
                                </m:sub>
                              </m:sSub>
                            </m:oMath>
                            <w:r w:rsidRPr="005C6548">
                              <w:rPr>
                                <w:lang w:val="en-US"/>
                              </w:rPr>
                              <w:t xml:space="preserve"> have two neighboring domains </w:t>
                            </w:r>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l</m:t>
                                  </m:r>
                                </m:sub>
                              </m:sSub>
                            </m:oMath>
                            <w:r w:rsidRPr="005C6548">
                              <w:rPr>
                                <w:lang w:val="en-US"/>
                              </w:rPr>
                              <w:t xml:space="preserve"> and </w:t>
                            </w:r>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r</m:t>
                                  </m:r>
                                </m:sub>
                              </m:sSub>
                            </m:oMath>
                            <w:r w:rsidRPr="005C6548">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51C5E4" id="_x0000_t202" coordsize="21600,21600" o:spt="202" path="m,l,21600r21600,l21600,xe">
                <v:stroke joinstyle="miter"/>
                <v:path gradientshapeok="t" o:connecttype="rect"/>
              </v:shapetype>
              <v:shape id="Text Box 1" o:spid="_x0000_s1026" type="#_x0000_t202" style="position:absolute;margin-left:93.45pt;margin-top:44.8pt;width:255.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" stroked="f">
                <v:textbox style="mso-fit-shape-to-text:t" inset="0,0,0,0">
                  <w:txbxContent>
                    <w:p w14:paraId="112E0CAE" w14:textId="3E3A33FE" w:rsidR="005C6548" w:rsidRPr="005C6548" w:rsidRDefault="005C6548" w:rsidP="005C6548">
                      <w:pPr>
                        <w:pStyle w:val="Descripcin"/>
                        <w:rPr>
                          <w:lang w:val="en-US"/>
                        </w:rPr>
                      </w:pPr>
                      <w:r w:rsidRPr="005C6548">
                        <w:rPr>
                          <w:lang w:val="en-US"/>
                        </w:rPr>
                        <w:t xml:space="preserve">Figure </w:t>
                      </w:r>
                      <w:r>
                        <w:fldChar w:fldCharType="begin"/>
                      </w:r>
                      <w:r w:rsidRPr="005C6548">
                        <w:rPr>
                          <w:lang w:val="en-US"/>
                        </w:rPr>
                        <w:instrText xml:space="preserve"> SEQ Figure \* ARABIC </w:instrText>
                      </w:r>
                      <w:r>
                        <w:fldChar w:fldCharType="separate"/>
                      </w:r>
                      <w:r w:rsidRPr="005C6548">
                        <w:rPr>
                          <w:noProof/>
                          <w:lang w:val="en-US"/>
                        </w:rPr>
                        <w:t>1</w:t>
                      </w:r>
                      <w:r>
                        <w:fldChar w:fldCharType="end"/>
                      </w:r>
                      <w:r w:rsidRPr="005C6548">
                        <w:rPr>
                          <w:lang w:val="en-US"/>
                        </w:rPr>
                        <w:t xml:space="preserve"> Seven interacting spins, </w:t>
                      </w:r>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i</m:t>
                            </m:r>
                          </m:sub>
                        </m:sSub>
                      </m:oMath>
                      <w:r w:rsidRPr="005C6548">
                        <w:rPr>
                          <w:lang w:val="en-US"/>
                        </w:rPr>
                        <w:t xml:space="preserve"> have two neighboring domains </w:t>
                      </w:r>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l</m:t>
                            </m:r>
                          </m:sub>
                        </m:sSub>
                      </m:oMath>
                      <w:r w:rsidRPr="005C6548">
                        <w:rPr>
                          <w:lang w:val="en-US"/>
                        </w:rPr>
                        <w:t xml:space="preserve"> and </w:t>
                      </w:r>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r</m:t>
                            </m:r>
                          </m:sub>
                        </m:sSub>
                      </m:oMath>
                      <w:r w:rsidRPr="005C6548">
                        <w:rPr>
                          <w:lang w:val="en-US"/>
                        </w:rPr>
                        <w:t>.</w:t>
                      </w:r>
                    </w:p>
                  </w:txbxContent>
                </v:textbox>
                <w10:wrap type="tight"/>
              </v:shape>
            </w:pict>
          </mc:Fallback>
        </mc:AlternateContent>
      </w:r>
    </w:p>
    <w:p w14:paraId="0BA6EAF3" w14:textId="77777777" w:rsidR="007F6F67" w:rsidRDefault="007F6F67" w:rsidP="007F6F67">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w:p>
    <w:p w14:paraId="59921269" w14:textId="3618C7E5" w:rsidR="003F5A4D" w:rsidRDefault="003F5A4D" w:rsidP="003F5A4D">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w:r w:rsidRPr="003F5A4D">
        <w:rPr>
          <w:rFonts w:ascii="Arial" w:hAnsi="Arial" w:cs="Arial"/>
          <w:sz w:val="24"/>
          <w:szCs w:val="24"/>
          <w:lang w:val="en-US"/>
        </w:rPr>
        <w:t xml:space="preserve">The </w:t>
      </w:r>
      <w:r w:rsidRPr="003F5A4D">
        <w:rPr>
          <w:rFonts w:ascii="Arial" w:hAnsi="Arial" w:cs="Arial"/>
          <w:b/>
          <w:bCs/>
          <w:sz w:val="24"/>
          <w:szCs w:val="24"/>
          <w:lang w:val="en-US"/>
        </w:rPr>
        <w:t>WI</w:t>
      </w:r>
      <w:r>
        <w:rPr>
          <w:rFonts w:ascii="Arial" w:hAnsi="Arial" w:cs="Arial"/>
          <w:b/>
          <w:bCs/>
          <w:sz w:val="24"/>
          <w:szCs w:val="24"/>
          <w:lang w:val="en-US"/>
        </w:rPr>
        <w:t>-</w:t>
      </w:r>
      <w:r w:rsidRPr="003F5A4D">
        <w:rPr>
          <w:rFonts w:ascii="Arial" w:hAnsi="Arial" w:cs="Arial"/>
          <w:b/>
          <w:bCs/>
          <w:sz w:val="24"/>
          <w:szCs w:val="24"/>
          <w:lang w:val="en-US"/>
        </w:rPr>
        <w:t>model</w:t>
      </w:r>
      <w:r>
        <w:rPr>
          <w:rFonts w:ascii="Arial" w:hAnsi="Arial" w:cs="Arial"/>
          <w:b/>
          <w:bCs/>
          <w:sz w:val="24"/>
          <w:szCs w:val="24"/>
          <w:lang w:val="en-US"/>
        </w:rPr>
        <w:t xml:space="preserve"> (Weighted influence)</w:t>
      </w:r>
      <w:r w:rsidRPr="003F5A4D">
        <w:rPr>
          <w:rFonts w:ascii="Arial" w:hAnsi="Arial" w:cs="Arial"/>
          <w:sz w:val="24"/>
          <w:szCs w:val="24"/>
          <w:lang w:val="en-US"/>
        </w:rPr>
        <w:t xml:space="preserve">, on the other hand, implements a bias for a specific state introducing the </w:t>
      </w:r>
      <m:oMath>
        <m:r>
          <m:rPr>
            <m:sty m:val="p"/>
          </m:rPr>
          <w:rPr>
            <w:rFonts w:ascii="Cambria Math" w:hAnsi="Cambria Math" w:cs="Arial"/>
            <w:sz w:val="24"/>
            <w:szCs w:val="24"/>
            <w:lang w:val="en-US"/>
          </w:rPr>
          <m:t>δ</m:t>
        </m:r>
      </m:oMath>
      <w:r w:rsidRPr="003F5A4D">
        <w:rPr>
          <w:rFonts w:ascii="Arial" w:hAnsi="Arial" w:cs="Arial"/>
          <w:sz w:val="24"/>
          <w:szCs w:val="24"/>
          <w:lang w:val="en-US"/>
        </w:rPr>
        <w:t xml:space="preserve"> parameter, which is called the relative influence factor.</w:t>
      </w:r>
    </w:p>
    <w:p w14:paraId="64A8ADD6" w14:textId="77777777" w:rsidR="00C53CF8" w:rsidRDefault="00C53CF8" w:rsidP="003F5A4D">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w:p>
    <w:p w14:paraId="4D7E8040" w14:textId="77777777" w:rsidR="00C53CF8" w:rsidRPr="00C53CF8" w:rsidRDefault="00C53CF8" w:rsidP="003F5A4D">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w:p>
    <w:p w14:paraId="53D9321E" w14:textId="77777777" w:rsidR="003F5A4D" w:rsidRPr="00C53CF8" w:rsidRDefault="003F5A4D" w:rsidP="003F5A4D">
      <w:pPr>
        <w:widowControl w:val="0"/>
        <w:pBdr>
          <w:top w:val="nil"/>
          <w:left w:val="nil"/>
          <w:bottom w:val="nil"/>
          <w:right w:val="nil"/>
          <w:between w:val="nil"/>
        </w:pBdr>
        <w:tabs>
          <w:tab w:val="left" w:pos="708"/>
        </w:tabs>
        <w:spacing w:before="600" w:after="360" w:line="360" w:lineRule="auto"/>
        <w:rPr>
          <w:rFonts w:ascii="Arial" w:hAnsi="Arial" w:cs="Arial"/>
          <w:color w:val="FF0000"/>
          <w:sz w:val="24"/>
          <w:szCs w:val="24"/>
          <w:lang w:val="en-US"/>
        </w:rPr>
      </w:pPr>
      <w:r w:rsidRPr="00C53CF8">
        <w:rPr>
          <w:rFonts w:ascii="Arial" w:hAnsi="Arial" w:cs="Arial"/>
          <w:color w:val="FF0000"/>
          <w:sz w:val="24"/>
          <w:szCs w:val="24"/>
          <w:lang w:val="en-US"/>
        </w:rPr>
        <w:lastRenderedPageBreak/>
        <w:t>In this model the dynamical rule is determined by the probability of flipping up or down, when we implement an external magnetic field the probability of a spin flipping up follows the equation:</w:t>
      </w:r>
    </w:p>
    <w:p w14:paraId="7F7FCF45" w14:textId="7F743EEA" w:rsidR="003F5A4D" w:rsidRPr="00C53CF8" w:rsidRDefault="00C53CF8" w:rsidP="003F5A4D">
      <w:pPr>
        <w:widowControl w:val="0"/>
        <w:pBdr>
          <w:top w:val="nil"/>
          <w:left w:val="nil"/>
          <w:bottom w:val="nil"/>
          <w:right w:val="nil"/>
          <w:between w:val="nil"/>
        </w:pBdr>
        <w:tabs>
          <w:tab w:val="left" w:pos="708"/>
        </w:tabs>
        <w:spacing w:before="600" w:after="360" w:line="360" w:lineRule="auto"/>
        <w:rPr>
          <w:rFonts w:ascii="Arial" w:hAnsi="Arial" w:cs="Arial"/>
          <w:color w:val="FF0000"/>
          <w:sz w:val="24"/>
          <w:szCs w:val="24"/>
          <w:lang w:val="en-US"/>
        </w:rPr>
      </w:pPr>
      <m:oMathPara>
        <m:oMath>
          <m:sSub>
            <m:sSubPr>
              <m:ctrlPr>
                <w:rPr>
                  <w:rFonts w:ascii="Cambria Math" w:hAnsi="Cambria Math" w:cs="Arial"/>
                  <w:i/>
                  <w:color w:val="FF0000"/>
                  <w:sz w:val="24"/>
                  <w:szCs w:val="24"/>
                  <w:lang w:val="en-US"/>
                </w:rPr>
              </m:ctrlPr>
            </m:sSubPr>
            <m:e>
              <m:r>
                <w:rPr>
                  <w:rFonts w:ascii="Cambria Math" w:hAnsi="Cambria Math" w:cs="Arial"/>
                  <w:color w:val="FF0000"/>
                  <w:sz w:val="24"/>
                  <w:szCs w:val="24"/>
                  <w:lang w:val="en-US"/>
                </w:rPr>
                <m:t>P</m:t>
              </m:r>
            </m:e>
            <m:sub>
              <m:r>
                <w:rPr>
                  <w:rFonts w:ascii="Cambria Math" w:hAnsi="Cambria Math" w:cs="Arial"/>
                  <w:color w:val="FF0000"/>
                  <w:sz w:val="24"/>
                  <w:szCs w:val="24"/>
                  <w:lang w:val="en-US"/>
                </w:rPr>
                <m:t>+</m:t>
              </m:r>
            </m:sub>
          </m:sSub>
          <m:r>
            <w:rPr>
              <w:rFonts w:ascii="Cambria Math" w:hAnsi="Cambria Math" w:cs="Arial"/>
              <w:color w:val="FF0000"/>
              <w:sz w:val="24"/>
              <w:szCs w:val="24"/>
              <w:lang w:val="en-US"/>
            </w:rPr>
            <m:t>=</m:t>
          </m:r>
          <m:f>
            <m:fPr>
              <m:ctrlPr>
                <w:rPr>
                  <w:rFonts w:ascii="Cambria Math" w:hAnsi="Cambria Math" w:cs="Arial"/>
                  <w:color w:val="FF0000"/>
                  <w:sz w:val="24"/>
                  <w:szCs w:val="24"/>
                  <w:lang w:val="en-US"/>
                </w:rPr>
              </m:ctrlPr>
            </m:fPr>
            <m:num>
              <m:sSub>
                <m:sSubPr>
                  <m:ctrlPr>
                    <w:rPr>
                      <w:rFonts w:ascii="Cambria Math" w:hAnsi="Cambria Math" w:cs="Arial"/>
                      <w:i/>
                      <w:color w:val="FF0000"/>
                      <w:sz w:val="24"/>
                      <w:szCs w:val="24"/>
                      <w:lang w:val="en-US"/>
                    </w:rPr>
                  </m:ctrlPr>
                </m:sSubPr>
                <m:e>
                  <m:r>
                    <w:rPr>
                      <w:rFonts w:ascii="Cambria Math" w:hAnsi="Cambria Math" w:cs="Arial"/>
                      <w:color w:val="FF0000"/>
                      <w:sz w:val="24"/>
                      <w:szCs w:val="24"/>
                      <w:lang w:val="en-US"/>
                    </w:rPr>
                    <m:t>S</m:t>
                  </m:r>
                </m:e>
                <m:sub>
                  <m:r>
                    <w:rPr>
                      <w:rFonts w:ascii="Cambria Math" w:hAnsi="Cambria Math" w:cs="Arial"/>
                      <w:color w:val="FF0000"/>
                      <w:sz w:val="24"/>
                      <w:szCs w:val="24"/>
                      <w:lang w:val="en-US"/>
                    </w:rPr>
                    <m:t>+</m:t>
                  </m:r>
                </m:sub>
              </m:sSub>
              <m:r>
                <w:rPr>
                  <w:rFonts w:ascii="Cambria Math" w:hAnsi="Cambria Math" w:cs="Arial"/>
                  <w:color w:val="FF0000"/>
                  <w:sz w:val="24"/>
                  <w:szCs w:val="24"/>
                  <w:lang w:val="en-US"/>
                </w:rPr>
                <m:t>+</m:t>
              </m:r>
              <m:f>
                <m:fPr>
                  <m:ctrlPr>
                    <w:rPr>
                      <w:rFonts w:ascii="Cambria Math" w:hAnsi="Cambria Math" w:cs="Arial"/>
                      <w:color w:val="FF0000"/>
                      <w:sz w:val="24"/>
                      <w:szCs w:val="24"/>
                      <w:lang w:val="en-US"/>
                    </w:rPr>
                  </m:ctrlPr>
                </m:fPr>
                <m:num>
                  <m:r>
                    <w:rPr>
                      <w:rFonts w:ascii="Cambria Math" w:hAnsi="Cambria Math" w:cs="Arial"/>
                      <w:color w:val="FF0000"/>
                      <w:sz w:val="24"/>
                      <w:szCs w:val="24"/>
                      <w:lang w:val="en-US"/>
                    </w:rPr>
                    <m:t>h+</m:t>
                  </m:r>
                  <m:d>
                    <m:dPr>
                      <m:begChr m:val="|"/>
                      <m:endChr m:val="|"/>
                      <m:ctrlPr>
                        <w:rPr>
                          <w:rFonts w:ascii="Cambria Math" w:hAnsi="Cambria Math" w:cs="Arial"/>
                          <w:i/>
                          <w:color w:val="FF0000"/>
                          <w:sz w:val="24"/>
                          <w:szCs w:val="24"/>
                          <w:lang w:val="en-US"/>
                        </w:rPr>
                      </m:ctrlPr>
                    </m:dPr>
                    <m:e>
                      <m:r>
                        <w:rPr>
                          <w:rFonts w:ascii="Cambria Math" w:hAnsi="Cambria Math" w:cs="Arial"/>
                          <w:color w:val="FF0000"/>
                          <w:sz w:val="24"/>
                          <w:szCs w:val="24"/>
                          <w:lang w:val="en-US"/>
                        </w:rPr>
                        <m:t>h</m:t>
                      </m:r>
                    </m:e>
                  </m:d>
                  <m:ctrlPr>
                    <w:rPr>
                      <w:rFonts w:ascii="Cambria Math" w:hAnsi="Cambria Math" w:cs="Arial"/>
                      <w:i/>
                      <w:color w:val="FF0000"/>
                      <w:sz w:val="24"/>
                      <w:szCs w:val="24"/>
                      <w:lang w:val="en-US"/>
                    </w:rPr>
                  </m:ctrlPr>
                </m:num>
                <m:den>
                  <m:r>
                    <w:rPr>
                      <w:rFonts w:ascii="Cambria Math" w:hAnsi="Cambria Math" w:cs="Arial"/>
                      <w:color w:val="FF0000"/>
                      <w:sz w:val="24"/>
                      <w:szCs w:val="24"/>
                      <w:lang w:val="en-US"/>
                    </w:rPr>
                    <m:t>2</m:t>
                  </m:r>
                  <m:ctrlPr>
                    <w:rPr>
                      <w:rFonts w:ascii="Cambria Math" w:hAnsi="Cambria Math" w:cs="Arial"/>
                      <w:i/>
                      <w:color w:val="FF0000"/>
                      <w:sz w:val="24"/>
                      <w:szCs w:val="24"/>
                      <w:lang w:val="en-US"/>
                    </w:rPr>
                  </m:ctrlPr>
                </m:den>
              </m:f>
              <m:ctrlPr>
                <w:rPr>
                  <w:rFonts w:ascii="Cambria Math" w:hAnsi="Cambria Math" w:cs="Arial"/>
                  <w:i/>
                  <w:color w:val="FF0000"/>
                  <w:sz w:val="24"/>
                  <w:szCs w:val="24"/>
                  <w:lang w:val="en-US"/>
                </w:rPr>
              </m:ctrlPr>
            </m:num>
            <m:den>
              <m:sSub>
                <m:sSubPr>
                  <m:ctrlPr>
                    <w:rPr>
                      <w:rFonts w:ascii="Cambria Math" w:hAnsi="Cambria Math" w:cs="Arial"/>
                      <w:i/>
                      <w:color w:val="FF0000"/>
                      <w:sz w:val="24"/>
                      <w:szCs w:val="24"/>
                      <w:lang w:val="en-US"/>
                    </w:rPr>
                  </m:ctrlPr>
                </m:sSubPr>
                <m:e>
                  <m:r>
                    <w:rPr>
                      <w:rFonts w:ascii="Cambria Math" w:hAnsi="Cambria Math" w:cs="Arial"/>
                      <w:color w:val="FF0000"/>
                      <w:sz w:val="24"/>
                      <w:szCs w:val="24"/>
                      <w:lang w:val="en-US"/>
                    </w:rPr>
                    <m:t>S</m:t>
                  </m:r>
                </m:e>
                <m:sub>
                  <m:r>
                    <w:rPr>
                      <w:rFonts w:ascii="Cambria Math" w:hAnsi="Cambria Math" w:cs="Arial"/>
                      <w:color w:val="FF0000"/>
                      <w:sz w:val="24"/>
                      <w:szCs w:val="24"/>
                      <w:lang w:val="en-US"/>
                    </w:rPr>
                    <m:t>+</m:t>
                  </m:r>
                </m:sub>
              </m:sSub>
              <m:r>
                <w:rPr>
                  <w:rFonts w:ascii="Cambria Math" w:hAnsi="Cambria Math" w:cs="Arial"/>
                  <w:color w:val="FF0000"/>
                  <w:sz w:val="24"/>
                  <w:szCs w:val="24"/>
                  <w:lang w:val="en-US"/>
                </w:rPr>
                <m:t>+</m:t>
              </m:r>
              <m:r>
                <m:rPr>
                  <m:sty m:val="p"/>
                </m:rPr>
                <w:rPr>
                  <w:rFonts w:ascii="Cambria Math" w:hAnsi="Cambria Math" w:cs="Arial"/>
                  <w:color w:val="FF0000"/>
                  <w:sz w:val="24"/>
                  <w:szCs w:val="24"/>
                  <w:lang w:val="en-US"/>
                </w:rPr>
                <m:t>δ</m:t>
              </m:r>
              <m:sSub>
                <m:sSubPr>
                  <m:ctrlPr>
                    <w:rPr>
                      <w:rFonts w:ascii="Cambria Math" w:hAnsi="Cambria Math" w:cs="Arial"/>
                      <w:i/>
                      <w:color w:val="FF0000"/>
                      <w:sz w:val="24"/>
                      <w:szCs w:val="24"/>
                      <w:lang w:val="en-US"/>
                    </w:rPr>
                  </m:ctrlPr>
                </m:sSubPr>
                <m:e>
                  <m:r>
                    <w:rPr>
                      <w:rFonts w:ascii="Cambria Math" w:hAnsi="Cambria Math" w:cs="Arial"/>
                      <w:color w:val="FF0000"/>
                      <w:sz w:val="24"/>
                      <w:szCs w:val="24"/>
                      <w:lang w:val="en-US"/>
                    </w:rPr>
                    <m:t>S</m:t>
                  </m:r>
                </m:e>
                <m:sub>
                  <m:r>
                    <w:rPr>
                      <w:rFonts w:ascii="Cambria Math" w:hAnsi="Cambria Math" w:cs="Arial"/>
                      <w:color w:val="FF0000"/>
                      <w:sz w:val="24"/>
                      <w:szCs w:val="24"/>
                      <w:lang w:val="en-US"/>
                    </w:rPr>
                    <m:t>-</m:t>
                  </m:r>
                </m:sub>
              </m:sSub>
              <m:r>
                <w:rPr>
                  <w:rFonts w:ascii="Cambria Math" w:hAnsi="Cambria Math" w:cs="Arial"/>
                  <w:color w:val="FF0000"/>
                  <w:sz w:val="24"/>
                  <w:szCs w:val="24"/>
                  <w:lang w:val="en-US"/>
                </w:rPr>
                <m:t>+</m:t>
              </m:r>
              <m:d>
                <m:dPr>
                  <m:begChr m:val="|"/>
                  <m:endChr m:val="|"/>
                  <m:ctrlPr>
                    <w:rPr>
                      <w:rFonts w:ascii="Cambria Math" w:hAnsi="Cambria Math" w:cs="Arial"/>
                      <w:i/>
                      <w:color w:val="FF0000"/>
                      <w:sz w:val="24"/>
                      <w:szCs w:val="24"/>
                      <w:lang w:val="en-US"/>
                    </w:rPr>
                  </m:ctrlPr>
                </m:dPr>
                <m:e>
                  <m:r>
                    <w:rPr>
                      <w:rFonts w:ascii="Cambria Math" w:hAnsi="Cambria Math" w:cs="Arial"/>
                      <w:color w:val="FF0000"/>
                      <w:sz w:val="24"/>
                      <w:szCs w:val="24"/>
                      <w:lang w:val="en-US"/>
                    </w:rPr>
                    <m:t>h</m:t>
                  </m:r>
                </m:e>
              </m:d>
              <m:ctrlPr>
                <w:rPr>
                  <w:rFonts w:ascii="Cambria Math" w:hAnsi="Cambria Math" w:cs="Arial"/>
                  <w:i/>
                  <w:color w:val="FF0000"/>
                  <w:sz w:val="24"/>
                  <w:szCs w:val="24"/>
                  <w:lang w:val="en-US"/>
                </w:rPr>
              </m:ctrlPr>
            </m:den>
          </m:f>
        </m:oMath>
      </m:oMathPara>
    </w:p>
    <w:p w14:paraId="24126F43" w14:textId="77777777" w:rsidR="00C53CF8" w:rsidRPr="00C53CF8" w:rsidRDefault="00C53CF8" w:rsidP="003F5A4D">
      <w:pPr>
        <w:widowControl w:val="0"/>
        <w:pBdr>
          <w:top w:val="nil"/>
          <w:left w:val="nil"/>
          <w:bottom w:val="nil"/>
          <w:right w:val="nil"/>
          <w:between w:val="nil"/>
        </w:pBdr>
        <w:tabs>
          <w:tab w:val="left" w:pos="708"/>
        </w:tabs>
        <w:spacing w:before="600" w:after="360" w:line="360" w:lineRule="auto"/>
        <w:rPr>
          <w:rFonts w:ascii="Arial" w:hAnsi="Arial" w:cs="Arial"/>
          <w:color w:val="FF0000"/>
          <w:sz w:val="24"/>
          <w:szCs w:val="24"/>
          <w:lang w:val="en-US"/>
        </w:rPr>
      </w:pPr>
    </w:p>
    <w:p w14:paraId="520166E1" w14:textId="4D5DDB25" w:rsidR="003F5A4D" w:rsidRPr="00C53CF8" w:rsidRDefault="003F5A4D" w:rsidP="003F5A4D">
      <w:pPr>
        <w:widowControl w:val="0"/>
        <w:pBdr>
          <w:top w:val="nil"/>
          <w:left w:val="nil"/>
          <w:bottom w:val="nil"/>
          <w:right w:val="nil"/>
          <w:between w:val="nil"/>
        </w:pBdr>
        <w:tabs>
          <w:tab w:val="left" w:pos="708"/>
        </w:tabs>
        <w:spacing w:before="600" w:after="360" w:line="360" w:lineRule="auto"/>
        <w:rPr>
          <w:rFonts w:ascii="Arial" w:hAnsi="Arial" w:cs="Arial"/>
          <w:color w:val="FF0000"/>
          <w:sz w:val="24"/>
          <w:szCs w:val="24"/>
          <w:lang w:val="en-US"/>
        </w:rPr>
      </w:pPr>
      <w:r w:rsidRPr="00C53CF8">
        <w:rPr>
          <w:rFonts w:ascii="Arial" w:hAnsi="Arial" w:cs="Arial"/>
          <w:color w:val="FF0000"/>
          <w:sz w:val="24"/>
          <w:szCs w:val="24"/>
          <w:lang w:val="en-US"/>
        </w:rPr>
        <w:t xml:space="preserve">where in a selected site, </w:t>
      </w:r>
      <m:oMath>
        <m:sSub>
          <m:sSubPr>
            <m:ctrlPr>
              <w:rPr>
                <w:rFonts w:ascii="Cambria Math" w:hAnsi="Cambria Math" w:cs="Arial"/>
                <w:i/>
                <w:color w:val="FF0000"/>
                <w:sz w:val="24"/>
                <w:szCs w:val="24"/>
                <w:lang w:val="en-US"/>
              </w:rPr>
            </m:ctrlPr>
          </m:sSubPr>
          <m:e>
            <m:r>
              <w:rPr>
                <w:rFonts w:ascii="Cambria Math" w:hAnsi="Cambria Math" w:cs="Arial"/>
                <w:color w:val="FF0000"/>
                <w:sz w:val="24"/>
                <w:szCs w:val="24"/>
                <w:lang w:val="en-US"/>
              </w:rPr>
              <m:t>S</m:t>
            </m:r>
          </m:e>
          <m:sub>
            <m:r>
              <w:rPr>
                <w:rFonts w:ascii="Cambria Math" w:hAnsi="Cambria Math" w:cs="Arial"/>
                <w:color w:val="FF0000"/>
                <w:sz w:val="24"/>
                <w:szCs w:val="24"/>
                <w:lang w:val="en-US"/>
              </w:rPr>
              <m:t>-</m:t>
            </m:r>
          </m:sub>
        </m:sSub>
      </m:oMath>
      <w:r w:rsidRPr="00C53CF8">
        <w:rPr>
          <w:rFonts w:ascii="Arial" w:hAnsi="Arial" w:cs="Arial"/>
          <w:color w:val="FF0000"/>
          <w:sz w:val="24"/>
          <w:szCs w:val="24"/>
          <w:lang w:val="en-US"/>
        </w:rPr>
        <w:t xml:space="preserve"> and </w:t>
      </w:r>
      <m:oMath>
        <m:sSub>
          <m:sSubPr>
            <m:ctrlPr>
              <w:rPr>
                <w:rFonts w:ascii="Cambria Math" w:hAnsi="Cambria Math" w:cs="Arial"/>
                <w:i/>
                <w:color w:val="FF0000"/>
                <w:sz w:val="24"/>
                <w:szCs w:val="24"/>
                <w:lang w:val="en-US"/>
              </w:rPr>
            </m:ctrlPr>
          </m:sSubPr>
          <m:e>
            <m:r>
              <w:rPr>
                <w:rFonts w:ascii="Cambria Math" w:hAnsi="Cambria Math" w:cs="Arial"/>
                <w:color w:val="FF0000"/>
                <w:sz w:val="24"/>
                <w:szCs w:val="24"/>
                <w:lang w:val="en-US"/>
              </w:rPr>
              <m:t>S</m:t>
            </m:r>
          </m:e>
          <m:sub>
            <m:r>
              <w:rPr>
                <w:rFonts w:ascii="Cambria Math" w:hAnsi="Cambria Math" w:cs="Arial"/>
                <w:color w:val="FF0000"/>
                <w:sz w:val="24"/>
                <w:szCs w:val="24"/>
                <w:lang w:val="en-US"/>
              </w:rPr>
              <m:t>+</m:t>
            </m:r>
          </m:sub>
        </m:sSub>
      </m:oMath>
      <w:r w:rsidRPr="00C53CF8">
        <w:rPr>
          <w:rFonts w:ascii="Arial" w:hAnsi="Arial" w:cs="Arial"/>
          <w:color w:val="FF0000"/>
          <w:sz w:val="24"/>
          <w:szCs w:val="24"/>
          <w:lang w:val="en-US"/>
        </w:rPr>
        <w:t xml:space="preserve"> are the </w:t>
      </w:r>
      <w:r w:rsidR="00C53CF8" w:rsidRPr="00C53CF8">
        <w:rPr>
          <w:rFonts w:ascii="Arial" w:hAnsi="Arial" w:cs="Arial"/>
          <w:color w:val="FF0000"/>
          <w:sz w:val="24"/>
          <w:szCs w:val="24"/>
          <w:lang w:val="en-US"/>
        </w:rPr>
        <w:t>negative</w:t>
      </w:r>
      <w:r w:rsidR="00C53CF8" w:rsidRPr="00C53CF8">
        <w:rPr>
          <w:rFonts w:ascii="Arial" w:hAnsi="Arial" w:cs="Arial"/>
          <w:color w:val="FF0000"/>
          <w:sz w:val="24"/>
          <w:szCs w:val="24"/>
          <w:lang w:val="en-US"/>
        </w:rPr>
        <w:t xml:space="preserve"> and </w:t>
      </w:r>
      <w:r w:rsidRPr="00C53CF8">
        <w:rPr>
          <w:rFonts w:ascii="Arial" w:hAnsi="Arial" w:cs="Arial"/>
          <w:color w:val="FF0000"/>
          <w:sz w:val="24"/>
          <w:szCs w:val="24"/>
          <w:lang w:val="en-US"/>
        </w:rPr>
        <w:t>positive</w:t>
      </w:r>
      <w:r w:rsidR="00C53CF8" w:rsidRPr="00C53CF8">
        <w:rPr>
          <w:rFonts w:ascii="Arial" w:hAnsi="Arial" w:cs="Arial"/>
          <w:color w:val="FF0000"/>
          <w:sz w:val="24"/>
          <w:szCs w:val="24"/>
          <w:lang w:val="en-US"/>
        </w:rPr>
        <w:t xml:space="preserve"> </w:t>
      </w:r>
      <w:r w:rsidRPr="00C53CF8">
        <w:rPr>
          <w:rFonts w:ascii="Arial" w:hAnsi="Arial" w:cs="Arial"/>
          <w:color w:val="FF0000"/>
          <w:sz w:val="24"/>
          <w:szCs w:val="24"/>
          <w:lang w:val="en-US"/>
        </w:rPr>
        <w:t xml:space="preserve">domain respectively, </w:t>
      </w:r>
      <m:oMath>
        <m:r>
          <w:rPr>
            <w:rFonts w:ascii="Cambria Math" w:hAnsi="Cambria Math" w:cs="Arial"/>
            <w:color w:val="FF0000"/>
            <w:sz w:val="24"/>
            <w:szCs w:val="24"/>
            <w:lang w:val="en-US"/>
          </w:rPr>
          <m:t>h</m:t>
        </m:r>
      </m:oMath>
      <w:r w:rsidRPr="00C53CF8">
        <w:rPr>
          <w:rFonts w:ascii="Arial" w:hAnsi="Arial" w:cs="Arial"/>
          <w:color w:val="FF0000"/>
          <w:sz w:val="24"/>
          <w:szCs w:val="24"/>
          <w:lang w:val="en-US"/>
        </w:rPr>
        <w:t xml:space="preserve"> is the local external magnetic field and </w:t>
      </w:r>
      <m:oMath>
        <m:r>
          <w:rPr>
            <w:rFonts w:ascii="Cambria Math" w:hAnsi="Cambria Math" w:cs="Arial"/>
            <w:color w:val="FF0000"/>
            <w:sz w:val="24"/>
            <w:szCs w:val="24"/>
            <w:lang w:val="en-US"/>
          </w:rPr>
          <m:t>δ</m:t>
        </m:r>
      </m:oMath>
      <w:r w:rsidR="00C53CF8" w:rsidRPr="00C53CF8">
        <w:rPr>
          <w:rFonts w:ascii="Arial" w:hAnsi="Arial" w:cs="Arial"/>
          <w:color w:val="FF0000"/>
          <w:sz w:val="24"/>
          <w:szCs w:val="24"/>
          <w:lang w:val="en-US"/>
        </w:rPr>
        <w:t xml:space="preserve"> </w:t>
      </w:r>
      <w:r w:rsidRPr="00C53CF8">
        <w:rPr>
          <w:rFonts w:ascii="Arial" w:hAnsi="Arial" w:cs="Arial"/>
          <w:color w:val="FF0000"/>
          <w:sz w:val="24"/>
          <w:szCs w:val="24"/>
          <w:lang w:val="en-US"/>
        </w:rPr>
        <w:t>is the relative influence parameter. The probability of flipping down is:</w:t>
      </w:r>
    </w:p>
    <w:p w14:paraId="3F76CEF0" w14:textId="4BEDAE38" w:rsidR="00C53CF8" w:rsidRPr="00C53CF8" w:rsidRDefault="00C53CF8" w:rsidP="003F5A4D">
      <w:pPr>
        <w:widowControl w:val="0"/>
        <w:pBdr>
          <w:top w:val="nil"/>
          <w:left w:val="nil"/>
          <w:bottom w:val="nil"/>
          <w:right w:val="nil"/>
          <w:between w:val="nil"/>
        </w:pBdr>
        <w:tabs>
          <w:tab w:val="left" w:pos="708"/>
        </w:tabs>
        <w:spacing w:before="600" w:after="360" w:line="360" w:lineRule="auto"/>
        <w:rPr>
          <w:rFonts w:ascii="Arial" w:hAnsi="Arial" w:cs="Arial"/>
          <w:color w:val="FF0000"/>
          <w:sz w:val="24"/>
          <w:szCs w:val="24"/>
          <w:lang w:val="pt-BR"/>
        </w:rPr>
      </w:pPr>
      <m:oMathPara>
        <m:oMath>
          <m:sSub>
            <m:sSubPr>
              <m:ctrlPr>
                <w:rPr>
                  <w:rFonts w:ascii="Cambria Math" w:hAnsi="Cambria Math" w:cs="Arial"/>
                  <w:i/>
                  <w:color w:val="FF0000"/>
                  <w:sz w:val="24"/>
                  <w:szCs w:val="24"/>
                  <w:lang w:val="pt-BR"/>
                </w:rPr>
              </m:ctrlPr>
            </m:sSubPr>
            <m:e>
              <m:r>
                <w:rPr>
                  <w:rFonts w:ascii="Cambria Math" w:hAnsi="Cambria Math" w:cs="Arial"/>
                  <w:color w:val="FF0000"/>
                  <w:sz w:val="24"/>
                  <w:szCs w:val="24"/>
                  <w:lang w:val="pt-BR"/>
                </w:rPr>
                <m:t>P</m:t>
              </m:r>
            </m:e>
            <m:sub>
              <m:r>
                <w:rPr>
                  <w:rFonts w:ascii="Cambria Math" w:hAnsi="Cambria Math" w:cs="Arial"/>
                  <w:color w:val="FF0000"/>
                  <w:sz w:val="24"/>
                  <w:szCs w:val="24"/>
                  <w:lang w:val="pt-BR"/>
                </w:rPr>
                <m:t>-</m:t>
              </m:r>
            </m:sub>
          </m:sSub>
          <m:r>
            <w:rPr>
              <w:rFonts w:ascii="Cambria Math" w:hAnsi="Cambria Math" w:cs="Arial"/>
              <w:color w:val="FF0000"/>
              <w:sz w:val="24"/>
              <w:szCs w:val="24"/>
              <w:lang w:val="pt-BR"/>
            </w:rPr>
            <m:t>=</m:t>
          </m:r>
          <m:f>
            <m:fPr>
              <m:ctrlPr>
                <w:rPr>
                  <w:rFonts w:ascii="Cambria Math" w:hAnsi="Cambria Math" w:cs="Arial"/>
                  <w:color w:val="FF0000"/>
                  <w:sz w:val="24"/>
                  <w:szCs w:val="24"/>
                  <w:lang w:val="pt-BR"/>
                </w:rPr>
              </m:ctrlPr>
            </m:fPr>
            <m:num>
              <m:r>
                <m:rPr>
                  <m:sty m:val="p"/>
                </m:rPr>
                <w:rPr>
                  <w:rFonts w:ascii="Cambria Math" w:hAnsi="Cambria Math" w:cs="Arial"/>
                  <w:color w:val="FF0000"/>
                  <w:sz w:val="24"/>
                  <w:szCs w:val="24"/>
                  <w:lang w:val="pt-BR"/>
                </w:rPr>
                <m:t>δ</m:t>
              </m:r>
              <m:sSub>
                <m:sSubPr>
                  <m:ctrlPr>
                    <w:rPr>
                      <w:rFonts w:ascii="Cambria Math" w:hAnsi="Cambria Math" w:cs="Arial"/>
                      <w:i/>
                      <w:color w:val="FF0000"/>
                      <w:sz w:val="24"/>
                      <w:szCs w:val="24"/>
                      <w:lang w:val="pt-BR"/>
                    </w:rPr>
                  </m:ctrlPr>
                </m:sSubPr>
                <m:e>
                  <m:r>
                    <w:rPr>
                      <w:rFonts w:ascii="Cambria Math" w:hAnsi="Cambria Math" w:cs="Arial"/>
                      <w:color w:val="FF0000"/>
                      <w:sz w:val="24"/>
                      <w:szCs w:val="24"/>
                      <w:lang w:val="pt-BR"/>
                    </w:rPr>
                    <m:t>S</m:t>
                  </m:r>
                </m:e>
                <m:sub>
                  <m:r>
                    <w:rPr>
                      <w:rFonts w:ascii="Cambria Math" w:hAnsi="Cambria Math" w:cs="Arial"/>
                      <w:color w:val="FF0000"/>
                      <w:sz w:val="24"/>
                      <w:szCs w:val="24"/>
                      <w:lang w:val="pt-BR"/>
                    </w:rPr>
                    <m:t>-</m:t>
                  </m:r>
                </m:sub>
              </m:sSub>
              <m:r>
                <w:rPr>
                  <w:rFonts w:ascii="Cambria Math" w:hAnsi="Cambria Math" w:cs="Arial"/>
                  <w:color w:val="FF0000"/>
                  <w:sz w:val="24"/>
                  <w:szCs w:val="24"/>
                  <w:lang w:val="pt-BR"/>
                </w:rPr>
                <m:t>+</m:t>
              </m:r>
              <m:f>
                <m:fPr>
                  <m:ctrlPr>
                    <w:rPr>
                      <w:rFonts w:ascii="Cambria Math" w:hAnsi="Cambria Math" w:cs="Arial"/>
                      <w:color w:val="FF0000"/>
                      <w:sz w:val="24"/>
                      <w:szCs w:val="24"/>
                      <w:lang w:val="pt-BR"/>
                    </w:rPr>
                  </m:ctrlPr>
                </m:fPr>
                <m:num>
                  <m:d>
                    <m:dPr>
                      <m:begChr m:val="|"/>
                      <m:endChr m:val="|"/>
                      <m:ctrlPr>
                        <w:rPr>
                          <w:rFonts w:ascii="Cambria Math" w:hAnsi="Cambria Math" w:cs="Arial"/>
                          <w:i/>
                          <w:color w:val="FF0000"/>
                          <w:sz w:val="24"/>
                          <w:szCs w:val="24"/>
                          <w:lang w:val="pt-BR"/>
                        </w:rPr>
                      </m:ctrlPr>
                    </m:dPr>
                    <m:e>
                      <m:r>
                        <w:rPr>
                          <w:rFonts w:ascii="Cambria Math" w:hAnsi="Cambria Math" w:cs="Arial"/>
                          <w:color w:val="FF0000"/>
                          <w:sz w:val="24"/>
                          <w:szCs w:val="24"/>
                          <w:lang w:val="pt-BR"/>
                        </w:rPr>
                        <m:t>h</m:t>
                      </m:r>
                    </m:e>
                  </m:d>
                  <m:r>
                    <w:rPr>
                      <w:rFonts w:ascii="Cambria Math" w:hAnsi="Cambria Math" w:cs="Arial"/>
                      <w:color w:val="FF0000"/>
                      <w:sz w:val="24"/>
                      <w:szCs w:val="24"/>
                      <w:lang w:val="pt-BR"/>
                    </w:rPr>
                    <m:t>-h</m:t>
                  </m:r>
                  <m:ctrlPr>
                    <w:rPr>
                      <w:rFonts w:ascii="Cambria Math" w:hAnsi="Cambria Math" w:cs="Arial"/>
                      <w:i/>
                      <w:color w:val="FF0000"/>
                      <w:sz w:val="24"/>
                      <w:szCs w:val="24"/>
                      <w:lang w:val="pt-BR"/>
                    </w:rPr>
                  </m:ctrlPr>
                </m:num>
                <m:den>
                  <m:r>
                    <w:rPr>
                      <w:rFonts w:ascii="Cambria Math" w:hAnsi="Cambria Math" w:cs="Arial"/>
                      <w:color w:val="FF0000"/>
                      <w:sz w:val="24"/>
                      <w:szCs w:val="24"/>
                      <w:lang w:val="pt-BR"/>
                    </w:rPr>
                    <m:t>2</m:t>
                  </m:r>
                  <m:ctrlPr>
                    <w:rPr>
                      <w:rFonts w:ascii="Cambria Math" w:hAnsi="Cambria Math" w:cs="Arial"/>
                      <w:i/>
                      <w:color w:val="FF0000"/>
                      <w:sz w:val="24"/>
                      <w:szCs w:val="24"/>
                      <w:lang w:val="pt-BR"/>
                    </w:rPr>
                  </m:ctrlPr>
                </m:den>
              </m:f>
              <m:ctrlPr>
                <w:rPr>
                  <w:rFonts w:ascii="Cambria Math" w:hAnsi="Cambria Math" w:cs="Arial"/>
                  <w:i/>
                  <w:color w:val="FF0000"/>
                  <w:sz w:val="24"/>
                  <w:szCs w:val="24"/>
                  <w:lang w:val="pt-BR"/>
                </w:rPr>
              </m:ctrlPr>
            </m:num>
            <m:den>
              <m:sSub>
                <m:sSubPr>
                  <m:ctrlPr>
                    <w:rPr>
                      <w:rFonts w:ascii="Cambria Math" w:hAnsi="Cambria Math" w:cs="Arial"/>
                      <w:i/>
                      <w:color w:val="FF0000"/>
                      <w:sz w:val="24"/>
                      <w:szCs w:val="24"/>
                      <w:lang w:val="pt-BR"/>
                    </w:rPr>
                  </m:ctrlPr>
                </m:sSubPr>
                <m:e>
                  <m:r>
                    <w:rPr>
                      <w:rFonts w:ascii="Cambria Math" w:hAnsi="Cambria Math" w:cs="Arial"/>
                      <w:color w:val="FF0000"/>
                      <w:sz w:val="24"/>
                      <w:szCs w:val="24"/>
                      <w:lang w:val="pt-BR"/>
                    </w:rPr>
                    <m:t>S</m:t>
                  </m:r>
                </m:e>
                <m:sub>
                  <m:r>
                    <w:rPr>
                      <w:rFonts w:ascii="Cambria Math" w:hAnsi="Cambria Math" w:cs="Arial"/>
                      <w:color w:val="FF0000"/>
                      <w:sz w:val="24"/>
                      <w:szCs w:val="24"/>
                      <w:lang w:val="pt-BR"/>
                    </w:rPr>
                    <m:t>+</m:t>
                  </m:r>
                </m:sub>
              </m:sSub>
              <m:r>
                <w:rPr>
                  <w:rFonts w:ascii="Cambria Math" w:hAnsi="Cambria Math" w:cs="Arial"/>
                  <w:color w:val="FF0000"/>
                  <w:sz w:val="24"/>
                  <w:szCs w:val="24"/>
                  <w:lang w:val="pt-BR"/>
                </w:rPr>
                <m:t>+</m:t>
              </m:r>
              <m:r>
                <m:rPr>
                  <m:sty m:val="p"/>
                </m:rPr>
                <w:rPr>
                  <w:rFonts w:ascii="Cambria Math" w:hAnsi="Cambria Math" w:cs="Arial"/>
                  <w:color w:val="FF0000"/>
                  <w:sz w:val="24"/>
                  <w:szCs w:val="24"/>
                  <w:lang w:val="pt-BR"/>
                </w:rPr>
                <m:t>δ</m:t>
              </m:r>
              <m:sSub>
                <m:sSubPr>
                  <m:ctrlPr>
                    <w:rPr>
                      <w:rFonts w:ascii="Cambria Math" w:hAnsi="Cambria Math" w:cs="Arial"/>
                      <w:i/>
                      <w:color w:val="FF0000"/>
                      <w:sz w:val="24"/>
                      <w:szCs w:val="24"/>
                      <w:lang w:val="pt-BR"/>
                    </w:rPr>
                  </m:ctrlPr>
                </m:sSubPr>
                <m:e>
                  <m:r>
                    <w:rPr>
                      <w:rFonts w:ascii="Cambria Math" w:hAnsi="Cambria Math" w:cs="Arial"/>
                      <w:color w:val="FF0000"/>
                      <w:sz w:val="24"/>
                      <w:szCs w:val="24"/>
                      <w:lang w:val="pt-BR"/>
                    </w:rPr>
                    <m:t>S</m:t>
                  </m:r>
                </m:e>
                <m:sub>
                  <m:r>
                    <w:rPr>
                      <w:rFonts w:ascii="Cambria Math" w:hAnsi="Cambria Math" w:cs="Arial"/>
                      <w:color w:val="FF0000"/>
                      <w:sz w:val="24"/>
                      <w:szCs w:val="24"/>
                      <w:lang w:val="pt-BR"/>
                    </w:rPr>
                    <m:t>-</m:t>
                  </m:r>
                </m:sub>
              </m:sSub>
              <m:r>
                <w:rPr>
                  <w:rFonts w:ascii="Cambria Math" w:hAnsi="Cambria Math" w:cs="Arial"/>
                  <w:color w:val="FF0000"/>
                  <w:sz w:val="24"/>
                  <w:szCs w:val="24"/>
                  <w:lang w:val="pt-BR"/>
                </w:rPr>
                <m:t>+</m:t>
              </m:r>
              <m:d>
                <m:dPr>
                  <m:begChr m:val="|"/>
                  <m:endChr m:val="|"/>
                  <m:ctrlPr>
                    <w:rPr>
                      <w:rFonts w:ascii="Cambria Math" w:hAnsi="Cambria Math" w:cs="Arial"/>
                      <w:i/>
                      <w:color w:val="FF0000"/>
                      <w:sz w:val="24"/>
                      <w:szCs w:val="24"/>
                      <w:lang w:val="pt-BR"/>
                    </w:rPr>
                  </m:ctrlPr>
                </m:dPr>
                <m:e>
                  <m:r>
                    <w:rPr>
                      <w:rFonts w:ascii="Cambria Math" w:hAnsi="Cambria Math" w:cs="Arial"/>
                      <w:color w:val="FF0000"/>
                      <w:sz w:val="24"/>
                      <w:szCs w:val="24"/>
                      <w:lang w:val="pt-BR"/>
                    </w:rPr>
                    <m:t>h</m:t>
                  </m:r>
                </m:e>
              </m:d>
              <m:ctrlPr>
                <w:rPr>
                  <w:rFonts w:ascii="Cambria Math" w:hAnsi="Cambria Math" w:cs="Arial"/>
                  <w:i/>
                  <w:color w:val="FF0000"/>
                  <w:sz w:val="24"/>
                  <w:szCs w:val="24"/>
                  <w:lang w:val="pt-BR"/>
                </w:rPr>
              </m:ctrlPr>
            </m:den>
          </m:f>
        </m:oMath>
      </m:oMathPara>
    </w:p>
    <w:p w14:paraId="14436BB9" w14:textId="77777777" w:rsidR="003F5A4D" w:rsidRPr="00C53CF8" w:rsidRDefault="003F5A4D" w:rsidP="003F5A4D">
      <w:pPr>
        <w:widowControl w:val="0"/>
        <w:pBdr>
          <w:top w:val="nil"/>
          <w:left w:val="nil"/>
          <w:bottom w:val="nil"/>
          <w:right w:val="nil"/>
          <w:between w:val="nil"/>
        </w:pBdr>
        <w:tabs>
          <w:tab w:val="left" w:pos="708"/>
        </w:tabs>
        <w:spacing w:before="600" w:after="360" w:line="360" w:lineRule="auto"/>
        <w:rPr>
          <w:rFonts w:ascii="Arial" w:hAnsi="Arial" w:cs="Arial"/>
          <w:color w:val="FF0000"/>
          <w:sz w:val="24"/>
          <w:szCs w:val="24"/>
          <w:lang w:val="en-US"/>
        </w:rPr>
      </w:pPr>
      <w:r w:rsidRPr="00C53CF8">
        <w:rPr>
          <w:rFonts w:ascii="Arial" w:hAnsi="Arial" w:cs="Arial"/>
          <w:color w:val="FF0000"/>
          <w:sz w:val="24"/>
          <w:szCs w:val="24"/>
          <w:lang w:val="en-US"/>
        </w:rPr>
        <w:t>Due to the influence of an external magnetic field, when a spin is selected into a domain, there is still a low probability of flipping to the opposite state. For example, the probability of flipping to the down state is given by:</w:t>
      </w:r>
    </w:p>
    <w:p w14:paraId="4D53DA84" w14:textId="24F2DEE2" w:rsidR="00C53CF8" w:rsidRPr="00C53CF8" w:rsidRDefault="00C53CF8" w:rsidP="003F5A4D">
      <w:pPr>
        <w:widowControl w:val="0"/>
        <w:pBdr>
          <w:top w:val="nil"/>
          <w:left w:val="nil"/>
          <w:bottom w:val="nil"/>
          <w:right w:val="nil"/>
          <w:between w:val="nil"/>
        </w:pBdr>
        <w:tabs>
          <w:tab w:val="left" w:pos="708"/>
        </w:tabs>
        <w:spacing w:before="600" w:after="360" w:line="360" w:lineRule="auto"/>
        <w:rPr>
          <w:rFonts w:ascii="Arial" w:hAnsi="Arial" w:cs="Arial"/>
          <w:color w:val="FF0000"/>
          <w:sz w:val="24"/>
          <w:szCs w:val="24"/>
          <w:lang w:val="en-US"/>
        </w:rPr>
      </w:pPr>
      <m:oMathPara>
        <m:oMath>
          <m:sSub>
            <m:sSubPr>
              <m:ctrlPr>
                <w:rPr>
                  <w:rFonts w:ascii="Cambria Math" w:hAnsi="Cambria Math" w:cs="Arial"/>
                  <w:i/>
                  <w:color w:val="FF0000"/>
                  <w:sz w:val="24"/>
                  <w:szCs w:val="24"/>
                  <w:lang w:val="en-US"/>
                </w:rPr>
              </m:ctrlPr>
            </m:sSubPr>
            <m:e>
              <m:r>
                <w:rPr>
                  <w:rFonts w:ascii="Cambria Math" w:hAnsi="Cambria Math" w:cs="Arial"/>
                  <w:color w:val="FF0000"/>
                  <w:sz w:val="24"/>
                  <w:szCs w:val="24"/>
                  <w:lang w:val="en-US"/>
                </w:rPr>
                <m:t>P</m:t>
              </m:r>
            </m:e>
            <m:sub>
              <m:r>
                <w:rPr>
                  <w:rFonts w:ascii="Cambria Math" w:hAnsi="Cambria Math" w:cs="Arial"/>
                  <w:color w:val="FF0000"/>
                  <w:sz w:val="24"/>
                  <w:szCs w:val="24"/>
                  <w:lang w:val="en-US"/>
                </w:rPr>
                <m:t>-</m:t>
              </m:r>
            </m:sub>
          </m:sSub>
          <m:r>
            <w:rPr>
              <w:rFonts w:ascii="Cambria Math" w:hAnsi="Cambria Math" w:cs="Arial"/>
              <w:color w:val="FF0000"/>
              <w:sz w:val="24"/>
              <w:szCs w:val="24"/>
              <w:lang w:val="en-US"/>
            </w:rPr>
            <m:t>=</m:t>
          </m:r>
          <m:f>
            <m:fPr>
              <m:ctrlPr>
                <w:rPr>
                  <w:rFonts w:ascii="Cambria Math" w:hAnsi="Cambria Math" w:cs="Arial"/>
                  <w:color w:val="FF0000"/>
                  <w:sz w:val="24"/>
                  <w:szCs w:val="24"/>
                  <w:lang w:val="en-US"/>
                </w:rPr>
              </m:ctrlPr>
            </m:fPr>
            <m:num>
              <m:d>
                <m:dPr>
                  <m:begChr m:val="|"/>
                  <m:endChr m:val="|"/>
                  <m:ctrlPr>
                    <w:rPr>
                      <w:rFonts w:ascii="Cambria Math" w:hAnsi="Cambria Math" w:cs="Arial"/>
                      <w:i/>
                      <w:color w:val="FF0000"/>
                      <w:sz w:val="24"/>
                      <w:szCs w:val="24"/>
                      <w:lang w:val="en-US"/>
                    </w:rPr>
                  </m:ctrlPr>
                </m:dPr>
                <m:e>
                  <m:r>
                    <w:rPr>
                      <w:rFonts w:ascii="Cambria Math" w:hAnsi="Cambria Math" w:cs="Arial"/>
                      <w:color w:val="FF0000"/>
                      <w:sz w:val="24"/>
                      <w:szCs w:val="24"/>
                      <w:lang w:val="en-US"/>
                    </w:rPr>
                    <m:t>h</m:t>
                  </m:r>
                </m:e>
              </m:d>
              <m:ctrlPr>
                <w:rPr>
                  <w:rFonts w:ascii="Cambria Math" w:hAnsi="Cambria Math" w:cs="Arial"/>
                  <w:i/>
                  <w:color w:val="FF0000"/>
                  <w:sz w:val="24"/>
                  <w:szCs w:val="24"/>
                  <w:lang w:val="en-US"/>
                </w:rPr>
              </m:ctrlPr>
            </m:num>
            <m:den>
              <m:sSub>
                <m:sSubPr>
                  <m:ctrlPr>
                    <w:rPr>
                      <w:rFonts w:ascii="Cambria Math" w:hAnsi="Cambria Math" w:cs="Arial"/>
                      <w:i/>
                      <w:color w:val="FF0000"/>
                      <w:sz w:val="24"/>
                      <w:szCs w:val="24"/>
                      <w:lang w:val="en-US"/>
                    </w:rPr>
                  </m:ctrlPr>
                </m:sSubPr>
                <m:e>
                  <m:r>
                    <w:rPr>
                      <w:rFonts w:ascii="Cambria Math" w:hAnsi="Cambria Math" w:cs="Arial"/>
                      <w:color w:val="FF0000"/>
                      <w:sz w:val="24"/>
                      <w:szCs w:val="24"/>
                      <w:lang w:val="en-US"/>
                    </w:rPr>
                    <m:t>S</m:t>
                  </m:r>
                </m:e>
                <m:sub>
                  <m:r>
                    <w:rPr>
                      <w:rFonts w:ascii="Cambria Math" w:hAnsi="Cambria Math" w:cs="Arial"/>
                      <w:color w:val="FF0000"/>
                      <w:sz w:val="24"/>
                      <w:szCs w:val="24"/>
                      <w:lang w:val="en-US"/>
                    </w:rPr>
                    <m:t>+</m:t>
                  </m:r>
                </m:sub>
              </m:sSub>
              <m:r>
                <w:rPr>
                  <w:rFonts w:ascii="Cambria Math" w:hAnsi="Cambria Math" w:cs="Arial"/>
                  <w:color w:val="FF0000"/>
                  <w:sz w:val="24"/>
                  <w:szCs w:val="24"/>
                  <w:lang w:val="en-US"/>
                </w:rPr>
                <m:t>+</m:t>
              </m:r>
              <m:d>
                <m:dPr>
                  <m:begChr m:val="|"/>
                  <m:endChr m:val="|"/>
                  <m:ctrlPr>
                    <w:rPr>
                      <w:rFonts w:ascii="Cambria Math" w:hAnsi="Cambria Math" w:cs="Arial"/>
                      <w:i/>
                      <w:color w:val="FF0000"/>
                      <w:sz w:val="24"/>
                      <w:szCs w:val="24"/>
                      <w:lang w:val="en-US"/>
                    </w:rPr>
                  </m:ctrlPr>
                </m:dPr>
                <m:e>
                  <m:r>
                    <w:rPr>
                      <w:rFonts w:ascii="Cambria Math" w:hAnsi="Cambria Math" w:cs="Arial"/>
                      <w:color w:val="FF0000"/>
                      <w:sz w:val="24"/>
                      <w:szCs w:val="24"/>
                      <w:lang w:val="en-US"/>
                    </w:rPr>
                    <m:t>h</m:t>
                  </m:r>
                </m:e>
              </m:d>
              <m:ctrlPr>
                <w:rPr>
                  <w:rFonts w:ascii="Cambria Math" w:hAnsi="Cambria Math" w:cs="Arial"/>
                  <w:i/>
                  <w:color w:val="FF0000"/>
                  <w:sz w:val="24"/>
                  <w:szCs w:val="24"/>
                  <w:lang w:val="en-US"/>
                </w:rPr>
              </m:ctrlPr>
            </m:den>
          </m:f>
        </m:oMath>
      </m:oMathPara>
    </w:p>
    <w:p w14:paraId="1520588F" w14:textId="26F98EEC" w:rsidR="003F5A4D" w:rsidRPr="00C53CF8" w:rsidRDefault="003F5A4D" w:rsidP="003F5A4D">
      <w:pPr>
        <w:widowControl w:val="0"/>
        <w:pBdr>
          <w:top w:val="nil"/>
          <w:left w:val="nil"/>
          <w:bottom w:val="nil"/>
          <w:right w:val="nil"/>
          <w:between w:val="nil"/>
        </w:pBdr>
        <w:tabs>
          <w:tab w:val="left" w:pos="708"/>
        </w:tabs>
        <w:spacing w:before="600" w:after="360" w:line="360" w:lineRule="auto"/>
        <w:rPr>
          <w:rFonts w:ascii="Arial" w:hAnsi="Arial" w:cs="Arial"/>
          <w:color w:val="FF0000"/>
          <w:sz w:val="24"/>
          <w:szCs w:val="24"/>
          <w:lang w:val="en-US"/>
        </w:rPr>
      </w:pPr>
      <w:r w:rsidRPr="00C53CF8">
        <w:rPr>
          <w:rFonts w:ascii="Arial" w:hAnsi="Arial" w:cs="Arial"/>
          <w:color w:val="FF0000"/>
          <w:sz w:val="24"/>
          <w:szCs w:val="24"/>
          <w:lang w:val="en-US"/>
        </w:rPr>
        <w:t xml:space="preserve">The non-zero probability </w:t>
      </w:r>
      <m:oMath>
        <m:sSub>
          <m:sSubPr>
            <m:ctrlPr>
              <w:rPr>
                <w:rFonts w:ascii="Cambria Math" w:hAnsi="Cambria Math" w:cs="Arial"/>
                <w:i/>
                <w:color w:val="FF0000"/>
                <w:sz w:val="24"/>
                <w:szCs w:val="24"/>
                <w:lang w:val="en-US"/>
              </w:rPr>
            </m:ctrlPr>
          </m:sSubPr>
          <m:e>
            <m:r>
              <w:rPr>
                <w:rFonts w:ascii="Cambria Math" w:hAnsi="Cambria Math" w:cs="Arial"/>
                <w:color w:val="FF0000"/>
                <w:sz w:val="24"/>
                <w:szCs w:val="24"/>
                <w:lang w:val="en-US"/>
              </w:rPr>
              <m:t>P</m:t>
            </m:r>
          </m:e>
          <m:sub>
            <m:r>
              <w:rPr>
                <w:rFonts w:ascii="Cambria Math" w:hAnsi="Cambria Math" w:cs="Arial"/>
                <w:color w:val="FF0000"/>
                <w:sz w:val="24"/>
                <w:szCs w:val="24"/>
                <w:lang w:val="en-US"/>
              </w:rPr>
              <m:t>-</m:t>
            </m:r>
          </m:sub>
        </m:sSub>
      </m:oMath>
      <w:r w:rsidRPr="00C53CF8">
        <w:rPr>
          <w:rFonts w:ascii="Arial" w:hAnsi="Arial" w:cs="Arial"/>
          <w:color w:val="FF0000"/>
          <w:sz w:val="24"/>
          <w:szCs w:val="24"/>
          <w:lang w:val="en-US"/>
        </w:rPr>
        <w:t xml:space="preserve"> allows spins to adopt up states, enabling spontaneous flips even when the spin is energetically favored to stay aligned. This behavior contributes to nucleation phenomena, where small regions of oppositely aligned spins can emerge and potentially grow over time.</w:t>
      </w:r>
    </w:p>
    <w:p w14:paraId="6969574B" w14:textId="14F2208C" w:rsidR="003F5A4D" w:rsidRDefault="003F5A4D" w:rsidP="003F5A4D">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w:r w:rsidRPr="003F5A4D">
        <w:rPr>
          <w:rFonts w:ascii="Arial" w:hAnsi="Arial" w:cs="Arial"/>
          <w:sz w:val="24"/>
          <w:szCs w:val="24"/>
          <w:lang w:val="en-US"/>
        </w:rPr>
        <w:lastRenderedPageBreak/>
        <w:t>This study considers two external fields: a constant and a random binary field. The constant field is set to a value of +1, while the random binary field is generated with a random uniform distribution of values +1 and -1.</w:t>
      </w:r>
    </w:p>
    <w:p w14:paraId="74D071C2" w14:textId="34305560" w:rsidR="003F5A4D" w:rsidRPr="007F6F67" w:rsidRDefault="003F5A4D" w:rsidP="003F5A4D">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pt-BR"/>
        </w:rPr>
      </w:pPr>
      <w:r w:rsidRPr="007F6F67">
        <w:rPr>
          <w:rFonts w:ascii="Arial" w:hAnsi="Arial" w:cs="Arial"/>
          <w:sz w:val="24"/>
          <w:szCs w:val="24"/>
          <w:lang w:val="en-US"/>
        </w:rPr>
        <w:t>The dynamical rule</w:t>
      </w:r>
      <w:r>
        <w:rPr>
          <w:rFonts w:ascii="Arial" w:hAnsi="Arial" w:cs="Arial"/>
          <w:sz w:val="24"/>
          <w:szCs w:val="24"/>
          <w:lang w:val="en-US"/>
        </w:rPr>
        <w:t>s</w:t>
      </w:r>
      <w:r w:rsidRPr="007F6F67">
        <w:rPr>
          <w:rFonts w:ascii="Arial" w:hAnsi="Arial" w:cs="Arial"/>
          <w:sz w:val="24"/>
          <w:szCs w:val="24"/>
          <w:lang w:val="en-US"/>
        </w:rPr>
        <w:t xml:space="preserve"> followed by </w:t>
      </w:r>
      <w:r w:rsidR="007D0157" w:rsidRPr="007F6F67">
        <w:rPr>
          <w:rFonts w:ascii="Arial" w:hAnsi="Arial" w:cs="Arial"/>
          <w:sz w:val="24"/>
          <w:szCs w:val="24"/>
          <w:lang w:val="en-US"/>
        </w:rPr>
        <w:t>these models</w:t>
      </w:r>
      <w:r w:rsidRPr="007F6F67">
        <w:rPr>
          <w:rFonts w:ascii="Arial" w:hAnsi="Arial" w:cs="Arial"/>
          <w:sz w:val="24"/>
          <w:szCs w:val="24"/>
          <w:lang w:val="en-US"/>
        </w:rPr>
        <w:t xml:space="preserve"> </w:t>
      </w:r>
      <w:r>
        <w:rPr>
          <w:rFonts w:ascii="Arial" w:hAnsi="Arial" w:cs="Arial"/>
          <w:sz w:val="24"/>
          <w:szCs w:val="24"/>
          <w:lang w:val="en-US"/>
        </w:rPr>
        <w:t>are</w:t>
      </w:r>
      <w:r w:rsidRPr="007F6F67">
        <w:rPr>
          <w:rFonts w:ascii="Arial" w:hAnsi="Arial" w:cs="Arial"/>
          <w:sz w:val="24"/>
          <w:szCs w:val="24"/>
          <w:lang w:val="en-US"/>
        </w:rPr>
        <w:t xml:space="preserve"> related to the energy of the spin system. The minimum energy occurs when all spins align in the all-up or all-down state, while the maximum energy corresponds to a random configuration. Then, the consensus is reached once the system is at its minimum energy state. To minimize energy, we </w:t>
      </w:r>
      <w:r>
        <w:rPr>
          <w:rFonts w:ascii="Arial" w:hAnsi="Arial" w:cs="Arial"/>
          <w:sz w:val="24"/>
          <w:szCs w:val="24"/>
          <w:lang w:val="en-US"/>
        </w:rPr>
        <w:t>calculate</w:t>
      </w:r>
      <w:r w:rsidRPr="007F6F67">
        <w:rPr>
          <w:rFonts w:ascii="Arial" w:hAnsi="Arial" w:cs="Arial"/>
          <w:sz w:val="24"/>
          <w:szCs w:val="24"/>
          <w:lang w:val="en-US"/>
        </w:rPr>
        <w:t xml:space="preserve"> the energy change of flipping the selected spin </w:t>
      </w:r>
      <m:oMath>
        <m:r>
          <m:rPr>
            <m:sty m:val="p"/>
          </m:rPr>
          <w:rPr>
            <w:rFonts w:ascii="Cambria Math" w:hAnsi="Cambria Math" w:cs="Arial"/>
            <w:sz w:val="24"/>
            <w:szCs w:val="24"/>
            <w:lang w:val="en-US"/>
          </w:rPr>
          <m:t>Δ</m:t>
        </m:r>
        <m:r>
          <w:rPr>
            <w:rFonts w:ascii="Cambria Math" w:hAnsi="Cambria Math" w:cs="Arial"/>
            <w:sz w:val="24"/>
            <w:szCs w:val="24"/>
            <w:lang w:val="en-US"/>
          </w:rPr>
          <m:t>E</m:t>
        </m:r>
      </m:oMath>
      <w:r>
        <w:rPr>
          <w:rFonts w:ascii="Arial" w:hAnsi="Arial" w:cs="Arial"/>
          <w:sz w:val="24"/>
          <w:szCs w:val="24"/>
          <w:lang w:val="en-US"/>
        </w:rPr>
        <w:t>.</w:t>
      </w:r>
      <w:r w:rsidRPr="007F6F67">
        <w:rPr>
          <w:rFonts w:ascii="Arial" w:hAnsi="Arial" w:cs="Arial"/>
          <w:sz w:val="24"/>
          <w:szCs w:val="24"/>
          <w:lang w:val="en-US"/>
        </w:rPr>
        <w:t xml:space="preserve"> Let </w:t>
      </w:r>
      <m:oMath>
        <m:sSub>
          <m:sSubPr>
            <m:ctrlPr>
              <w:rPr>
                <w:rFonts w:ascii="Cambria Math" w:hAnsi="Cambria Math" w:cs="Arial"/>
                <w:i/>
                <w:sz w:val="24"/>
                <w:szCs w:val="24"/>
                <w:lang w:val="en-US"/>
              </w:rPr>
            </m:ctrlPr>
          </m:sSubPr>
          <m:e>
            <m:r>
              <w:rPr>
                <w:rFonts w:ascii="Cambria Math" w:hAnsi="Cambria Math" w:cs="Arial"/>
                <w:sz w:val="24"/>
                <w:szCs w:val="24"/>
                <w:lang w:val="en-US"/>
              </w:rPr>
              <m:t>s</m:t>
            </m:r>
          </m:e>
          <m:sub>
            <m:r>
              <w:rPr>
                <w:rFonts w:ascii="Cambria Math" w:hAnsi="Cambria Math" w:cs="Arial"/>
                <w:sz w:val="24"/>
                <w:szCs w:val="24"/>
                <w:lang w:val="en-US"/>
              </w:rPr>
              <m:t>i</m:t>
            </m:r>
          </m:sub>
        </m:sSub>
      </m:oMath>
      <w:r w:rsidRPr="007F6F67">
        <w:rPr>
          <w:rFonts w:ascii="Arial" w:hAnsi="Arial" w:cs="Arial"/>
          <w:sz w:val="24"/>
          <w:szCs w:val="24"/>
          <w:lang w:val="en-US"/>
        </w:rPr>
        <w:t xml:space="preserve"> represent the selected spin, while </w:t>
      </w:r>
      <m:oMath>
        <m:sSub>
          <m:sSubPr>
            <m:ctrlPr>
              <w:rPr>
                <w:rFonts w:ascii="Cambria Math" w:hAnsi="Cambria Math" w:cs="Arial"/>
                <w:i/>
                <w:sz w:val="24"/>
                <w:szCs w:val="24"/>
                <w:lang w:val="en-US"/>
              </w:rPr>
            </m:ctrlPr>
          </m:sSubPr>
          <m:e>
            <m:r>
              <w:rPr>
                <w:rFonts w:ascii="Cambria Math" w:hAnsi="Cambria Math" w:cs="Arial"/>
                <w:sz w:val="24"/>
                <w:szCs w:val="24"/>
                <w:lang w:val="en-US"/>
              </w:rPr>
              <m:t>S</m:t>
            </m:r>
          </m:e>
          <m:sub>
            <m:r>
              <w:rPr>
                <w:rFonts w:ascii="Cambria Math" w:hAnsi="Cambria Math" w:cs="Arial"/>
                <w:sz w:val="24"/>
                <w:szCs w:val="24"/>
                <w:lang w:val="en-US"/>
              </w:rPr>
              <m:t>l</m:t>
            </m:r>
          </m:sub>
        </m:sSub>
      </m:oMath>
      <w:r w:rsidRPr="007F6F67">
        <w:rPr>
          <w:rFonts w:ascii="Arial" w:hAnsi="Arial" w:cs="Arial"/>
          <w:sz w:val="24"/>
          <w:szCs w:val="24"/>
          <w:lang w:val="en-US"/>
        </w:rPr>
        <w:t xml:space="preserve"> and </w:t>
      </w:r>
      <m:oMath>
        <m:sSub>
          <m:sSubPr>
            <m:ctrlPr>
              <w:rPr>
                <w:rFonts w:ascii="Cambria Math" w:hAnsi="Cambria Math" w:cs="Arial"/>
                <w:i/>
                <w:sz w:val="24"/>
                <w:szCs w:val="24"/>
                <w:lang w:val="en-US"/>
              </w:rPr>
            </m:ctrlPr>
          </m:sSubPr>
          <m:e>
            <m:r>
              <w:rPr>
                <w:rFonts w:ascii="Cambria Math" w:hAnsi="Cambria Math" w:cs="Arial"/>
                <w:sz w:val="24"/>
                <w:szCs w:val="24"/>
                <w:lang w:val="en-US"/>
              </w:rPr>
              <m:t>S</m:t>
            </m:r>
          </m:e>
          <m:sub>
            <m:r>
              <w:rPr>
                <w:rFonts w:ascii="Cambria Math" w:hAnsi="Cambria Math" w:cs="Arial"/>
                <w:sz w:val="24"/>
                <w:szCs w:val="24"/>
                <w:lang w:val="en-US"/>
              </w:rPr>
              <m:t>r</m:t>
            </m:r>
          </m:sub>
        </m:sSub>
      </m:oMath>
      <w:r w:rsidRPr="007F6F67">
        <w:rPr>
          <w:rFonts w:ascii="Arial" w:hAnsi="Arial" w:cs="Arial"/>
          <w:sz w:val="24"/>
          <w:szCs w:val="24"/>
          <w:lang w:val="en-US"/>
        </w:rPr>
        <w:t xml:space="preserve"> denote the nearest neighboring domains, as illustrated in </w:t>
      </w:r>
      <w:r>
        <w:rPr>
          <w:rFonts w:ascii="Arial" w:hAnsi="Arial" w:cs="Arial"/>
          <w:sz w:val="24"/>
          <w:szCs w:val="24"/>
          <w:lang w:val="en-US"/>
        </w:rPr>
        <w:t xml:space="preserve">Figure 1. </w:t>
      </w:r>
      <w:proofErr w:type="spellStart"/>
      <w:r w:rsidRPr="007F6F67">
        <w:rPr>
          <w:rFonts w:ascii="Arial" w:hAnsi="Arial" w:cs="Arial"/>
          <w:sz w:val="24"/>
          <w:szCs w:val="24"/>
          <w:lang w:val="pt-BR"/>
        </w:rPr>
        <w:t>Then</w:t>
      </w:r>
      <w:proofErr w:type="spellEnd"/>
      <w:r w:rsidRPr="007F6F67">
        <w:rPr>
          <w:rFonts w:ascii="Arial" w:hAnsi="Arial" w:cs="Arial"/>
          <w:sz w:val="24"/>
          <w:szCs w:val="24"/>
          <w:lang w:val="pt-BR"/>
        </w:rPr>
        <w:t xml:space="preserve">, </w:t>
      </w:r>
      <m:oMath>
        <m:r>
          <m:rPr>
            <m:sty m:val="p"/>
          </m:rPr>
          <w:rPr>
            <w:rFonts w:ascii="Cambria Math" w:hAnsi="Cambria Math" w:cs="Arial"/>
            <w:sz w:val="24"/>
            <w:szCs w:val="24"/>
            <w:lang w:val="en-US"/>
          </w:rPr>
          <m:t>Δ</m:t>
        </m:r>
        <m:r>
          <w:rPr>
            <w:rFonts w:ascii="Cambria Math" w:hAnsi="Cambria Math" w:cs="Arial"/>
            <w:sz w:val="24"/>
            <w:szCs w:val="24"/>
            <w:lang w:val="en-US"/>
          </w:rPr>
          <m:t>E</m:t>
        </m:r>
      </m:oMath>
      <w:r w:rsidRPr="007F6F67">
        <w:rPr>
          <w:rFonts w:ascii="Arial" w:hAnsi="Arial" w:cs="Arial"/>
          <w:sz w:val="24"/>
          <w:szCs w:val="24"/>
          <w:lang w:val="pt-BR"/>
        </w:rPr>
        <w:t xml:space="preserve"> is calculated as:</w:t>
      </w:r>
    </w:p>
    <w:p w14:paraId="7BA9194F" w14:textId="77777777" w:rsidR="003F5A4D" w:rsidRPr="007F6F67" w:rsidRDefault="003F5A4D" w:rsidP="003F5A4D">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w:r w:rsidRPr="007F6F67">
        <w:rPr>
          <w:rFonts w:ascii="Arial" w:hAnsi="Arial" w:cs="Arial"/>
          <w:sz w:val="24"/>
          <w:szCs w:val="24"/>
          <w:lang w:val="pt-BR"/>
        </w:rPr>
        <w:t xml:space="preserve">  </w:t>
      </w:r>
      <w:r>
        <w:rPr>
          <w:rFonts w:ascii="Arial" w:hAnsi="Arial" w:cs="Arial"/>
          <w:sz w:val="24"/>
          <w:szCs w:val="24"/>
          <w:lang w:val="pt-BR"/>
        </w:rPr>
        <w:tab/>
      </w:r>
      <w:r>
        <w:rPr>
          <w:rFonts w:ascii="Arial" w:hAnsi="Arial" w:cs="Arial"/>
          <w:sz w:val="24"/>
          <w:szCs w:val="24"/>
          <w:lang w:val="pt-BR"/>
        </w:rPr>
        <w:tab/>
      </w:r>
      <w:r>
        <w:rPr>
          <w:rFonts w:ascii="Arial" w:hAnsi="Arial" w:cs="Arial"/>
          <w:sz w:val="24"/>
          <w:szCs w:val="24"/>
          <w:lang w:val="pt-BR"/>
        </w:rPr>
        <w:tab/>
      </w:r>
      <w:r>
        <w:rPr>
          <w:rFonts w:ascii="Arial" w:hAnsi="Arial" w:cs="Arial"/>
          <w:sz w:val="24"/>
          <w:szCs w:val="24"/>
          <w:lang w:val="pt-BR"/>
        </w:rPr>
        <w:tab/>
      </w:r>
      <w:r>
        <w:rPr>
          <w:rFonts w:ascii="Arial" w:hAnsi="Arial" w:cs="Arial"/>
          <w:sz w:val="24"/>
          <w:szCs w:val="24"/>
          <w:lang w:val="pt-BR"/>
        </w:rPr>
        <w:tab/>
      </w:r>
      <w:r>
        <w:rPr>
          <w:rFonts w:ascii="Arial" w:hAnsi="Arial" w:cs="Arial"/>
          <w:sz w:val="24"/>
          <w:szCs w:val="24"/>
          <w:lang w:val="pt-BR"/>
        </w:rPr>
        <w:tab/>
      </w:r>
      <w:r w:rsidRPr="007F6F67">
        <w:rPr>
          <w:rFonts w:ascii="Arial" w:hAnsi="Arial" w:cs="Arial"/>
          <w:sz w:val="24"/>
          <w:szCs w:val="24"/>
          <w:lang w:val="en-US"/>
        </w:rPr>
        <w:t xml:space="preserve"> </w:t>
      </w:r>
      <w:r w:rsidRPr="007F6F67">
        <w:rPr>
          <w:rFonts w:ascii="Arial" w:hAnsi="Arial" w:cs="Arial"/>
          <w:sz w:val="28"/>
          <w:szCs w:val="28"/>
          <w:lang w:val="en-US"/>
        </w:rPr>
        <w:t xml:space="preserve"> </w:t>
      </w:r>
      <m:oMath>
        <m:r>
          <m:rPr>
            <m:sty m:val="p"/>
          </m:rPr>
          <w:rPr>
            <w:rFonts w:ascii="Cambria Math" w:hAnsi="Cambria Math" w:cs="Arial"/>
            <w:sz w:val="28"/>
            <w:szCs w:val="28"/>
            <w:lang w:val="pt-BR"/>
          </w:rPr>
          <m:t>Δ</m:t>
        </m:r>
        <m:r>
          <w:rPr>
            <w:rFonts w:ascii="Cambria Math" w:hAnsi="Cambria Math" w:cs="Arial"/>
            <w:sz w:val="28"/>
            <w:szCs w:val="28"/>
            <w:lang w:val="pt-BR"/>
          </w:rPr>
          <m:t>E</m:t>
        </m:r>
        <m:r>
          <m:rPr>
            <m:sty m:val="p"/>
          </m:rPr>
          <w:rPr>
            <w:rFonts w:ascii="Cambria Math" w:hAnsi="Cambria Math" w:cs="Arial"/>
            <w:sz w:val="28"/>
            <w:szCs w:val="28"/>
            <w:lang w:val="en-US"/>
          </w:rPr>
          <m:t>=2</m:t>
        </m:r>
        <m:sSub>
          <m:sSubPr>
            <m:ctrlPr>
              <w:rPr>
                <w:rFonts w:ascii="Cambria Math" w:hAnsi="Cambria Math" w:cs="Arial"/>
                <w:sz w:val="28"/>
                <w:szCs w:val="28"/>
                <w:lang w:val="pt-BR"/>
              </w:rPr>
            </m:ctrlPr>
          </m:sSubPr>
          <m:e>
            <m:r>
              <w:rPr>
                <w:rFonts w:ascii="Cambria Math" w:hAnsi="Cambria Math" w:cs="Arial"/>
                <w:sz w:val="28"/>
                <w:szCs w:val="28"/>
                <w:lang w:val="pt-BR"/>
              </w:rPr>
              <m:t>s</m:t>
            </m:r>
          </m:e>
          <m:sub>
            <m:r>
              <w:rPr>
                <w:rFonts w:ascii="Cambria Math" w:hAnsi="Cambria Math" w:cs="Arial"/>
                <w:sz w:val="28"/>
                <w:szCs w:val="28"/>
                <w:lang w:val="pt-BR"/>
              </w:rPr>
              <m:t>i</m:t>
            </m:r>
          </m:sub>
        </m:sSub>
        <m:d>
          <m:dPr>
            <m:ctrlPr>
              <w:rPr>
                <w:rFonts w:ascii="Cambria Math" w:hAnsi="Cambria Math" w:cs="Arial"/>
                <w:sz w:val="28"/>
                <w:szCs w:val="28"/>
                <w:lang w:val="pt-BR"/>
              </w:rPr>
            </m:ctrlPr>
          </m:dPr>
          <m:e>
            <m:sSub>
              <m:sSubPr>
                <m:ctrlPr>
                  <w:rPr>
                    <w:rFonts w:ascii="Cambria Math" w:hAnsi="Cambria Math" w:cs="Arial"/>
                    <w:sz w:val="28"/>
                    <w:szCs w:val="28"/>
                    <w:lang w:val="pt-BR"/>
                  </w:rPr>
                </m:ctrlPr>
              </m:sSubPr>
              <m:e>
                <m:r>
                  <w:rPr>
                    <w:rFonts w:ascii="Cambria Math" w:hAnsi="Cambria Math" w:cs="Arial"/>
                    <w:sz w:val="28"/>
                    <w:szCs w:val="28"/>
                    <w:lang w:val="pt-BR"/>
                  </w:rPr>
                  <m:t>S</m:t>
                </m:r>
              </m:e>
              <m:sub>
                <m:r>
                  <w:rPr>
                    <w:rFonts w:ascii="Cambria Math" w:hAnsi="Cambria Math" w:cs="Arial"/>
                    <w:sz w:val="28"/>
                    <w:szCs w:val="28"/>
                    <w:lang w:val="pt-BR"/>
                  </w:rPr>
                  <m:t>l</m:t>
                </m:r>
              </m:sub>
            </m:sSub>
            <m:r>
              <m:rPr>
                <m:sty m:val="p"/>
              </m:rPr>
              <w:rPr>
                <w:rFonts w:ascii="Cambria Math" w:hAnsi="Cambria Math" w:cs="Arial"/>
                <w:sz w:val="28"/>
                <w:szCs w:val="28"/>
                <w:lang w:val="en-US"/>
              </w:rPr>
              <m:t>+</m:t>
            </m:r>
            <m:sSub>
              <m:sSubPr>
                <m:ctrlPr>
                  <w:rPr>
                    <w:rFonts w:ascii="Cambria Math" w:hAnsi="Cambria Math" w:cs="Arial"/>
                    <w:sz w:val="28"/>
                    <w:szCs w:val="28"/>
                    <w:lang w:val="pt-BR"/>
                  </w:rPr>
                </m:ctrlPr>
              </m:sSubPr>
              <m:e>
                <m:r>
                  <w:rPr>
                    <w:rFonts w:ascii="Cambria Math" w:hAnsi="Cambria Math" w:cs="Arial"/>
                    <w:sz w:val="28"/>
                    <w:szCs w:val="28"/>
                    <w:lang w:val="pt-BR"/>
                  </w:rPr>
                  <m:t>S</m:t>
                </m:r>
              </m:e>
              <m:sub>
                <m:r>
                  <w:rPr>
                    <w:rFonts w:ascii="Cambria Math" w:hAnsi="Cambria Math" w:cs="Arial"/>
                    <w:sz w:val="28"/>
                    <w:szCs w:val="28"/>
                    <w:lang w:val="pt-BR"/>
                  </w:rPr>
                  <m:t>r</m:t>
                </m:r>
              </m:sub>
            </m:sSub>
            <m:r>
              <m:rPr>
                <m:sty m:val="p"/>
              </m:rPr>
              <w:rPr>
                <w:rFonts w:ascii="Cambria Math" w:hAnsi="Cambria Math" w:cs="Arial"/>
                <w:sz w:val="28"/>
                <w:szCs w:val="28"/>
                <w:lang w:val="en-US"/>
              </w:rPr>
              <m:t>+</m:t>
            </m:r>
            <m:r>
              <w:rPr>
                <w:rFonts w:ascii="Cambria Math" w:hAnsi="Cambria Math" w:cs="Arial"/>
                <w:sz w:val="28"/>
                <w:szCs w:val="28"/>
                <w:lang w:val="en-US"/>
              </w:rPr>
              <m:t>h</m:t>
            </m:r>
          </m:e>
        </m:d>
      </m:oMath>
    </w:p>
    <w:p w14:paraId="213CD307" w14:textId="77777777" w:rsidR="003F5A4D" w:rsidRDefault="003F5A4D" w:rsidP="003F5A4D">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w:r w:rsidRPr="007F6F67">
        <w:rPr>
          <w:rFonts w:ascii="Arial" w:hAnsi="Arial" w:cs="Arial"/>
          <w:sz w:val="24"/>
          <w:szCs w:val="24"/>
          <w:lang w:val="en-US"/>
        </w:rPr>
        <w:t>A system that follows this dynamical rule is seeking the minimum energy state i.e. it self-organizes to the all-up or down state \</w:t>
      </w:r>
      <w:proofErr w:type="gramStart"/>
      <w:r w:rsidRPr="007F6F67">
        <w:rPr>
          <w:rFonts w:ascii="Arial" w:hAnsi="Arial" w:cs="Arial"/>
          <w:sz w:val="24"/>
          <w:szCs w:val="24"/>
          <w:lang w:val="en-US"/>
        </w:rPr>
        <w:t>cite{</w:t>
      </w:r>
      <w:proofErr w:type="gramEnd"/>
      <w:r w:rsidRPr="007F6F67">
        <w:rPr>
          <w:rFonts w:ascii="Arial" w:hAnsi="Arial" w:cs="Arial"/>
          <w:sz w:val="24"/>
          <w:szCs w:val="24"/>
          <w:lang w:val="en-US"/>
        </w:rPr>
        <w:t xml:space="preserve">Glauber1963}. This leads the entire population to reach a consensus. A </w:t>
      </w:r>
      <w:r>
        <w:rPr>
          <w:rFonts w:ascii="Arial" w:hAnsi="Arial" w:cs="Arial"/>
          <w:sz w:val="24"/>
          <w:szCs w:val="24"/>
          <w:lang w:val="en-US"/>
        </w:rPr>
        <w:t>typical</w:t>
      </w:r>
      <w:r w:rsidRPr="007F6F67">
        <w:rPr>
          <w:rFonts w:ascii="Arial" w:hAnsi="Arial" w:cs="Arial"/>
          <w:sz w:val="24"/>
          <w:szCs w:val="24"/>
          <w:lang w:val="en-US"/>
        </w:rPr>
        <w:t xml:space="preserve"> situation is shown in Figure </w:t>
      </w:r>
      <w:r>
        <w:rPr>
          <w:rFonts w:ascii="Arial" w:hAnsi="Arial" w:cs="Arial"/>
          <w:sz w:val="24"/>
          <w:szCs w:val="24"/>
          <w:lang w:val="en-US"/>
        </w:rPr>
        <w:t>1</w:t>
      </w:r>
      <w:r w:rsidRPr="007F6F67">
        <w:rPr>
          <w:rFonts w:ascii="Arial" w:hAnsi="Arial" w:cs="Arial"/>
          <w:sz w:val="24"/>
          <w:szCs w:val="24"/>
          <w:lang w:val="en-US"/>
        </w:rPr>
        <w:t xml:space="preserve">, neighboring domains anneal one another, after which the external magnetic field determines the spin state. </w:t>
      </w:r>
    </w:p>
    <w:p w14:paraId="237C0553" w14:textId="77777777" w:rsidR="00C53CF8" w:rsidRDefault="00C53CF8" w:rsidP="00C53CF8">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w:r w:rsidRPr="00686807">
        <w:rPr>
          <w:rFonts w:ascii="Arial" w:hAnsi="Arial" w:cs="Arial"/>
          <w:sz w:val="24"/>
          <w:szCs w:val="24"/>
          <w:lang w:val="en-US"/>
        </w:rPr>
        <w:t xml:space="preserve">The behavior of </w:t>
      </w:r>
      <w:proofErr w:type="spellStart"/>
      <w:r>
        <w:rPr>
          <w:rFonts w:ascii="Arial" w:hAnsi="Arial" w:cs="Arial"/>
          <w:sz w:val="24"/>
          <w:szCs w:val="24"/>
          <w:lang w:val="en-US"/>
        </w:rPr>
        <w:t>magnetization</w:t>
      </w:r>
      <w:r w:rsidRPr="00686807">
        <w:rPr>
          <w:rFonts w:ascii="Arial" w:hAnsi="Arial" w:cs="Arial"/>
          <w:sz w:val="24"/>
          <w:szCs w:val="24"/>
          <w:lang w:val="en-US"/>
        </w:rPr>
        <w:t>has</w:t>
      </w:r>
      <w:proofErr w:type="spellEnd"/>
      <w:r w:rsidRPr="00686807">
        <w:rPr>
          <w:rFonts w:ascii="Arial" w:hAnsi="Arial" w:cs="Arial"/>
          <w:sz w:val="24"/>
          <w:szCs w:val="24"/>
          <w:lang w:val="en-US"/>
        </w:rPr>
        <w:t xml:space="preserve"> been studied for 1D Ising Model with Hamiltonian of Eq.</w:t>
      </w:r>
      <w:r>
        <w:rPr>
          <w:rFonts w:ascii="Arial" w:hAnsi="Arial" w:cs="Arial"/>
          <w:sz w:val="24"/>
          <w:szCs w:val="24"/>
          <w:lang w:val="en-US"/>
        </w:rPr>
        <w:t xml:space="preserve">1 </w:t>
      </w:r>
      <w:r w:rsidRPr="00686807">
        <w:rPr>
          <w:rFonts w:ascii="Arial" w:hAnsi="Arial" w:cs="Arial"/>
          <w:sz w:val="24"/>
          <w:szCs w:val="24"/>
          <w:lang w:val="en-US"/>
        </w:rPr>
        <w:t>\</w:t>
      </w:r>
      <w:proofErr w:type="gramStart"/>
      <w:r w:rsidRPr="00686807">
        <w:rPr>
          <w:rFonts w:ascii="Arial" w:hAnsi="Arial" w:cs="Arial"/>
          <w:sz w:val="24"/>
          <w:szCs w:val="24"/>
          <w:lang w:val="en-US"/>
        </w:rPr>
        <w:t>cite{</w:t>
      </w:r>
      <w:proofErr w:type="gramEnd"/>
      <w:r w:rsidRPr="00686807">
        <w:rPr>
          <w:rFonts w:ascii="Arial" w:hAnsi="Arial" w:cs="Arial"/>
          <w:sz w:val="24"/>
          <w:szCs w:val="24"/>
          <w:lang w:val="en-US"/>
        </w:rPr>
        <w:t xml:space="preserve">1Dcoarsening, </w:t>
      </w:r>
      <w:proofErr w:type="spellStart"/>
      <w:r w:rsidRPr="00686807">
        <w:rPr>
          <w:rFonts w:ascii="Arial" w:hAnsi="Arial" w:cs="Arial"/>
          <w:sz w:val="24"/>
          <w:szCs w:val="24"/>
          <w:lang w:val="en-US"/>
        </w:rPr>
        <w:t>autoExp</w:t>
      </w:r>
      <w:proofErr w:type="spellEnd"/>
      <w:r w:rsidRPr="00686807">
        <w:rPr>
          <w:rFonts w:ascii="Arial" w:hAnsi="Arial" w:cs="Arial"/>
          <w:sz w:val="24"/>
          <w:szCs w:val="24"/>
          <w:lang w:val="en-US"/>
        </w:rPr>
        <w:t>, Persistence}, and it's known that this quantities evolve as power law with its respective dynamical critical exponents. In this section, we define these quantities and present the known results.</w:t>
      </w:r>
    </w:p>
    <w:p w14:paraId="67E4F454" w14:textId="77777777" w:rsidR="00C53CF8" w:rsidRDefault="00C53CF8" w:rsidP="00C53CF8">
      <w:pPr>
        <w:widowControl w:val="0"/>
        <w:pBdr>
          <w:top w:val="nil"/>
          <w:left w:val="nil"/>
          <w:bottom w:val="nil"/>
          <w:right w:val="nil"/>
          <w:between w:val="nil"/>
        </w:pBdr>
        <w:tabs>
          <w:tab w:val="left" w:pos="708"/>
        </w:tabs>
        <w:spacing w:before="600" w:after="360" w:line="360" w:lineRule="auto"/>
        <w:rPr>
          <w:rFonts w:ascii="Arial" w:hAnsi="Arial" w:cs="Arial"/>
          <w:b/>
          <w:bCs/>
          <w:sz w:val="24"/>
          <w:szCs w:val="24"/>
          <w:lang w:val="en-US"/>
        </w:rPr>
      </w:pPr>
      <w:r w:rsidRPr="00CE670E">
        <w:rPr>
          <w:rFonts w:ascii="Arial" w:hAnsi="Arial" w:cs="Arial"/>
          <w:b/>
          <w:bCs/>
          <w:sz w:val="24"/>
          <w:szCs w:val="24"/>
          <w:lang w:val="en-US"/>
        </w:rPr>
        <w:t>Measurements</w:t>
      </w:r>
    </w:p>
    <w:p w14:paraId="557E16AD" w14:textId="77777777" w:rsidR="00C53CF8" w:rsidRPr="00CE670E" w:rsidRDefault="00C53CF8" w:rsidP="00C53CF8">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w:r w:rsidRPr="00CE670E">
        <w:rPr>
          <w:rFonts w:ascii="Arial" w:hAnsi="Arial" w:cs="Arial"/>
          <w:sz w:val="24"/>
          <w:szCs w:val="24"/>
          <w:lang w:val="en-US"/>
        </w:rPr>
        <w:t xml:space="preserve">During the system's time evolution, spins interact, forming regions that compete for </w:t>
      </w:r>
      <w:r w:rsidRPr="00CE670E">
        <w:rPr>
          <w:rFonts w:ascii="Arial" w:hAnsi="Arial" w:cs="Arial"/>
          <w:sz w:val="24"/>
          <w:szCs w:val="24"/>
          <w:lang w:val="en-US"/>
        </w:rPr>
        <w:lastRenderedPageBreak/>
        <w:t>dominance in determining the final equilibrium configuration, these regions are called domains.</w:t>
      </w:r>
      <w:r>
        <w:rPr>
          <w:rFonts w:ascii="Arial" w:hAnsi="Arial" w:cs="Arial"/>
          <w:sz w:val="24"/>
          <w:szCs w:val="24"/>
          <w:lang w:val="en-US"/>
        </w:rPr>
        <w:t xml:space="preserve"> </w:t>
      </w:r>
      <w:r w:rsidRPr="00CE670E">
        <w:rPr>
          <w:rFonts w:ascii="Arial" w:hAnsi="Arial" w:cs="Arial"/>
          <w:sz w:val="24"/>
          <w:szCs w:val="24"/>
          <w:lang w:val="en-US"/>
        </w:rPr>
        <w:t xml:space="preserve">In Ising spin systems in 1D, this coarsening process is typically characterized by a power-law growth of domain size in which the average domain size </w:t>
      </w:r>
      <m:oMath>
        <m:sSub>
          <m:sSubPr>
            <m:ctrlPr>
              <w:rPr>
                <w:rFonts w:ascii="Cambria Math" w:hAnsi="Cambria Math" w:cs="Arial"/>
                <w:i/>
                <w:sz w:val="24"/>
                <w:szCs w:val="24"/>
                <w:lang w:val="en-US"/>
              </w:rPr>
            </m:ctrlPr>
          </m:sSubPr>
          <m:e>
            <m:r>
              <w:rPr>
                <w:rFonts w:ascii="Cambria Math" w:hAnsi="Cambria Math" w:cs="Arial"/>
                <w:sz w:val="24"/>
                <w:szCs w:val="24"/>
                <w:lang w:val="en-US"/>
              </w:rPr>
              <m:t>D</m:t>
            </m:r>
          </m:e>
          <m:sub>
            <m:r>
              <w:rPr>
                <w:rFonts w:ascii="Cambria Math" w:hAnsi="Cambria Math" w:cs="Arial"/>
                <w:sz w:val="24"/>
                <w:szCs w:val="24"/>
                <w:lang w:val="en-US"/>
              </w:rPr>
              <m:t>s</m:t>
            </m:r>
          </m:sub>
        </m:sSub>
        <m:d>
          <m:dPr>
            <m:ctrlPr>
              <w:rPr>
                <w:rFonts w:ascii="Cambria Math" w:hAnsi="Cambria Math" w:cs="Arial"/>
                <w:i/>
                <w:sz w:val="24"/>
                <w:szCs w:val="24"/>
                <w:lang w:val="en-US"/>
              </w:rPr>
            </m:ctrlPr>
          </m:dPr>
          <m:e>
            <m:r>
              <w:rPr>
                <w:rFonts w:ascii="Cambria Math" w:hAnsi="Cambria Math" w:cs="Arial"/>
                <w:sz w:val="24"/>
                <w:szCs w:val="24"/>
                <w:lang w:val="en-US"/>
              </w:rPr>
              <m:t>t</m:t>
            </m:r>
          </m:e>
        </m:d>
      </m:oMath>
      <w:r w:rsidRPr="00CE670E">
        <w:rPr>
          <w:rFonts w:ascii="Arial" w:hAnsi="Arial" w:cs="Arial"/>
          <w:sz w:val="24"/>
          <w:szCs w:val="24"/>
          <w:lang w:val="en-US"/>
        </w:rPr>
        <w:t xml:space="preserve"> scales as</w:t>
      </w:r>
    </w:p>
    <w:p w14:paraId="6138D4B8" w14:textId="77777777" w:rsidR="00C53CF8" w:rsidRPr="00CE670E" w:rsidRDefault="00C53CF8" w:rsidP="00C53CF8">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m:oMathPara>
        <m:oMath>
          <m:sSub>
            <m:sSubPr>
              <m:ctrlPr>
                <w:rPr>
                  <w:rFonts w:ascii="Cambria Math" w:hAnsi="Cambria Math" w:cs="Arial"/>
                  <w:i/>
                  <w:sz w:val="28"/>
                  <w:szCs w:val="28"/>
                  <w:lang w:val="en-US"/>
                </w:rPr>
              </m:ctrlPr>
            </m:sSubPr>
            <m:e>
              <m:r>
                <w:rPr>
                  <w:rFonts w:ascii="Cambria Math" w:hAnsi="Cambria Math" w:cs="Arial"/>
                  <w:sz w:val="28"/>
                  <w:szCs w:val="28"/>
                  <w:lang w:val="en-US"/>
                </w:rPr>
                <m:t>D</m:t>
              </m:r>
            </m:e>
            <m:sub>
              <m:r>
                <w:rPr>
                  <w:rFonts w:ascii="Cambria Math" w:hAnsi="Cambria Math" w:cs="Arial"/>
                  <w:sz w:val="28"/>
                  <w:szCs w:val="28"/>
                  <w:lang w:val="en-US"/>
                </w:rPr>
                <m:t>s</m:t>
              </m:r>
            </m:sub>
          </m:sSub>
          <m:d>
            <m:dPr>
              <m:ctrlPr>
                <w:rPr>
                  <w:rFonts w:ascii="Cambria Math" w:hAnsi="Cambria Math" w:cs="Arial"/>
                  <w:i/>
                  <w:sz w:val="28"/>
                  <w:szCs w:val="28"/>
                  <w:lang w:val="en-US"/>
                </w:rPr>
              </m:ctrlPr>
            </m:dPr>
            <m:e>
              <m:r>
                <w:rPr>
                  <w:rFonts w:ascii="Cambria Math" w:hAnsi="Cambria Math" w:cs="Arial"/>
                  <w:sz w:val="28"/>
                  <w:szCs w:val="28"/>
                  <w:lang w:val="en-US"/>
                </w:rPr>
                <m:t>t</m:t>
              </m:r>
            </m:e>
          </m:d>
          <m:r>
            <m:rPr>
              <m:sty m:val="p"/>
            </m:rPr>
            <w:rPr>
              <w:rFonts w:ascii="Cambria Math" w:hAnsi="Cambria Math" w:cs="Arial"/>
              <w:sz w:val="28"/>
              <w:szCs w:val="28"/>
              <w:lang w:val="en-US"/>
            </w:rPr>
            <m:t>∼</m:t>
          </m:r>
          <m:sSup>
            <m:sSupPr>
              <m:ctrlPr>
                <w:rPr>
                  <w:rFonts w:ascii="Cambria Math" w:hAnsi="Cambria Math" w:cs="Arial"/>
                  <w:i/>
                  <w:sz w:val="28"/>
                  <w:szCs w:val="28"/>
                  <w:lang w:val="en-US"/>
                </w:rPr>
              </m:ctrlPr>
            </m:sSupPr>
            <m:e>
              <m:r>
                <w:rPr>
                  <w:rFonts w:ascii="Cambria Math" w:hAnsi="Cambria Math" w:cs="Arial"/>
                  <w:sz w:val="28"/>
                  <w:szCs w:val="28"/>
                  <w:lang w:val="en-US"/>
                </w:rPr>
                <m:t>t</m:t>
              </m:r>
              <m:ctrlPr>
                <w:rPr>
                  <w:rFonts w:ascii="Cambria Math" w:hAnsi="Cambria Math" w:cs="Arial"/>
                  <w:sz w:val="28"/>
                  <w:szCs w:val="28"/>
                  <w:lang w:val="en-US"/>
                </w:rPr>
              </m:ctrlPr>
            </m:e>
            <m:sup>
              <m:r>
                <w:rPr>
                  <w:rFonts w:ascii="Cambria Math" w:hAnsi="Cambria Math" w:cs="Arial"/>
                  <w:sz w:val="28"/>
                  <w:szCs w:val="28"/>
                  <w:lang w:val="en-US"/>
                </w:rPr>
                <m:t>1</m:t>
              </m:r>
              <m:r>
                <m:rPr>
                  <m:lit/>
                </m:rPr>
                <w:rPr>
                  <w:rFonts w:ascii="Cambria Math" w:hAnsi="Cambria Math" w:cs="Arial"/>
                  <w:sz w:val="28"/>
                  <w:szCs w:val="28"/>
                  <w:lang w:val="en-US"/>
                </w:rPr>
                <m:t>/</m:t>
              </m:r>
              <m:r>
                <w:rPr>
                  <w:rFonts w:ascii="Cambria Math" w:hAnsi="Cambria Math" w:cs="Arial"/>
                  <w:sz w:val="28"/>
                  <w:szCs w:val="28"/>
                  <w:lang w:val="en-US"/>
                </w:rPr>
                <m:t>z</m:t>
              </m:r>
            </m:sup>
          </m:sSup>
          <m:r>
            <w:rPr>
              <w:rFonts w:ascii="Cambria Math" w:hAnsi="Cambria Math" w:cs="Arial"/>
              <w:sz w:val="28"/>
              <w:szCs w:val="28"/>
              <w:lang w:val="en-US"/>
            </w:rPr>
            <m:t xml:space="preserve"> </m:t>
          </m:r>
        </m:oMath>
      </m:oMathPara>
    </w:p>
    <w:p w14:paraId="5C4589EF" w14:textId="77777777" w:rsidR="00C53CF8" w:rsidRPr="00CE670E" w:rsidRDefault="00C53CF8" w:rsidP="00C53CF8">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w:r w:rsidRPr="00CE670E">
        <w:rPr>
          <w:rFonts w:ascii="Arial" w:hAnsi="Arial" w:cs="Arial"/>
          <w:sz w:val="24"/>
          <w:szCs w:val="24"/>
          <w:lang w:val="en-US"/>
        </w:rPr>
        <w:t xml:space="preserve">where </w:t>
      </w:r>
      <m:oMath>
        <m:r>
          <w:rPr>
            <w:rFonts w:ascii="Cambria Math" w:hAnsi="Cambria Math" w:cs="Arial"/>
            <w:sz w:val="24"/>
            <w:szCs w:val="24"/>
            <w:lang w:val="en-US"/>
          </w:rPr>
          <m:t>z</m:t>
        </m:r>
      </m:oMath>
      <w:r w:rsidRPr="00CE670E">
        <w:rPr>
          <w:rFonts w:ascii="Arial" w:hAnsi="Arial" w:cs="Arial"/>
          <w:sz w:val="24"/>
          <w:szCs w:val="24"/>
          <w:lang w:val="en-US"/>
        </w:rPr>
        <w:t xml:space="preserve"> is known as the growth exponent. To analyze this coarsening process computationally,</w:t>
      </w:r>
      <w:r>
        <w:rPr>
          <w:rFonts w:ascii="Arial" w:hAnsi="Arial" w:cs="Arial"/>
          <w:sz w:val="24"/>
          <w:szCs w:val="24"/>
          <w:lang w:val="en-US"/>
        </w:rPr>
        <w:t xml:space="preserve"> a typical measurement is</w:t>
      </w:r>
      <w:r w:rsidRPr="00CE670E">
        <w:rPr>
          <w:rFonts w:ascii="Arial" w:hAnsi="Arial" w:cs="Arial"/>
          <w:sz w:val="24"/>
          <w:szCs w:val="24"/>
          <w:lang w:val="en-US"/>
        </w:rPr>
        <w:t xml:space="preserve"> </w:t>
      </w:r>
      <w:r w:rsidRPr="00CE670E">
        <w:rPr>
          <w:rFonts w:ascii="Arial" w:hAnsi="Arial" w:cs="Arial"/>
          <w:b/>
          <w:bCs/>
          <w:sz w:val="24"/>
          <w:szCs w:val="24"/>
          <w:lang w:val="en-US"/>
        </w:rPr>
        <w:t xml:space="preserve">fraction of domain walls </w:t>
      </w:r>
      <m:oMath>
        <m:sSub>
          <m:sSubPr>
            <m:ctrlPr>
              <w:rPr>
                <w:rFonts w:ascii="Cambria Math" w:hAnsi="Cambria Math" w:cs="Arial"/>
                <w:b/>
                <w:bCs/>
                <w:i/>
                <w:sz w:val="24"/>
                <w:szCs w:val="24"/>
                <w:lang w:val="en-US"/>
              </w:rPr>
            </m:ctrlPr>
          </m:sSubPr>
          <m:e>
            <m:r>
              <m:rPr>
                <m:sty m:val="bi"/>
              </m:rPr>
              <w:rPr>
                <w:rFonts w:ascii="Cambria Math" w:hAnsi="Cambria Math" w:cs="Arial"/>
                <w:sz w:val="24"/>
                <w:szCs w:val="24"/>
                <w:lang w:val="en-US"/>
              </w:rPr>
              <m:t>D</m:t>
            </m:r>
          </m:e>
          <m:sub>
            <m:r>
              <m:rPr>
                <m:sty m:val="bi"/>
              </m:rPr>
              <w:rPr>
                <w:rFonts w:ascii="Cambria Math" w:hAnsi="Cambria Math" w:cs="Arial"/>
                <w:sz w:val="24"/>
                <w:szCs w:val="24"/>
                <w:lang w:val="en-US"/>
              </w:rPr>
              <m:t>w</m:t>
            </m:r>
          </m:sub>
        </m:sSub>
        <m:d>
          <m:dPr>
            <m:ctrlPr>
              <w:rPr>
                <w:rFonts w:ascii="Cambria Math" w:hAnsi="Cambria Math" w:cs="Arial"/>
                <w:b/>
                <w:bCs/>
                <w:i/>
                <w:sz w:val="24"/>
                <w:szCs w:val="24"/>
                <w:lang w:val="en-US"/>
              </w:rPr>
            </m:ctrlPr>
          </m:dPr>
          <m:e>
            <m:r>
              <m:rPr>
                <m:sty m:val="bi"/>
              </m:rPr>
              <w:rPr>
                <w:rFonts w:ascii="Cambria Math" w:hAnsi="Cambria Math" w:cs="Arial"/>
                <w:sz w:val="24"/>
                <w:szCs w:val="24"/>
                <w:lang w:val="en-US"/>
              </w:rPr>
              <m:t>t</m:t>
            </m:r>
          </m:e>
        </m:d>
      </m:oMath>
      <w:r w:rsidRPr="00CE670E">
        <w:rPr>
          <w:rFonts w:ascii="Arial" w:hAnsi="Arial" w:cs="Arial"/>
          <w:sz w:val="24"/>
          <w:szCs w:val="24"/>
          <w:lang w:val="en-US"/>
        </w:rPr>
        <w:t xml:space="preserve"> representing the total number of domain walls per lattice size, where domain walls are the interface between regions. This quantity is related to </w:t>
      </w:r>
      <m:oMath>
        <m:sSub>
          <m:sSubPr>
            <m:ctrlPr>
              <w:rPr>
                <w:rFonts w:ascii="Cambria Math" w:hAnsi="Cambria Math" w:cs="Arial"/>
                <w:i/>
                <w:sz w:val="24"/>
                <w:szCs w:val="24"/>
                <w:lang w:val="en-US"/>
              </w:rPr>
            </m:ctrlPr>
          </m:sSubPr>
          <m:e>
            <m:r>
              <w:rPr>
                <w:rFonts w:ascii="Cambria Math" w:hAnsi="Cambria Math" w:cs="Arial"/>
                <w:sz w:val="24"/>
                <w:szCs w:val="24"/>
                <w:lang w:val="en-US"/>
              </w:rPr>
              <m:t>D</m:t>
            </m:r>
          </m:e>
          <m:sub>
            <m:r>
              <w:rPr>
                <w:rFonts w:ascii="Cambria Math" w:hAnsi="Cambria Math" w:cs="Arial"/>
                <w:sz w:val="24"/>
                <w:szCs w:val="24"/>
                <w:lang w:val="en-US"/>
              </w:rPr>
              <m:t>s</m:t>
            </m:r>
          </m:sub>
        </m:sSub>
        <m:d>
          <m:dPr>
            <m:ctrlPr>
              <w:rPr>
                <w:rFonts w:ascii="Cambria Math" w:hAnsi="Cambria Math" w:cs="Arial"/>
                <w:i/>
                <w:sz w:val="24"/>
                <w:szCs w:val="24"/>
                <w:lang w:val="en-US"/>
              </w:rPr>
            </m:ctrlPr>
          </m:dPr>
          <m:e>
            <m:r>
              <w:rPr>
                <w:rFonts w:ascii="Cambria Math" w:hAnsi="Cambria Math" w:cs="Arial"/>
                <w:sz w:val="24"/>
                <w:szCs w:val="24"/>
                <w:lang w:val="en-US"/>
              </w:rPr>
              <m:t>t</m:t>
            </m:r>
          </m:e>
        </m:d>
      </m:oMath>
      <w:r w:rsidRPr="00CE670E">
        <w:rPr>
          <w:rFonts w:ascii="Arial" w:hAnsi="Arial" w:cs="Arial"/>
          <w:sz w:val="24"/>
          <w:szCs w:val="24"/>
          <w:lang w:val="en-US"/>
        </w:rPr>
        <w:t xml:space="preserve"> by relation</w:t>
      </w:r>
    </w:p>
    <w:p w14:paraId="72C96FA9" w14:textId="77777777" w:rsidR="00C53CF8" w:rsidRPr="00CE670E" w:rsidRDefault="00C53CF8" w:rsidP="00C53CF8">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CE670E">
        <w:rPr>
          <w:rFonts w:ascii="Arial" w:hAnsi="Arial" w:cs="Arial"/>
          <w:sz w:val="24"/>
          <w:szCs w:val="24"/>
          <w:lang w:val="en-US"/>
        </w:rPr>
        <w:t xml:space="preserve">    </w:t>
      </w:r>
      <m:oMath>
        <m:sSub>
          <m:sSubPr>
            <m:ctrlPr>
              <w:rPr>
                <w:rFonts w:ascii="Cambria Math" w:hAnsi="Cambria Math" w:cs="Arial"/>
                <w:i/>
                <w:sz w:val="28"/>
                <w:szCs w:val="28"/>
                <w:lang w:val="en-US"/>
              </w:rPr>
            </m:ctrlPr>
          </m:sSubPr>
          <m:e>
            <m:r>
              <w:rPr>
                <w:rFonts w:ascii="Cambria Math" w:hAnsi="Cambria Math" w:cs="Arial"/>
                <w:sz w:val="28"/>
                <w:szCs w:val="28"/>
                <w:lang w:val="en-US"/>
              </w:rPr>
              <m:t>D</m:t>
            </m:r>
          </m:e>
          <m:sub>
            <m:r>
              <w:rPr>
                <w:rFonts w:ascii="Cambria Math" w:hAnsi="Cambria Math" w:cs="Arial"/>
                <w:sz w:val="28"/>
                <w:szCs w:val="28"/>
                <w:lang w:val="en-US"/>
              </w:rPr>
              <m:t>w</m:t>
            </m:r>
          </m:sub>
        </m:sSub>
        <m:d>
          <m:dPr>
            <m:ctrlPr>
              <w:rPr>
                <w:rFonts w:ascii="Cambria Math" w:hAnsi="Cambria Math" w:cs="Arial"/>
                <w:i/>
                <w:sz w:val="28"/>
                <w:szCs w:val="28"/>
                <w:lang w:val="en-US"/>
              </w:rPr>
            </m:ctrlPr>
          </m:dPr>
          <m:e>
            <m:r>
              <w:rPr>
                <w:rFonts w:ascii="Cambria Math" w:hAnsi="Cambria Math" w:cs="Arial"/>
                <w:sz w:val="28"/>
                <w:szCs w:val="28"/>
                <w:lang w:val="en-US"/>
              </w:rPr>
              <m:t>t</m:t>
            </m:r>
          </m:e>
        </m:d>
        <m:r>
          <m:rPr>
            <m:sty m:val="p"/>
          </m:rPr>
          <w:rPr>
            <w:rFonts w:ascii="Cambria Math" w:hAnsi="Cambria Math" w:cs="Arial"/>
            <w:sz w:val="28"/>
            <w:szCs w:val="28"/>
            <w:lang w:val="en-US"/>
          </w:rPr>
          <m:t>∼</m:t>
        </m:r>
        <m:f>
          <m:fPr>
            <m:ctrlPr>
              <w:rPr>
                <w:rFonts w:ascii="Cambria Math" w:hAnsi="Cambria Math" w:cs="Arial"/>
                <w:sz w:val="28"/>
                <w:szCs w:val="28"/>
                <w:lang w:val="en-US"/>
              </w:rPr>
            </m:ctrlPr>
          </m:fPr>
          <m:num>
            <m:r>
              <w:rPr>
                <w:rFonts w:ascii="Cambria Math" w:hAnsi="Cambria Math" w:cs="Arial"/>
                <w:sz w:val="28"/>
                <w:szCs w:val="28"/>
                <w:lang w:val="en-US"/>
              </w:rPr>
              <m:t>1</m:t>
            </m:r>
            <m:ctrlPr>
              <w:rPr>
                <w:rFonts w:ascii="Cambria Math" w:hAnsi="Cambria Math" w:cs="Arial"/>
                <w:i/>
                <w:sz w:val="28"/>
                <w:szCs w:val="28"/>
                <w:lang w:val="en-US"/>
              </w:rPr>
            </m:ctrlPr>
          </m:num>
          <m:den>
            <m:sSub>
              <m:sSubPr>
                <m:ctrlPr>
                  <w:rPr>
                    <w:rFonts w:ascii="Cambria Math" w:hAnsi="Cambria Math" w:cs="Arial"/>
                    <w:i/>
                    <w:sz w:val="28"/>
                    <w:szCs w:val="28"/>
                    <w:lang w:val="en-US"/>
                  </w:rPr>
                </m:ctrlPr>
              </m:sSubPr>
              <m:e>
                <m:r>
                  <w:rPr>
                    <w:rFonts w:ascii="Cambria Math" w:hAnsi="Cambria Math" w:cs="Arial"/>
                    <w:sz w:val="28"/>
                    <w:szCs w:val="28"/>
                    <w:lang w:val="en-US"/>
                  </w:rPr>
                  <m:t>D</m:t>
                </m:r>
              </m:e>
              <m:sub>
                <m:r>
                  <w:rPr>
                    <w:rFonts w:ascii="Cambria Math" w:hAnsi="Cambria Math" w:cs="Arial"/>
                    <w:sz w:val="28"/>
                    <w:szCs w:val="28"/>
                    <w:lang w:val="en-US"/>
                  </w:rPr>
                  <m:t>s</m:t>
                </m:r>
              </m:sub>
            </m:sSub>
            <m:d>
              <m:dPr>
                <m:ctrlPr>
                  <w:rPr>
                    <w:rFonts w:ascii="Cambria Math" w:hAnsi="Cambria Math" w:cs="Arial"/>
                    <w:i/>
                    <w:sz w:val="28"/>
                    <w:szCs w:val="28"/>
                    <w:lang w:val="en-US"/>
                  </w:rPr>
                </m:ctrlPr>
              </m:dPr>
              <m:e>
                <m:r>
                  <w:rPr>
                    <w:rFonts w:ascii="Cambria Math" w:hAnsi="Cambria Math" w:cs="Arial"/>
                    <w:sz w:val="28"/>
                    <w:szCs w:val="28"/>
                    <w:lang w:val="en-US"/>
                  </w:rPr>
                  <m:t>t</m:t>
                </m:r>
              </m:e>
            </m:d>
            <m:ctrlPr>
              <w:rPr>
                <w:rFonts w:ascii="Cambria Math" w:hAnsi="Cambria Math" w:cs="Arial"/>
                <w:i/>
                <w:sz w:val="28"/>
                <w:szCs w:val="28"/>
                <w:lang w:val="en-US"/>
              </w:rPr>
            </m:ctrlPr>
          </m:den>
        </m:f>
      </m:oMath>
    </w:p>
    <w:p w14:paraId="4F43BB80" w14:textId="54D00F3C" w:rsidR="00C53CF8" w:rsidRPr="00CE670E" w:rsidRDefault="00C53CF8" w:rsidP="00C53CF8">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w:r w:rsidRPr="00CE670E">
        <w:rPr>
          <w:rFonts w:ascii="Arial" w:hAnsi="Arial" w:cs="Arial"/>
          <w:sz w:val="24"/>
          <w:szCs w:val="24"/>
          <w:lang w:val="en-US"/>
        </w:rPr>
        <w:t xml:space="preserve">Another typical measurement is </w:t>
      </w:r>
      <w:r w:rsidRPr="00CE670E">
        <w:rPr>
          <w:rFonts w:ascii="Arial" w:hAnsi="Arial" w:cs="Arial"/>
          <w:b/>
          <w:bCs/>
          <w:sz w:val="24"/>
          <w:szCs w:val="24"/>
          <w:lang w:val="en-US"/>
        </w:rPr>
        <w:t>magnetization</w:t>
      </w:r>
      <w:r w:rsidRPr="00CE670E">
        <w:rPr>
          <w:rFonts w:ascii="Arial" w:hAnsi="Arial" w:cs="Arial"/>
          <w:sz w:val="24"/>
          <w:szCs w:val="24"/>
          <w:lang w:val="en-US"/>
        </w:rPr>
        <w:t xml:space="preserve"> which is calculated as the absolute value of the average spin states over the lattice </w:t>
      </w:r>
      <m:oMath>
        <m:r>
          <w:rPr>
            <w:rFonts w:ascii="Cambria Math" w:hAnsi="Cambria Math" w:cs="Arial"/>
            <w:sz w:val="24"/>
            <w:szCs w:val="24"/>
            <w:lang w:val="en-US"/>
          </w:rPr>
          <m:t>M=</m:t>
        </m:r>
        <m:d>
          <m:dPr>
            <m:begChr m:val="|"/>
            <m:endChr m:val="|"/>
            <m:ctrlPr>
              <w:rPr>
                <w:rFonts w:ascii="Cambria Math" w:hAnsi="Cambria Math" w:cs="Arial"/>
                <w:i/>
                <w:sz w:val="24"/>
                <w:szCs w:val="24"/>
                <w:lang w:val="en-US"/>
              </w:rPr>
            </m:ctrlPr>
          </m:dPr>
          <m:e>
            <m:f>
              <m:fPr>
                <m:ctrlPr>
                  <w:rPr>
                    <w:rFonts w:ascii="Cambria Math" w:hAnsi="Cambria Math" w:cs="Arial"/>
                    <w:sz w:val="24"/>
                    <w:szCs w:val="24"/>
                    <w:lang w:val="en-US"/>
                  </w:rPr>
                </m:ctrlPr>
              </m:fPr>
              <m:num>
                <m:r>
                  <w:rPr>
                    <w:rFonts w:ascii="Cambria Math" w:hAnsi="Cambria Math" w:cs="Arial"/>
                    <w:sz w:val="24"/>
                    <w:szCs w:val="24"/>
                    <w:lang w:val="en-US"/>
                  </w:rPr>
                  <m:t>1</m:t>
                </m:r>
                <m:ctrlPr>
                  <w:rPr>
                    <w:rFonts w:ascii="Cambria Math" w:hAnsi="Cambria Math" w:cs="Arial"/>
                    <w:i/>
                    <w:sz w:val="24"/>
                    <w:szCs w:val="24"/>
                    <w:lang w:val="en-US"/>
                  </w:rPr>
                </m:ctrlPr>
              </m:num>
              <m:den>
                <m:r>
                  <w:rPr>
                    <w:rFonts w:ascii="Cambria Math" w:hAnsi="Cambria Math" w:cs="Arial"/>
                    <w:sz w:val="24"/>
                    <w:szCs w:val="24"/>
                    <w:lang w:val="en-US"/>
                  </w:rPr>
                  <m:t>L</m:t>
                </m:r>
                <m:ctrlPr>
                  <w:rPr>
                    <w:rFonts w:ascii="Cambria Math" w:hAnsi="Cambria Math" w:cs="Arial"/>
                    <w:i/>
                    <w:sz w:val="24"/>
                    <w:szCs w:val="24"/>
                    <w:lang w:val="en-US"/>
                  </w:rPr>
                </m:ctrlPr>
              </m:den>
            </m:f>
            <m:nary>
              <m:naryPr>
                <m:chr m:val="∑"/>
                <m:supHide m:val="1"/>
                <m:ctrlPr>
                  <w:rPr>
                    <w:rFonts w:ascii="Cambria Math" w:hAnsi="Cambria Math" w:cs="Arial"/>
                    <w:sz w:val="24"/>
                    <w:szCs w:val="24"/>
                    <w:lang w:val="en-US"/>
                  </w:rPr>
                </m:ctrlPr>
              </m:naryPr>
              <m:sub>
                <m:r>
                  <w:rPr>
                    <w:rFonts w:ascii="Cambria Math" w:hAnsi="Cambria Math" w:cs="Arial"/>
                    <w:sz w:val="24"/>
                    <w:szCs w:val="24"/>
                    <w:lang w:val="en-US"/>
                  </w:rPr>
                  <m:t>i</m:t>
                </m:r>
                <m:ctrlPr>
                  <w:rPr>
                    <w:rFonts w:ascii="Cambria Math" w:hAnsi="Cambria Math" w:cs="Arial"/>
                    <w:i/>
                    <w:sz w:val="24"/>
                    <w:szCs w:val="24"/>
                    <w:lang w:val="en-US"/>
                  </w:rPr>
                </m:ctrlPr>
              </m:sub>
              <m:sup>
                <m:ctrlPr>
                  <w:rPr>
                    <w:rFonts w:ascii="Cambria Math" w:hAnsi="Cambria Math" w:cs="Arial"/>
                    <w:i/>
                    <w:sz w:val="24"/>
                    <w:szCs w:val="24"/>
                    <w:lang w:val="en-US"/>
                  </w:rPr>
                </m:ctrlPr>
              </m:sup>
              <m:e>
                <m:sSub>
                  <m:sSubPr>
                    <m:ctrlPr>
                      <w:rPr>
                        <w:rFonts w:ascii="Cambria Math" w:hAnsi="Cambria Math" w:cs="Arial"/>
                        <w:i/>
                        <w:sz w:val="24"/>
                        <w:szCs w:val="24"/>
                        <w:lang w:val="en-US"/>
                      </w:rPr>
                    </m:ctrlPr>
                  </m:sSubPr>
                  <m:e>
                    <m:r>
                      <w:rPr>
                        <w:rFonts w:ascii="Cambria Math" w:hAnsi="Cambria Math" w:cs="Arial"/>
                        <w:sz w:val="24"/>
                        <w:szCs w:val="24"/>
                        <w:lang w:val="en-US"/>
                      </w:rPr>
                      <m:t>σ</m:t>
                    </m:r>
                  </m:e>
                  <m:sub>
                    <m:r>
                      <w:rPr>
                        <w:rFonts w:ascii="Cambria Math" w:hAnsi="Cambria Math" w:cs="Arial"/>
                        <w:sz w:val="24"/>
                        <w:szCs w:val="24"/>
                        <w:lang w:val="en-US"/>
                      </w:rPr>
                      <m:t>i</m:t>
                    </m:r>
                  </m:sub>
                </m:sSub>
                <m:ctrlPr>
                  <w:rPr>
                    <w:rFonts w:ascii="Cambria Math" w:hAnsi="Cambria Math" w:cs="Arial"/>
                    <w:i/>
                    <w:sz w:val="24"/>
                    <w:szCs w:val="24"/>
                    <w:lang w:val="en-US"/>
                  </w:rPr>
                </m:ctrlPr>
              </m:e>
            </m:nary>
          </m:e>
        </m:d>
      </m:oMath>
      <w:r w:rsidRPr="00CE670E">
        <w:rPr>
          <w:rFonts w:ascii="Arial" w:hAnsi="Arial" w:cs="Arial"/>
          <w:sz w:val="24"/>
          <w:szCs w:val="24"/>
          <w:lang w:val="en-US"/>
        </w:rPr>
        <w:t xml:space="preserve"> Magnetization is also related to growth exponent by equation</w:t>
      </w:r>
    </w:p>
    <w:p w14:paraId="74BD5C90" w14:textId="1F950803" w:rsidR="007D0157" w:rsidRPr="007D0157" w:rsidRDefault="007D0157" w:rsidP="00C53CF8">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m:oMathPara>
        <m:oMath>
          <m:r>
            <w:rPr>
              <w:rFonts w:ascii="Cambria Math" w:hAnsi="Cambria Math" w:cs="Arial"/>
              <w:sz w:val="24"/>
              <w:szCs w:val="24"/>
              <w:lang w:val="en-US"/>
            </w:rPr>
            <m:t>M</m:t>
          </m:r>
          <m:d>
            <m:dPr>
              <m:ctrlPr>
                <w:rPr>
                  <w:rFonts w:ascii="Cambria Math" w:hAnsi="Cambria Math" w:cs="Arial"/>
                  <w:i/>
                  <w:sz w:val="24"/>
                  <w:szCs w:val="24"/>
                  <w:lang w:val="en-US"/>
                </w:rPr>
              </m:ctrlPr>
            </m:dPr>
            <m:e>
              <m:r>
                <w:rPr>
                  <w:rFonts w:ascii="Cambria Math" w:hAnsi="Cambria Math" w:cs="Arial"/>
                  <w:sz w:val="24"/>
                  <w:szCs w:val="24"/>
                  <w:lang w:val="en-US"/>
                </w:rPr>
                <m:t>t</m:t>
              </m:r>
            </m:e>
          </m:d>
          <m:r>
            <m:rPr>
              <m:sty m:val="p"/>
            </m:rP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t</m:t>
              </m:r>
              <m:ctrlPr>
                <w:rPr>
                  <w:rFonts w:ascii="Cambria Math" w:hAnsi="Cambria Math" w:cs="Arial"/>
                  <w:sz w:val="24"/>
                  <w:szCs w:val="24"/>
                  <w:lang w:val="en-US"/>
                </w:rPr>
              </m:ctrlPr>
            </m:e>
            <m:sup>
              <m:r>
                <w:rPr>
                  <w:rFonts w:ascii="Cambria Math" w:hAnsi="Cambria Math" w:cs="Arial"/>
                  <w:sz w:val="24"/>
                  <w:szCs w:val="24"/>
                  <w:lang w:val="en-US"/>
                </w:rPr>
                <m:t>1</m:t>
              </m:r>
              <m:r>
                <m:rPr>
                  <m:lit/>
                </m:rPr>
                <w:rPr>
                  <w:rFonts w:ascii="Cambria Math" w:hAnsi="Cambria Math" w:cs="Arial"/>
                  <w:sz w:val="24"/>
                  <w:szCs w:val="24"/>
                  <w:lang w:val="en-US"/>
                </w:rPr>
                <m:t>/</m:t>
              </m:r>
              <m:r>
                <w:rPr>
                  <w:rFonts w:ascii="Cambria Math" w:hAnsi="Cambria Math" w:cs="Arial"/>
                  <w:sz w:val="24"/>
                  <w:szCs w:val="24"/>
                  <w:lang w:val="en-US"/>
                </w:rPr>
                <m:t>2z</m:t>
              </m:r>
            </m:sup>
          </m:sSup>
        </m:oMath>
      </m:oMathPara>
    </w:p>
    <w:p w14:paraId="14CF9E89" w14:textId="3C83B324" w:rsidR="00C53CF8" w:rsidRPr="00CE670E" w:rsidRDefault="00C53CF8" w:rsidP="00C53CF8">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w:r w:rsidRPr="00CE670E">
        <w:rPr>
          <w:rFonts w:ascii="Arial" w:hAnsi="Arial" w:cs="Arial"/>
          <w:sz w:val="24"/>
          <w:szCs w:val="24"/>
          <w:lang w:val="en-US"/>
        </w:rPr>
        <w:t xml:space="preserve">For </w:t>
      </w:r>
      <w:r w:rsidR="007D0157">
        <w:rPr>
          <w:rFonts w:ascii="Arial" w:hAnsi="Arial" w:cs="Arial"/>
          <w:sz w:val="24"/>
          <w:szCs w:val="24"/>
          <w:lang w:val="en-US"/>
        </w:rPr>
        <w:t>the Ising model</w:t>
      </w:r>
      <w:r w:rsidR="00214232">
        <w:rPr>
          <w:rFonts w:ascii="Arial" w:hAnsi="Arial" w:cs="Arial"/>
          <w:sz w:val="24"/>
          <w:szCs w:val="24"/>
          <w:lang w:val="en-US"/>
        </w:rPr>
        <w:t xml:space="preserve"> </w:t>
      </w:r>
      <w:r w:rsidRPr="00CE670E">
        <w:rPr>
          <w:rFonts w:ascii="Arial" w:hAnsi="Arial" w:cs="Arial"/>
          <w:sz w:val="24"/>
          <w:szCs w:val="24"/>
          <w:lang w:val="en-US"/>
        </w:rPr>
        <w:t>BS and WI models the growth exponent is z \</w:t>
      </w:r>
      <w:proofErr w:type="spellStart"/>
      <w:r w:rsidRPr="00CE670E">
        <w:rPr>
          <w:rFonts w:ascii="Arial" w:hAnsi="Arial" w:cs="Arial"/>
          <w:sz w:val="24"/>
          <w:szCs w:val="24"/>
          <w:lang w:val="en-US"/>
        </w:rPr>
        <w:t>simeq</w:t>
      </w:r>
      <w:proofErr w:type="spellEnd"/>
      <w:r w:rsidRPr="00CE670E">
        <w:rPr>
          <w:rFonts w:ascii="Arial" w:hAnsi="Arial" w:cs="Arial"/>
          <w:sz w:val="24"/>
          <w:szCs w:val="24"/>
          <w:lang w:val="en-US"/>
        </w:rPr>
        <w:t xml:space="preserve"> 1.0.\</w:t>
      </w:r>
      <w:proofErr w:type="gramStart"/>
      <w:r w:rsidRPr="00CE670E">
        <w:rPr>
          <w:rFonts w:ascii="Arial" w:hAnsi="Arial" w:cs="Arial"/>
          <w:sz w:val="24"/>
          <w:szCs w:val="24"/>
          <w:lang w:val="en-US"/>
        </w:rPr>
        <w:t>cite{</w:t>
      </w:r>
      <w:proofErr w:type="gramEnd"/>
      <w:r w:rsidRPr="00CE670E">
        <w:rPr>
          <w:rFonts w:ascii="Arial" w:hAnsi="Arial" w:cs="Arial"/>
          <w:sz w:val="24"/>
          <w:szCs w:val="24"/>
          <w:lang w:val="en-US"/>
        </w:rPr>
        <w:t>Biswas2011,Biswas2013}.</w:t>
      </w:r>
    </w:p>
    <w:p w14:paraId="18B1B744" w14:textId="77777777" w:rsidR="003F5A4D" w:rsidRPr="00733946" w:rsidRDefault="003F5A4D" w:rsidP="003F5A4D">
      <w:pPr>
        <w:widowControl w:val="0"/>
        <w:pBdr>
          <w:top w:val="nil"/>
          <w:left w:val="nil"/>
          <w:bottom w:val="nil"/>
          <w:right w:val="nil"/>
          <w:between w:val="nil"/>
        </w:pBdr>
        <w:tabs>
          <w:tab w:val="left" w:pos="708"/>
        </w:tabs>
        <w:spacing w:before="600" w:after="360" w:line="360" w:lineRule="auto"/>
        <w:rPr>
          <w:rFonts w:ascii="Arial" w:hAnsi="Arial" w:cs="Arial"/>
          <w:sz w:val="24"/>
          <w:szCs w:val="24"/>
          <w:lang w:val="en-US"/>
        </w:rPr>
      </w:pPr>
    </w:p>
    <w:p w14:paraId="665045EB" w14:textId="237C4EC3" w:rsidR="00C36191" w:rsidRDefault="00850508">
      <w:pPr>
        <w:widowControl w:val="0"/>
        <w:numPr>
          <w:ilvl w:val="0"/>
          <w:numId w:val="1"/>
        </w:numPr>
        <w:pBdr>
          <w:top w:val="nil"/>
          <w:left w:val="nil"/>
          <w:bottom w:val="nil"/>
          <w:right w:val="nil"/>
          <w:between w:val="nil"/>
        </w:pBdr>
        <w:tabs>
          <w:tab w:val="left" w:pos="708"/>
        </w:tabs>
        <w:spacing w:before="600" w:after="360" w:line="360" w:lineRule="auto"/>
      </w:pPr>
      <w:r>
        <w:rPr>
          <w:rFonts w:ascii="Arial" w:eastAsia="Arial" w:hAnsi="Arial" w:cs="Arial"/>
          <w:b/>
          <w:sz w:val="24"/>
          <w:szCs w:val="24"/>
        </w:rPr>
        <w:t xml:space="preserve">Justificación </w:t>
      </w:r>
    </w:p>
    <w:p w14:paraId="72784FB6" w14:textId="77777777" w:rsidR="00974EE6" w:rsidRPr="00974EE6" w:rsidRDefault="00974EE6" w:rsidP="00974EE6">
      <w:pPr>
        <w:widowControl w:val="0"/>
        <w:pBdr>
          <w:top w:val="nil"/>
          <w:left w:val="nil"/>
          <w:bottom w:val="nil"/>
          <w:right w:val="nil"/>
          <w:between w:val="nil"/>
        </w:pBdr>
        <w:spacing w:after="0" w:line="360" w:lineRule="auto"/>
        <w:ind w:left="360"/>
        <w:jc w:val="both"/>
        <w:rPr>
          <w:rFonts w:ascii="Arial" w:eastAsia="Arial" w:hAnsi="Arial" w:cs="Arial"/>
          <w:lang w:val="en-US"/>
        </w:rPr>
      </w:pPr>
      <w:r w:rsidRPr="00974EE6">
        <w:rPr>
          <w:rFonts w:ascii="Arial" w:eastAsia="Arial" w:hAnsi="Arial" w:cs="Arial"/>
          <w:lang w:val="en-US"/>
        </w:rPr>
        <w:lastRenderedPageBreak/>
        <w:t>The study of zero-temperature quenching dynamics of spin systems under external fields is a critical step in understanding the behavior of physical systems under non-equilibrium conditions. Spin systems, such as the Ising model, provide an idealized yet robust framework for examining how interactions and external fields drive the evolution of states in a system. At zero temperature, the dynamics become particularly intriguing, as thermal noise is absent, allowing for the pure influence of deterministic or stochastic interactions to dictate the evolution.</w:t>
      </w:r>
    </w:p>
    <w:p w14:paraId="0C96E5C4" w14:textId="77777777" w:rsidR="00974EE6" w:rsidRPr="00974EE6" w:rsidRDefault="00974EE6" w:rsidP="00974EE6">
      <w:pPr>
        <w:widowControl w:val="0"/>
        <w:pBdr>
          <w:top w:val="nil"/>
          <w:left w:val="nil"/>
          <w:bottom w:val="nil"/>
          <w:right w:val="nil"/>
          <w:between w:val="nil"/>
        </w:pBdr>
        <w:spacing w:after="0" w:line="360" w:lineRule="auto"/>
        <w:ind w:left="360"/>
        <w:jc w:val="both"/>
        <w:rPr>
          <w:rFonts w:ascii="Arial" w:eastAsia="Arial" w:hAnsi="Arial" w:cs="Arial"/>
          <w:lang w:val="en-US"/>
        </w:rPr>
      </w:pPr>
    </w:p>
    <w:p w14:paraId="13F9525E" w14:textId="0E0DD4B1" w:rsidR="00974EE6" w:rsidRPr="00974EE6" w:rsidRDefault="00974EE6" w:rsidP="00974EE6">
      <w:pPr>
        <w:widowControl w:val="0"/>
        <w:pBdr>
          <w:top w:val="nil"/>
          <w:left w:val="nil"/>
          <w:bottom w:val="nil"/>
          <w:right w:val="nil"/>
          <w:between w:val="nil"/>
        </w:pBdr>
        <w:spacing w:after="0" w:line="360" w:lineRule="auto"/>
        <w:ind w:left="360"/>
        <w:jc w:val="both"/>
        <w:rPr>
          <w:rFonts w:ascii="Arial" w:eastAsia="Arial" w:hAnsi="Arial" w:cs="Arial"/>
          <w:lang w:val="en-US"/>
        </w:rPr>
      </w:pPr>
      <w:r w:rsidRPr="00974EE6">
        <w:rPr>
          <w:rFonts w:ascii="Arial" w:eastAsia="Arial" w:hAnsi="Arial" w:cs="Arial"/>
          <w:lang w:val="en-US"/>
        </w:rPr>
        <w:t>Quenching</w:t>
      </w:r>
      <w:r>
        <w:rPr>
          <w:rFonts w:ascii="Arial" w:eastAsia="Arial" w:hAnsi="Arial" w:cs="Arial"/>
          <w:lang w:val="en-US"/>
        </w:rPr>
        <w:t xml:space="preserve"> a</w:t>
      </w:r>
      <w:r w:rsidRPr="00974EE6">
        <w:rPr>
          <w:rFonts w:ascii="Arial" w:eastAsia="Arial" w:hAnsi="Arial" w:cs="Arial"/>
          <w:lang w:val="en-US"/>
        </w:rPr>
        <w:t xml:space="preserve"> system reveal how systems relax, align, or stabilize under the influence of local interactions and global biases. This study employs Monte Carlo simulations to explore these phenomena, focusing on the interplay between quenching rates, external field strength, and the resulting spin alignment dynamics. Such analyses deepen our understanding of non-equilibrium statistical mechanics and the role of external fields in guiding system evolution.</w:t>
      </w:r>
    </w:p>
    <w:p w14:paraId="5ED9A289" w14:textId="77777777" w:rsidR="00974EE6" w:rsidRPr="00974EE6" w:rsidRDefault="00974EE6" w:rsidP="00974EE6">
      <w:pPr>
        <w:widowControl w:val="0"/>
        <w:pBdr>
          <w:top w:val="nil"/>
          <w:left w:val="nil"/>
          <w:bottom w:val="nil"/>
          <w:right w:val="nil"/>
          <w:between w:val="nil"/>
        </w:pBdr>
        <w:spacing w:after="0" w:line="360" w:lineRule="auto"/>
        <w:ind w:left="360"/>
        <w:jc w:val="both"/>
        <w:rPr>
          <w:rFonts w:ascii="Arial" w:eastAsia="Arial" w:hAnsi="Arial" w:cs="Arial"/>
          <w:lang w:val="en-US"/>
        </w:rPr>
      </w:pPr>
    </w:p>
    <w:p w14:paraId="6556119E" w14:textId="77777777" w:rsidR="007D0157" w:rsidRDefault="00974EE6" w:rsidP="00974EE6">
      <w:pPr>
        <w:widowControl w:val="0"/>
        <w:pBdr>
          <w:top w:val="nil"/>
          <w:left w:val="nil"/>
          <w:bottom w:val="nil"/>
          <w:right w:val="nil"/>
          <w:between w:val="nil"/>
        </w:pBdr>
        <w:spacing w:after="0" w:line="360" w:lineRule="auto"/>
        <w:ind w:left="360"/>
        <w:jc w:val="both"/>
        <w:rPr>
          <w:rFonts w:ascii="Arial" w:eastAsia="Arial" w:hAnsi="Arial" w:cs="Arial"/>
          <w:lang w:val="en-US"/>
        </w:rPr>
      </w:pPr>
      <w:r w:rsidRPr="00974EE6">
        <w:rPr>
          <w:rFonts w:ascii="Arial" w:eastAsia="Arial" w:hAnsi="Arial" w:cs="Arial"/>
          <w:lang w:val="en-US"/>
        </w:rPr>
        <w:t>This research is expected to yield novel insights into the relaxation processes and metastable states that emerge in spin systems at zero temperature. By systematically analyzing the effects of external fields on spin alignment, the project contributes to the broader understanding of domain growth and coarsening behavior.</w:t>
      </w:r>
      <w:r w:rsidR="007D0157">
        <w:rPr>
          <w:rFonts w:ascii="Arial" w:eastAsia="Arial" w:hAnsi="Arial" w:cs="Arial"/>
          <w:lang w:val="en-US"/>
        </w:rPr>
        <w:t xml:space="preserve"> </w:t>
      </w:r>
      <w:r w:rsidR="007D0157" w:rsidRPr="00974EE6">
        <w:rPr>
          <w:rFonts w:ascii="Arial" w:eastAsia="Arial" w:hAnsi="Arial" w:cs="Arial"/>
          <w:lang w:val="en-US"/>
        </w:rPr>
        <w:t>The knowledge generated will also enrich ongoing discussions about the universality of non-equilibrium dynamics in diverse systems.</w:t>
      </w:r>
      <w:r w:rsidR="007D0157">
        <w:rPr>
          <w:rFonts w:ascii="Arial" w:eastAsia="Arial" w:hAnsi="Arial" w:cs="Arial"/>
          <w:lang w:val="en-US"/>
        </w:rPr>
        <w:t xml:space="preserve"> </w:t>
      </w:r>
    </w:p>
    <w:p w14:paraId="31191764" w14:textId="77777777" w:rsidR="007D0157" w:rsidRDefault="007D0157" w:rsidP="00974EE6">
      <w:pPr>
        <w:widowControl w:val="0"/>
        <w:pBdr>
          <w:top w:val="nil"/>
          <w:left w:val="nil"/>
          <w:bottom w:val="nil"/>
          <w:right w:val="nil"/>
          <w:between w:val="nil"/>
        </w:pBdr>
        <w:spacing w:after="0" w:line="360" w:lineRule="auto"/>
        <w:ind w:left="360"/>
        <w:jc w:val="both"/>
        <w:rPr>
          <w:rFonts w:ascii="Arial" w:eastAsia="Arial" w:hAnsi="Arial" w:cs="Arial"/>
          <w:lang w:val="en-US"/>
        </w:rPr>
      </w:pPr>
    </w:p>
    <w:p w14:paraId="326AA172" w14:textId="25AE456B" w:rsidR="007D0157" w:rsidRDefault="007D0157" w:rsidP="00974EE6">
      <w:pPr>
        <w:widowControl w:val="0"/>
        <w:pBdr>
          <w:top w:val="nil"/>
          <w:left w:val="nil"/>
          <w:bottom w:val="nil"/>
          <w:right w:val="nil"/>
          <w:between w:val="nil"/>
        </w:pBdr>
        <w:spacing w:after="0" w:line="360" w:lineRule="auto"/>
        <w:ind w:left="360"/>
        <w:jc w:val="both"/>
        <w:rPr>
          <w:rFonts w:ascii="Arial" w:eastAsia="Arial" w:hAnsi="Arial" w:cs="Arial"/>
          <w:lang w:val="en-US"/>
        </w:rPr>
      </w:pPr>
      <w:r w:rsidRPr="007D0157">
        <w:rPr>
          <w:rFonts w:ascii="Arial" w:eastAsia="Arial" w:hAnsi="Arial" w:cs="Arial"/>
          <w:lang w:val="en-US"/>
        </w:rPr>
        <w:t>By extending the spin system framework to binary opinion models, this research highlights the parallels between physical and social systems. The incorporation of stochastic dynamics, external influences, and domain-based interactions in opinion models provides fresh insights into processes like consensus formation, polarization, and the impact of external bias. These results could pave the way for better modeling of real-world social phenomena.</w:t>
      </w:r>
    </w:p>
    <w:p w14:paraId="52E7152F" w14:textId="2AA32242" w:rsidR="00974EE6" w:rsidRPr="00974EE6" w:rsidRDefault="007D0157" w:rsidP="007D0157">
      <w:pPr>
        <w:widowControl w:val="0"/>
        <w:pBdr>
          <w:top w:val="nil"/>
          <w:left w:val="nil"/>
          <w:bottom w:val="nil"/>
          <w:right w:val="nil"/>
          <w:between w:val="nil"/>
        </w:pBdr>
        <w:spacing w:after="0" w:line="360" w:lineRule="auto"/>
        <w:ind w:left="360"/>
        <w:jc w:val="both"/>
        <w:rPr>
          <w:rFonts w:ascii="Arial" w:eastAsia="Arial" w:hAnsi="Arial" w:cs="Arial"/>
          <w:lang w:val="en-US"/>
        </w:rPr>
      </w:pPr>
      <w:r>
        <w:rPr>
          <w:rFonts w:ascii="Arial" w:eastAsia="Arial" w:hAnsi="Arial" w:cs="Arial"/>
          <w:lang w:val="en-US"/>
        </w:rPr>
        <w:t>Finally,</w:t>
      </w:r>
      <w:r w:rsidR="00D60BF9">
        <w:rPr>
          <w:rFonts w:ascii="Arial" w:eastAsia="Arial" w:hAnsi="Arial" w:cs="Arial"/>
          <w:lang w:val="en-US"/>
        </w:rPr>
        <w:t xml:space="preserve"> </w:t>
      </w:r>
      <w:r>
        <w:rPr>
          <w:rFonts w:ascii="Arial" w:eastAsia="Arial" w:hAnsi="Arial" w:cs="Arial"/>
          <w:lang w:val="en-US"/>
        </w:rPr>
        <w:t>t</w:t>
      </w:r>
      <w:r w:rsidR="00D60BF9" w:rsidRPr="00D60BF9">
        <w:rPr>
          <w:rFonts w:ascii="Arial" w:eastAsia="Arial" w:hAnsi="Arial" w:cs="Arial"/>
          <w:lang w:val="en-US"/>
        </w:rPr>
        <w:t>he analogies between spins and opinions allow us to apply well-established physical theories to sociological questions, offering a unified framework for analyzing dynamical systems across disciplines.</w:t>
      </w:r>
    </w:p>
    <w:p w14:paraId="4600A7D7" w14:textId="77777777" w:rsidR="00974EE6" w:rsidRPr="00974EE6" w:rsidRDefault="00974EE6" w:rsidP="00974EE6">
      <w:pPr>
        <w:widowControl w:val="0"/>
        <w:pBdr>
          <w:top w:val="nil"/>
          <w:left w:val="nil"/>
          <w:bottom w:val="nil"/>
          <w:right w:val="nil"/>
          <w:between w:val="nil"/>
        </w:pBdr>
        <w:spacing w:after="0" w:line="360" w:lineRule="auto"/>
        <w:ind w:left="360"/>
        <w:jc w:val="both"/>
        <w:rPr>
          <w:rFonts w:ascii="Arial" w:eastAsia="Arial" w:hAnsi="Arial" w:cs="Arial"/>
          <w:lang w:val="en-US"/>
        </w:rPr>
      </w:pPr>
    </w:p>
    <w:p w14:paraId="66FA349D" w14:textId="336EDDE9" w:rsidR="00C36191" w:rsidRPr="00974EE6" w:rsidRDefault="00974EE6" w:rsidP="00974EE6">
      <w:pPr>
        <w:widowControl w:val="0"/>
        <w:pBdr>
          <w:top w:val="nil"/>
          <w:left w:val="nil"/>
          <w:bottom w:val="nil"/>
          <w:right w:val="nil"/>
          <w:between w:val="nil"/>
        </w:pBdr>
        <w:spacing w:after="0" w:line="360" w:lineRule="auto"/>
        <w:ind w:left="360"/>
        <w:jc w:val="both"/>
        <w:rPr>
          <w:rFonts w:ascii="Arial" w:eastAsia="Arial" w:hAnsi="Arial" w:cs="Arial"/>
          <w:lang w:val="en-US"/>
        </w:rPr>
      </w:pPr>
      <w:r w:rsidRPr="00974EE6">
        <w:rPr>
          <w:rFonts w:ascii="Arial" w:eastAsia="Arial" w:hAnsi="Arial" w:cs="Arial"/>
          <w:lang w:val="en-US"/>
        </w:rPr>
        <w:t xml:space="preserve">Understanding zero-temperature quenching dynamics under external fields addresses fundamental questions about how systems respond to sudden changes in their </w:t>
      </w:r>
      <w:r w:rsidRPr="00974EE6">
        <w:rPr>
          <w:rFonts w:ascii="Arial" w:eastAsia="Arial" w:hAnsi="Arial" w:cs="Arial"/>
          <w:lang w:val="en-US"/>
        </w:rPr>
        <w:lastRenderedPageBreak/>
        <w:t>environment. This knowledge is vital not only for theoretical advancements but also for practical applications in designing and controlling systems in non-equilibrium states. The project stands to make a meaningful contribution to the field of statistical physics and inspire future research exploring similar dynamics in more complex systems.</w:t>
      </w:r>
    </w:p>
    <w:p w14:paraId="27C14613" w14:textId="77777777" w:rsidR="00C36191" w:rsidRDefault="00850508">
      <w:pPr>
        <w:widowControl w:val="0"/>
        <w:numPr>
          <w:ilvl w:val="0"/>
          <w:numId w:val="1"/>
        </w:numPr>
        <w:pBdr>
          <w:top w:val="nil"/>
          <w:left w:val="nil"/>
          <w:bottom w:val="nil"/>
          <w:right w:val="nil"/>
          <w:between w:val="nil"/>
        </w:pBdr>
        <w:tabs>
          <w:tab w:val="left" w:pos="708"/>
        </w:tabs>
        <w:spacing w:before="200" w:after="360" w:line="360" w:lineRule="auto"/>
      </w:pPr>
      <w:r>
        <w:rPr>
          <w:rFonts w:ascii="Arial" w:eastAsia="Arial" w:hAnsi="Arial" w:cs="Arial"/>
          <w:b/>
          <w:sz w:val="24"/>
          <w:szCs w:val="24"/>
        </w:rPr>
        <w:t>Objetivo general (usar estilo letra Arial, tamaño 12, negritas, continuar la numeración romana)</w:t>
      </w:r>
    </w:p>
    <w:p w14:paraId="3CAA14FA" w14:textId="77777777" w:rsidR="00C36191" w:rsidRDefault="00850508">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(Usar el estilo letra Arial, tamaño 11, interlineado 1.5, justificado). Los objetivos deben redactarse comenzando con un verbo en infinitivo, con claridad y con base a la hipótesis formulada. Los objetivos deben ser lógicos, claros y alcanzables, deben estar dirigidos a la obtención de conocimientos.</w:t>
      </w:r>
    </w:p>
    <w:p w14:paraId="63F39EFF" w14:textId="77777777" w:rsidR="00C36191" w:rsidRDefault="00C36191">
      <w:pPr>
        <w:widowControl w:val="0"/>
        <w:pBdr>
          <w:top w:val="nil"/>
          <w:left w:val="nil"/>
          <w:bottom w:val="nil"/>
          <w:right w:val="nil"/>
          <w:between w:val="nil"/>
        </w:pBdr>
        <w:spacing w:after="0" w:line="360" w:lineRule="auto"/>
        <w:jc w:val="both"/>
        <w:rPr>
          <w:rFonts w:ascii="Arial" w:eastAsia="Arial" w:hAnsi="Arial" w:cs="Arial"/>
        </w:rPr>
      </w:pPr>
    </w:p>
    <w:p w14:paraId="14279739" w14:textId="77777777" w:rsidR="00C36191" w:rsidRDefault="00850508">
      <w:pPr>
        <w:widowControl w:val="0"/>
        <w:numPr>
          <w:ilvl w:val="0"/>
          <w:numId w:val="1"/>
        </w:numPr>
        <w:pBdr>
          <w:top w:val="nil"/>
          <w:left w:val="nil"/>
          <w:bottom w:val="nil"/>
          <w:right w:val="nil"/>
          <w:between w:val="nil"/>
        </w:pBdr>
        <w:tabs>
          <w:tab w:val="left" w:pos="708"/>
        </w:tabs>
        <w:spacing w:before="200" w:after="360" w:line="360" w:lineRule="auto"/>
      </w:pPr>
      <w:r>
        <w:rPr>
          <w:rFonts w:ascii="Arial" w:eastAsia="Arial" w:hAnsi="Arial" w:cs="Arial"/>
          <w:b/>
          <w:sz w:val="24"/>
          <w:szCs w:val="24"/>
        </w:rPr>
        <w:t>Objetivos específicos (usar estilo letra Arial, tamaño 12, negritas, continuar la numeración romana)</w:t>
      </w:r>
    </w:p>
    <w:p w14:paraId="4DE11F7A" w14:textId="77777777" w:rsidR="00C36191" w:rsidRDefault="00850508">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(Usar el estilo letra Arial, tamaño 11, interlineado 1.5, justificado). Emplear números arábigos para los objetivos particulares (los necesarios para lograr el objetivo general). La redacción de esta sección es forma de lista para los objetivos. Seguir la misma configuración de página, márgenes, subtítulos y texto señalado en la sección de Antecedentes.</w:t>
      </w:r>
    </w:p>
    <w:p w14:paraId="508166E2" w14:textId="77777777" w:rsidR="00C36191" w:rsidRDefault="00C36191">
      <w:pPr>
        <w:widowControl w:val="0"/>
        <w:pBdr>
          <w:top w:val="nil"/>
          <w:left w:val="nil"/>
          <w:bottom w:val="nil"/>
          <w:right w:val="nil"/>
          <w:between w:val="nil"/>
        </w:pBdr>
        <w:spacing w:after="0" w:line="360" w:lineRule="auto"/>
        <w:jc w:val="both"/>
        <w:rPr>
          <w:rFonts w:ascii="Arial" w:eastAsia="Arial" w:hAnsi="Arial" w:cs="Arial"/>
        </w:rPr>
      </w:pPr>
    </w:p>
    <w:p w14:paraId="0F54C498" w14:textId="77777777" w:rsidR="00C36191" w:rsidRDefault="00850508">
      <w:pPr>
        <w:widowControl w:val="0"/>
        <w:numPr>
          <w:ilvl w:val="0"/>
          <w:numId w:val="1"/>
        </w:numPr>
        <w:pBdr>
          <w:top w:val="nil"/>
          <w:left w:val="nil"/>
          <w:bottom w:val="nil"/>
          <w:right w:val="nil"/>
          <w:between w:val="nil"/>
        </w:pBdr>
        <w:tabs>
          <w:tab w:val="left" w:pos="708"/>
        </w:tabs>
        <w:spacing w:before="200" w:after="360" w:line="360" w:lineRule="auto"/>
      </w:pPr>
      <w:r>
        <w:rPr>
          <w:rFonts w:ascii="Arial" w:eastAsia="Arial" w:hAnsi="Arial" w:cs="Arial"/>
          <w:b/>
          <w:sz w:val="24"/>
          <w:szCs w:val="24"/>
        </w:rPr>
        <w:t>Hipótesis (usar estilo letra Arial, tamaño 12, negritas, continuar la numeración romana)</w:t>
      </w:r>
    </w:p>
    <w:p w14:paraId="560701EE" w14:textId="77777777" w:rsidR="00214232" w:rsidRPr="00214232" w:rsidRDefault="00214232" w:rsidP="00214232">
      <w:pPr>
        <w:widowControl w:val="0"/>
        <w:pBdr>
          <w:top w:val="nil"/>
          <w:left w:val="nil"/>
          <w:bottom w:val="nil"/>
          <w:right w:val="nil"/>
          <w:between w:val="nil"/>
        </w:pBdr>
        <w:spacing w:after="0" w:line="360" w:lineRule="auto"/>
        <w:jc w:val="both"/>
        <w:rPr>
          <w:rFonts w:ascii="Arial" w:eastAsia="Arial" w:hAnsi="Arial" w:cs="Arial"/>
        </w:rPr>
      </w:pPr>
    </w:p>
    <w:p w14:paraId="18627211" w14:textId="2C404133" w:rsidR="00C36191" w:rsidRPr="00214232" w:rsidRDefault="00214232" w:rsidP="00214232">
      <w:pPr>
        <w:widowControl w:val="0"/>
        <w:pBdr>
          <w:top w:val="nil"/>
          <w:left w:val="nil"/>
          <w:bottom w:val="nil"/>
          <w:right w:val="nil"/>
          <w:between w:val="nil"/>
        </w:pBdr>
        <w:spacing w:after="0" w:line="360" w:lineRule="auto"/>
        <w:jc w:val="both"/>
        <w:rPr>
          <w:rFonts w:ascii="Arial" w:eastAsia="Arial" w:hAnsi="Arial" w:cs="Arial"/>
          <w:lang w:val="en-US"/>
        </w:rPr>
      </w:pPr>
      <w:r w:rsidRPr="00214232">
        <w:rPr>
          <w:rFonts w:ascii="Arial" w:eastAsia="Arial" w:hAnsi="Arial" w:cs="Arial"/>
          <w:lang w:val="en-US"/>
        </w:rPr>
        <w:t xml:space="preserve">This study hypothesizes that the dynamics of spin alignment in zero-temperature quenching under external fields are governed by the interplay between local spin interactions and the strength of the external field. Specifically, it is expected that deterministic and stochastic quenching dynamics will produce distinct patterns in domain coarsening and alignment, with stochastic influences leading to novel persistence and relaxation behaviors. Furthermore, the presence of an external field is anticipated to introduce a critical threshold effect, determining whether the system achieves complete alignment or stabilizes in a fragmented </w:t>
      </w:r>
      <w:r w:rsidRPr="00214232">
        <w:rPr>
          <w:rFonts w:ascii="Arial" w:eastAsia="Arial" w:hAnsi="Arial" w:cs="Arial"/>
          <w:lang w:val="en-US"/>
        </w:rPr>
        <w:lastRenderedPageBreak/>
        <w:t>configuration.</w:t>
      </w:r>
      <w:r>
        <w:rPr>
          <w:rFonts w:ascii="Arial" w:eastAsia="Arial" w:hAnsi="Arial" w:cs="Arial"/>
          <w:lang w:val="en-US"/>
        </w:rPr>
        <w:t xml:space="preserve"> </w:t>
      </w:r>
      <w:r w:rsidRPr="00214232">
        <w:rPr>
          <w:rFonts w:ascii="Arial" w:eastAsia="Arial" w:hAnsi="Arial" w:cs="Arial"/>
          <w:lang w:val="en-US"/>
        </w:rPr>
        <w:t xml:space="preserve">These dynamics are expected to reveal </w:t>
      </w:r>
      <w:r>
        <w:rPr>
          <w:rFonts w:ascii="Arial" w:eastAsia="Arial" w:hAnsi="Arial" w:cs="Arial"/>
          <w:lang w:val="en-US"/>
        </w:rPr>
        <w:t xml:space="preserve">novel </w:t>
      </w:r>
      <w:r w:rsidRPr="00214232">
        <w:rPr>
          <w:rFonts w:ascii="Arial" w:eastAsia="Arial" w:hAnsi="Arial" w:cs="Arial"/>
          <w:lang w:val="en-US"/>
        </w:rPr>
        <w:t>universal</w:t>
      </w:r>
      <w:r>
        <w:rPr>
          <w:rFonts w:ascii="Arial" w:eastAsia="Arial" w:hAnsi="Arial" w:cs="Arial"/>
          <w:lang w:val="en-US"/>
        </w:rPr>
        <w:t>ity class characterized by a truncated ordering process.</w:t>
      </w:r>
      <w:r w:rsidRPr="00214232">
        <w:rPr>
          <w:rFonts w:ascii="Arial" w:eastAsia="Arial" w:hAnsi="Arial" w:cs="Arial"/>
          <w:lang w:val="en-US"/>
        </w:rPr>
        <w:t xml:space="preserve"> By extending this framework to binary opinion dynamics, we hypothesize that analogous behaviors will emerge, with opinion clusters reflecting spin domains and external biases mimicking external fields.</w:t>
      </w:r>
    </w:p>
    <w:p w14:paraId="13BEBDA9" w14:textId="77777777" w:rsidR="00C36191" w:rsidRDefault="00850508">
      <w:pPr>
        <w:widowControl w:val="0"/>
        <w:numPr>
          <w:ilvl w:val="0"/>
          <w:numId w:val="1"/>
        </w:numPr>
        <w:pBdr>
          <w:top w:val="nil"/>
          <w:left w:val="nil"/>
          <w:bottom w:val="nil"/>
          <w:right w:val="nil"/>
          <w:between w:val="nil"/>
        </w:pBdr>
        <w:tabs>
          <w:tab w:val="left" w:pos="708"/>
        </w:tabs>
        <w:spacing w:before="200" w:after="360" w:line="360" w:lineRule="auto"/>
      </w:pPr>
      <w:r>
        <w:rPr>
          <w:rFonts w:ascii="Arial" w:eastAsia="Arial" w:hAnsi="Arial" w:cs="Arial"/>
          <w:b/>
          <w:sz w:val="24"/>
          <w:szCs w:val="24"/>
        </w:rPr>
        <w:t>Metodología (usar estilo letra Arial, tamaño 12, negritas, continuar la numeración romana)</w:t>
      </w:r>
    </w:p>
    <w:p w14:paraId="177EBAD0" w14:textId="77777777" w:rsidR="00C36191" w:rsidRDefault="00850508">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(Usar el estilo letra Arial, tamaño 11, interlineado 1.5, justificado). La metodología permite conocer las actividades y estrategias seguidas para validar la hipótesis y el cumplimiento de los objetivos planteados. La finalidad principal es describir (y en caso necesario, defender) el diseño experimental y proporcionar detalles suficientes para que pueda entenderse su factibilidad. Se debe mencionar las actividades que se realizarán durante el trabajo experimental, los fundamentos, parámetros y condiciones a medir. Incluir las técnicas, métodos, procedimientos y herramientas estadísticas necesarias, citando siempre las fuentes de información consultadas como se describió en la sección de Antecedentes.</w:t>
      </w:r>
    </w:p>
    <w:p w14:paraId="73D17CCD" w14:textId="77777777" w:rsidR="00C36191" w:rsidRDefault="00C36191">
      <w:pPr>
        <w:widowControl w:val="0"/>
        <w:pBdr>
          <w:top w:val="nil"/>
          <w:left w:val="nil"/>
          <w:bottom w:val="nil"/>
          <w:right w:val="nil"/>
          <w:between w:val="nil"/>
        </w:pBdr>
        <w:spacing w:after="0" w:line="360" w:lineRule="auto"/>
        <w:jc w:val="both"/>
        <w:rPr>
          <w:rFonts w:ascii="Arial" w:eastAsia="Arial" w:hAnsi="Arial" w:cs="Arial"/>
        </w:rPr>
      </w:pPr>
    </w:p>
    <w:p w14:paraId="46ADAA00" w14:textId="77777777" w:rsidR="00C36191" w:rsidRDefault="00850508">
      <w:pPr>
        <w:widowControl w:val="0"/>
        <w:pBdr>
          <w:top w:val="nil"/>
          <w:left w:val="nil"/>
          <w:bottom w:val="nil"/>
          <w:right w:val="nil"/>
          <w:between w:val="nil"/>
        </w:pBdr>
        <w:spacing w:after="0" w:line="360" w:lineRule="auto"/>
        <w:ind w:firstLine="720"/>
        <w:jc w:val="both"/>
        <w:rPr>
          <w:rFonts w:ascii="Arial" w:eastAsia="Arial" w:hAnsi="Arial" w:cs="Arial"/>
        </w:rPr>
      </w:pPr>
      <w:r>
        <w:rPr>
          <w:rFonts w:ascii="Arial" w:eastAsia="Arial" w:hAnsi="Arial" w:cs="Arial"/>
        </w:rPr>
        <w:t>Esta sección se redacta en tiempo futuro (verbos en futuro, tercera persona). La redacción de esta sección es en prosa, en párrafos y no en texto continuo. Seguir la misma configuración de página, márgenes, subtítulos y texto señalado en la sección de Antecedentes. Se recomienda que la sección de metodología no sea mayor a dos páginas.</w:t>
      </w:r>
    </w:p>
    <w:p w14:paraId="0F5FA0A3" w14:textId="77777777" w:rsidR="00C36191" w:rsidRDefault="00C36191">
      <w:pPr>
        <w:widowControl w:val="0"/>
        <w:pBdr>
          <w:top w:val="nil"/>
          <w:left w:val="nil"/>
          <w:bottom w:val="nil"/>
          <w:right w:val="nil"/>
          <w:between w:val="nil"/>
        </w:pBdr>
        <w:spacing w:after="0" w:line="360" w:lineRule="auto"/>
        <w:jc w:val="both"/>
        <w:rPr>
          <w:rFonts w:ascii="Arial" w:eastAsia="Arial" w:hAnsi="Arial" w:cs="Arial"/>
        </w:rPr>
      </w:pPr>
    </w:p>
    <w:p w14:paraId="62A25080" w14:textId="77777777" w:rsidR="00C36191" w:rsidRDefault="00850508">
      <w:pPr>
        <w:widowControl w:val="0"/>
        <w:numPr>
          <w:ilvl w:val="0"/>
          <w:numId w:val="1"/>
        </w:numPr>
        <w:pBdr>
          <w:top w:val="nil"/>
          <w:left w:val="nil"/>
          <w:bottom w:val="nil"/>
          <w:right w:val="nil"/>
          <w:between w:val="nil"/>
        </w:pBdr>
        <w:tabs>
          <w:tab w:val="left" w:pos="708"/>
        </w:tabs>
        <w:spacing w:before="200" w:after="360" w:line="360" w:lineRule="auto"/>
      </w:pPr>
      <w:r>
        <w:rPr>
          <w:rFonts w:ascii="Arial" w:eastAsia="Arial" w:hAnsi="Arial" w:cs="Arial"/>
          <w:b/>
          <w:sz w:val="24"/>
          <w:szCs w:val="24"/>
        </w:rPr>
        <w:t>Cronograma de actividades (usar estilo letra Arial, tamaño 12, negritas, continuar la numeración romana)</w:t>
      </w:r>
    </w:p>
    <w:p w14:paraId="07F71CB0" w14:textId="77777777" w:rsidR="00C36191" w:rsidRDefault="00850508">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(Usar el estilo letra Arial, tamaño 11, interlineado 1.5, justificado). Se sugiere presentarlo a manera de cuadro, señalando cada una de las actividades a realizar para el desarrollo de la tesis y la obtención del grado en una escala de tiempo (semanas, meses). Corresponde a la síntesis de las actividades más relevantes del trabajo de tesis, las cuales deben responder a los objetivos planteados. El cuadro de abajo es un ejemplo, pudiendo ser modificado a criterio de quien dirige la tesis.</w:t>
      </w:r>
    </w:p>
    <w:p w14:paraId="2E144BC7" w14:textId="77777777" w:rsidR="00C36191" w:rsidRDefault="00C36191">
      <w:pPr>
        <w:widowControl w:val="0"/>
        <w:pBdr>
          <w:top w:val="nil"/>
          <w:left w:val="nil"/>
          <w:bottom w:val="nil"/>
          <w:right w:val="nil"/>
          <w:between w:val="nil"/>
        </w:pBdr>
        <w:spacing w:after="0" w:line="360" w:lineRule="auto"/>
        <w:jc w:val="both"/>
        <w:rPr>
          <w:rFonts w:ascii="Arial" w:eastAsia="Arial" w:hAnsi="Arial" w:cs="Arial"/>
        </w:rPr>
      </w:pPr>
    </w:p>
    <w:tbl>
      <w:tblPr>
        <w:tblStyle w:val="a2"/>
        <w:tblW w:w="88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75"/>
        <w:gridCol w:w="930"/>
        <w:gridCol w:w="930"/>
        <w:gridCol w:w="930"/>
        <w:gridCol w:w="915"/>
        <w:gridCol w:w="915"/>
        <w:gridCol w:w="855"/>
      </w:tblGrid>
      <w:tr w:rsidR="00C36191" w14:paraId="1AA30A1A" w14:textId="77777777">
        <w:trPr>
          <w:trHeight w:val="237"/>
          <w:tblHeader/>
          <w:jc w:val="center"/>
        </w:trPr>
        <w:tc>
          <w:tcPr>
            <w:tcW w:w="3375" w:type="dxa"/>
            <w:tcBorders>
              <w:top w:val="single" w:sz="4" w:space="0" w:color="000000"/>
              <w:left w:val="single" w:sz="4" w:space="0" w:color="000000"/>
              <w:bottom w:val="single" w:sz="4" w:space="0" w:color="000000"/>
              <w:right w:val="single" w:sz="4" w:space="0" w:color="000000"/>
            </w:tcBorders>
            <w:shd w:val="clear" w:color="auto" w:fill="EFEFEF"/>
            <w:tcMar>
              <w:top w:w="113" w:type="dxa"/>
              <w:left w:w="113" w:type="dxa"/>
              <w:bottom w:w="113" w:type="dxa"/>
              <w:right w:w="113" w:type="dxa"/>
            </w:tcMar>
          </w:tcPr>
          <w:p w14:paraId="5BABE1D7" w14:textId="77777777" w:rsidR="00C36191" w:rsidRDefault="00850508">
            <w:pPr>
              <w:spacing w:line="240" w:lineRule="auto"/>
              <w:rPr>
                <w:rFonts w:ascii="Arial" w:eastAsia="Arial" w:hAnsi="Arial" w:cs="Arial"/>
                <w:b/>
              </w:rPr>
            </w:pPr>
            <w:r>
              <w:rPr>
                <w:rFonts w:ascii="Arial" w:eastAsia="Arial" w:hAnsi="Arial" w:cs="Arial"/>
                <w:b/>
              </w:rPr>
              <w:lastRenderedPageBreak/>
              <w:t>Actividad</w:t>
            </w:r>
          </w:p>
        </w:tc>
        <w:tc>
          <w:tcPr>
            <w:tcW w:w="930" w:type="dxa"/>
            <w:tcBorders>
              <w:top w:val="single" w:sz="4" w:space="0" w:color="000000"/>
              <w:left w:val="single" w:sz="4" w:space="0" w:color="000000"/>
              <w:bottom w:val="single" w:sz="4" w:space="0" w:color="000000"/>
              <w:right w:val="single" w:sz="4" w:space="0" w:color="000000"/>
            </w:tcBorders>
            <w:shd w:val="clear" w:color="auto" w:fill="EFEFEF"/>
            <w:tcMar>
              <w:top w:w="113" w:type="dxa"/>
              <w:left w:w="113" w:type="dxa"/>
              <w:bottom w:w="113" w:type="dxa"/>
              <w:right w:w="113" w:type="dxa"/>
            </w:tcMar>
            <w:vAlign w:val="center"/>
          </w:tcPr>
          <w:p w14:paraId="6C03D90F" w14:textId="77777777" w:rsidR="00C36191" w:rsidRDefault="00850508">
            <w:pPr>
              <w:spacing w:line="240" w:lineRule="auto"/>
              <w:jc w:val="center"/>
              <w:rPr>
                <w:rFonts w:ascii="Arial" w:eastAsia="Arial" w:hAnsi="Arial" w:cs="Arial"/>
                <w:b/>
                <w:sz w:val="20"/>
                <w:szCs w:val="20"/>
              </w:rPr>
            </w:pPr>
            <w:r>
              <w:rPr>
                <w:rFonts w:ascii="Arial" w:eastAsia="Arial" w:hAnsi="Arial" w:cs="Arial"/>
                <w:b/>
                <w:sz w:val="20"/>
                <w:szCs w:val="20"/>
              </w:rPr>
              <w:t>Mes 1, año</w:t>
            </w:r>
          </w:p>
        </w:tc>
        <w:tc>
          <w:tcPr>
            <w:tcW w:w="930" w:type="dxa"/>
            <w:tcBorders>
              <w:top w:val="single" w:sz="4" w:space="0" w:color="000000"/>
              <w:left w:val="single" w:sz="4" w:space="0" w:color="000000"/>
              <w:bottom w:val="single" w:sz="4" w:space="0" w:color="000000"/>
              <w:right w:val="single" w:sz="4" w:space="0" w:color="000000"/>
            </w:tcBorders>
            <w:shd w:val="clear" w:color="auto" w:fill="EFEFEF"/>
            <w:tcMar>
              <w:top w:w="113" w:type="dxa"/>
              <w:left w:w="113" w:type="dxa"/>
              <w:bottom w:w="113" w:type="dxa"/>
              <w:right w:w="113" w:type="dxa"/>
            </w:tcMar>
            <w:vAlign w:val="center"/>
          </w:tcPr>
          <w:p w14:paraId="6AAAFA20" w14:textId="77777777" w:rsidR="00C36191" w:rsidRDefault="00850508">
            <w:pPr>
              <w:spacing w:line="240" w:lineRule="auto"/>
              <w:jc w:val="center"/>
              <w:rPr>
                <w:rFonts w:ascii="Arial" w:eastAsia="Arial" w:hAnsi="Arial" w:cs="Arial"/>
                <w:b/>
                <w:sz w:val="20"/>
                <w:szCs w:val="20"/>
              </w:rPr>
            </w:pPr>
            <w:r>
              <w:rPr>
                <w:rFonts w:ascii="Arial" w:eastAsia="Arial" w:hAnsi="Arial" w:cs="Arial"/>
                <w:b/>
                <w:sz w:val="20"/>
                <w:szCs w:val="20"/>
              </w:rPr>
              <w:t>Mes 2, año</w:t>
            </w:r>
          </w:p>
        </w:tc>
        <w:tc>
          <w:tcPr>
            <w:tcW w:w="930" w:type="dxa"/>
            <w:tcBorders>
              <w:top w:val="single" w:sz="4" w:space="0" w:color="000000"/>
              <w:left w:val="single" w:sz="4" w:space="0" w:color="000000"/>
              <w:bottom w:val="single" w:sz="4" w:space="0" w:color="000000"/>
              <w:right w:val="single" w:sz="4" w:space="0" w:color="000000"/>
            </w:tcBorders>
            <w:shd w:val="clear" w:color="auto" w:fill="EFEFEF"/>
            <w:tcMar>
              <w:top w:w="113" w:type="dxa"/>
              <w:left w:w="113" w:type="dxa"/>
              <w:bottom w:w="113" w:type="dxa"/>
              <w:right w:w="113" w:type="dxa"/>
            </w:tcMar>
            <w:vAlign w:val="center"/>
          </w:tcPr>
          <w:p w14:paraId="3C4A8A32" w14:textId="77777777" w:rsidR="00C36191" w:rsidRDefault="00850508">
            <w:pPr>
              <w:spacing w:line="240" w:lineRule="auto"/>
              <w:jc w:val="center"/>
              <w:rPr>
                <w:rFonts w:ascii="Arial" w:eastAsia="Arial" w:hAnsi="Arial" w:cs="Arial"/>
                <w:b/>
                <w:sz w:val="20"/>
                <w:szCs w:val="20"/>
              </w:rPr>
            </w:pPr>
            <w:r>
              <w:rPr>
                <w:rFonts w:ascii="Arial" w:eastAsia="Arial" w:hAnsi="Arial" w:cs="Arial"/>
                <w:b/>
                <w:sz w:val="20"/>
                <w:szCs w:val="20"/>
              </w:rPr>
              <w:t>Mes 3, año</w:t>
            </w:r>
          </w:p>
        </w:tc>
        <w:tc>
          <w:tcPr>
            <w:tcW w:w="915" w:type="dxa"/>
            <w:tcBorders>
              <w:top w:val="single" w:sz="4" w:space="0" w:color="000000"/>
              <w:left w:val="single" w:sz="4" w:space="0" w:color="000000"/>
              <w:bottom w:val="single" w:sz="4" w:space="0" w:color="000000"/>
              <w:right w:val="single" w:sz="4" w:space="0" w:color="000000"/>
            </w:tcBorders>
            <w:shd w:val="clear" w:color="auto" w:fill="EFEFEF"/>
            <w:tcMar>
              <w:top w:w="113" w:type="dxa"/>
              <w:left w:w="113" w:type="dxa"/>
              <w:bottom w:w="113" w:type="dxa"/>
              <w:right w:w="113" w:type="dxa"/>
            </w:tcMar>
            <w:vAlign w:val="center"/>
          </w:tcPr>
          <w:p w14:paraId="12A48193" w14:textId="77777777" w:rsidR="00C36191" w:rsidRDefault="00850508">
            <w:pPr>
              <w:spacing w:line="240" w:lineRule="auto"/>
              <w:jc w:val="center"/>
              <w:rPr>
                <w:rFonts w:ascii="Arial" w:eastAsia="Arial" w:hAnsi="Arial" w:cs="Arial"/>
                <w:b/>
                <w:sz w:val="20"/>
                <w:szCs w:val="20"/>
              </w:rPr>
            </w:pPr>
            <w:r>
              <w:rPr>
                <w:rFonts w:ascii="Arial" w:eastAsia="Arial" w:hAnsi="Arial" w:cs="Arial"/>
                <w:b/>
                <w:sz w:val="20"/>
                <w:szCs w:val="20"/>
              </w:rPr>
              <w:t>Mes 4, año</w:t>
            </w:r>
          </w:p>
        </w:tc>
        <w:tc>
          <w:tcPr>
            <w:tcW w:w="915" w:type="dxa"/>
            <w:tcBorders>
              <w:top w:val="single" w:sz="4" w:space="0" w:color="000000"/>
              <w:left w:val="single" w:sz="4" w:space="0" w:color="000000"/>
              <w:bottom w:val="single" w:sz="4" w:space="0" w:color="000000"/>
              <w:right w:val="single" w:sz="4" w:space="0" w:color="000000"/>
            </w:tcBorders>
            <w:shd w:val="clear" w:color="auto" w:fill="EFEFEF"/>
            <w:tcMar>
              <w:top w:w="113" w:type="dxa"/>
              <w:left w:w="113" w:type="dxa"/>
              <w:bottom w:w="113" w:type="dxa"/>
              <w:right w:w="113" w:type="dxa"/>
            </w:tcMar>
            <w:vAlign w:val="center"/>
          </w:tcPr>
          <w:p w14:paraId="4C0B9CF9" w14:textId="77777777" w:rsidR="00C36191" w:rsidRDefault="00850508">
            <w:pPr>
              <w:spacing w:line="240" w:lineRule="auto"/>
              <w:jc w:val="center"/>
              <w:rPr>
                <w:rFonts w:ascii="Arial" w:eastAsia="Arial" w:hAnsi="Arial" w:cs="Arial"/>
                <w:b/>
                <w:sz w:val="20"/>
                <w:szCs w:val="20"/>
              </w:rPr>
            </w:pPr>
            <w:r>
              <w:rPr>
                <w:rFonts w:ascii="Arial" w:eastAsia="Arial" w:hAnsi="Arial" w:cs="Arial"/>
                <w:b/>
                <w:sz w:val="20"/>
                <w:szCs w:val="20"/>
              </w:rPr>
              <w:t>Mes 5, año</w:t>
            </w:r>
          </w:p>
        </w:tc>
        <w:tc>
          <w:tcPr>
            <w:tcW w:w="855" w:type="dxa"/>
            <w:tcBorders>
              <w:top w:val="single" w:sz="4" w:space="0" w:color="000000"/>
              <w:left w:val="single" w:sz="4" w:space="0" w:color="000000"/>
              <w:bottom w:val="single" w:sz="4" w:space="0" w:color="000000"/>
              <w:right w:val="single" w:sz="4" w:space="0" w:color="000000"/>
            </w:tcBorders>
            <w:shd w:val="clear" w:color="auto" w:fill="EFEFEF"/>
            <w:tcMar>
              <w:top w:w="113" w:type="dxa"/>
              <w:left w:w="113" w:type="dxa"/>
              <w:bottom w:w="113" w:type="dxa"/>
              <w:right w:w="113" w:type="dxa"/>
            </w:tcMar>
            <w:vAlign w:val="center"/>
          </w:tcPr>
          <w:p w14:paraId="7491DB9D" w14:textId="77777777" w:rsidR="00C36191" w:rsidRDefault="00850508">
            <w:pPr>
              <w:spacing w:line="240" w:lineRule="auto"/>
              <w:jc w:val="center"/>
              <w:rPr>
                <w:rFonts w:ascii="Arial" w:eastAsia="Arial" w:hAnsi="Arial" w:cs="Arial"/>
                <w:b/>
                <w:sz w:val="20"/>
                <w:szCs w:val="20"/>
              </w:rPr>
            </w:pPr>
            <w:r>
              <w:rPr>
                <w:rFonts w:ascii="Arial" w:eastAsia="Arial" w:hAnsi="Arial" w:cs="Arial"/>
                <w:b/>
                <w:sz w:val="20"/>
                <w:szCs w:val="20"/>
              </w:rPr>
              <w:t>Mes 6, año</w:t>
            </w:r>
          </w:p>
        </w:tc>
      </w:tr>
      <w:tr w:rsidR="00C36191" w14:paraId="3620E45B" w14:textId="77777777">
        <w:trPr>
          <w:trHeight w:val="237"/>
          <w:jc w:val="center"/>
        </w:trPr>
        <w:tc>
          <w:tcPr>
            <w:tcW w:w="3375" w:type="dxa"/>
            <w:tcBorders>
              <w:top w:val="single" w:sz="4" w:space="0" w:color="000000"/>
              <w:left w:val="single" w:sz="4" w:space="0" w:color="000000"/>
              <w:bottom w:val="single" w:sz="4" w:space="0" w:color="000000"/>
              <w:right w:val="single" w:sz="4" w:space="0" w:color="000000"/>
            </w:tcBorders>
            <w:shd w:val="clear" w:color="auto" w:fill="EFEFEF"/>
            <w:tcMar>
              <w:top w:w="113" w:type="dxa"/>
              <w:left w:w="113" w:type="dxa"/>
              <w:bottom w:w="113" w:type="dxa"/>
              <w:right w:w="113" w:type="dxa"/>
            </w:tcMar>
            <w:vAlign w:val="center"/>
          </w:tcPr>
          <w:p w14:paraId="7BC748DB" w14:textId="77777777" w:rsidR="00C36191" w:rsidRDefault="00850508">
            <w:pPr>
              <w:spacing w:line="240" w:lineRule="auto"/>
              <w:rPr>
                <w:rFonts w:ascii="Arial" w:eastAsia="Arial" w:hAnsi="Arial" w:cs="Arial"/>
              </w:rPr>
            </w:pPr>
            <w:r>
              <w:rPr>
                <w:rFonts w:ascii="Arial" w:eastAsia="Arial" w:hAnsi="Arial" w:cs="Arial"/>
              </w:rPr>
              <w:t>Revisión bibliográfica</w:t>
            </w:r>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2742E95A" w14:textId="77777777" w:rsidR="00C36191" w:rsidRDefault="00000000">
            <w:pPr>
              <w:spacing w:line="240" w:lineRule="auto"/>
              <w:jc w:val="center"/>
              <w:rPr>
                <w:rFonts w:ascii="Arial" w:eastAsia="Arial" w:hAnsi="Arial" w:cs="Arial"/>
                <w:b/>
              </w:rPr>
            </w:pPr>
            <w:sdt>
              <w:sdtPr>
                <w:tag w:val="goog_rdk_1"/>
                <w:id w:val="1512259436"/>
              </w:sdtPr>
              <w:sdtContent>
                <w:r w:rsidR="00850508">
                  <w:rPr>
                    <w:rFonts w:ascii="Arial Unicode MS" w:eastAsia="Arial Unicode MS" w:hAnsi="Arial Unicode MS" w:cs="Arial Unicode MS"/>
                    <w:b/>
                  </w:rPr>
                  <w:t>✓</w:t>
                </w:r>
              </w:sdtContent>
            </w:sdt>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4CFEFBD5" w14:textId="77777777" w:rsidR="00C36191" w:rsidRDefault="00000000">
            <w:pPr>
              <w:spacing w:line="240" w:lineRule="auto"/>
              <w:jc w:val="center"/>
              <w:rPr>
                <w:rFonts w:ascii="Arial" w:eastAsia="Arial" w:hAnsi="Arial" w:cs="Arial"/>
                <w:b/>
              </w:rPr>
            </w:pPr>
            <w:sdt>
              <w:sdtPr>
                <w:tag w:val="goog_rdk_2"/>
                <w:id w:val="1478796598"/>
              </w:sdtPr>
              <w:sdtContent>
                <w:r w:rsidR="00850508">
                  <w:rPr>
                    <w:rFonts w:ascii="Arial Unicode MS" w:eastAsia="Arial Unicode MS" w:hAnsi="Arial Unicode MS" w:cs="Arial Unicode MS"/>
                    <w:b/>
                  </w:rPr>
                  <w:t>✓</w:t>
                </w:r>
              </w:sdtContent>
            </w:sdt>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6D1007EC" w14:textId="77777777" w:rsidR="00C36191" w:rsidRDefault="00000000">
            <w:pPr>
              <w:spacing w:line="240" w:lineRule="auto"/>
              <w:jc w:val="center"/>
              <w:rPr>
                <w:rFonts w:ascii="Arial" w:eastAsia="Arial" w:hAnsi="Arial" w:cs="Arial"/>
                <w:b/>
              </w:rPr>
            </w:pPr>
            <w:sdt>
              <w:sdtPr>
                <w:tag w:val="goog_rdk_3"/>
                <w:id w:val="1880741739"/>
              </w:sdtPr>
              <w:sdtContent>
                <w:r w:rsidR="00850508">
                  <w:rPr>
                    <w:rFonts w:ascii="Arial Unicode MS" w:eastAsia="Arial Unicode MS" w:hAnsi="Arial Unicode MS" w:cs="Arial Unicode MS"/>
                    <w:b/>
                  </w:rPr>
                  <w:t>✓</w:t>
                </w:r>
              </w:sdtContent>
            </w:sdt>
          </w:p>
        </w:tc>
        <w:tc>
          <w:tcPr>
            <w:tcW w:w="91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1B0CD801" w14:textId="77777777" w:rsidR="00C36191" w:rsidRDefault="00000000">
            <w:pPr>
              <w:spacing w:line="240" w:lineRule="auto"/>
              <w:jc w:val="center"/>
              <w:rPr>
                <w:rFonts w:ascii="Arial" w:eastAsia="Arial" w:hAnsi="Arial" w:cs="Arial"/>
                <w:b/>
              </w:rPr>
            </w:pPr>
            <w:sdt>
              <w:sdtPr>
                <w:tag w:val="goog_rdk_4"/>
                <w:id w:val="-1878914005"/>
              </w:sdtPr>
              <w:sdtContent>
                <w:r w:rsidR="00850508">
                  <w:rPr>
                    <w:rFonts w:ascii="Arial Unicode MS" w:eastAsia="Arial Unicode MS" w:hAnsi="Arial Unicode MS" w:cs="Arial Unicode MS"/>
                    <w:b/>
                  </w:rPr>
                  <w:t>✓</w:t>
                </w:r>
              </w:sdtContent>
            </w:sdt>
          </w:p>
        </w:tc>
        <w:tc>
          <w:tcPr>
            <w:tcW w:w="91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56C76E29" w14:textId="77777777" w:rsidR="00C36191" w:rsidRDefault="00000000">
            <w:pPr>
              <w:spacing w:line="240" w:lineRule="auto"/>
              <w:jc w:val="center"/>
              <w:rPr>
                <w:rFonts w:ascii="Arial" w:eastAsia="Arial" w:hAnsi="Arial" w:cs="Arial"/>
                <w:b/>
              </w:rPr>
            </w:pPr>
            <w:sdt>
              <w:sdtPr>
                <w:tag w:val="goog_rdk_5"/>
                <w:id w:val="193671045"/>
              </w:sdtPr>
              <w:sdtContent>
                <w:r w:rsidR="00850508">
                  <w:rPr>
                    <w:rFonts w:ascii="Arial Unicode MS" w:eastAsia="Arial Unicode MS" w:hAnsi="Arial Unicode MS" w:cs="Arial Unicode MS"/>
                    <w:b/>
                  </w:rPr>
                  <w:t>✓</w:t>
                </w:r>
              </w:sdtContent>
            </w:sdt>
          </w:p>
        </w:tc>
        <w:tc>
          <w:tcPr>
            <w:tcW w:w="8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3BDA05E5" w14:textId="77777777" w:rsidR="00C36191" w:rsidRDefault="00C36191">
            <w:pPr>
              <w:spacing w:line="240" w:lineRule="auto"/>
              <w:jc w:val="center"/>
              <w:rPr>
                <w:rFonts w:ascii="Arial" w:eastAsia="Arial" w:hAnsi="Arial" w:cs="Arial"/>
                <w:b/>
              </w:rPr>
            </w:pPr>
          </w:p>
        </w:tc>
      </w:tr>
      <w:tr w:rsidR="00C36191" w14:paraId="518C5D57" w14:textId="77777777">
        <w:trPr>
          <w:trHeight w:val="382"/>
          <w:jc w:val="center"/>
        </w:trPr>
        <w:tc>
          <w:tcPr>
            <w:tcW w:w="3375" w:type="dxa"/>
            <w:tcBorders>
              <w:top w:val="single" w:sz="4" w:space="0" w:color="000000"/>
              <w:left w:val="single" w:sz="4" w:space="0" w:color="000000"/>
              <w:bottom w:val="single" w:sz="4" w:space="0" w:color="000000"/>
              <w:right w:val="single" w:sz="4" w:space="0" w:color="000000"/>
            </w:tcBorders>
            <w:shd w:val="clear" w:color="auto" w:fill="EFEFEF"/>
            <w:tcMar>
              <w:top w:w="113" w:type="dxa"/>
              <w:left w:w="113" w:type="dxa"/>
              <w:bottom w:w="113" w:type="dxa"/>
              <w:right w:w="113" w:type="dxa"/>
            </w:tcMar>
            <w:vAlign w:val="center"/>
          </w:tcPr>
          <w:p w14:paraId="26E53972" w14:textId="77777777" w:rsidR="00C36191" w:rsidRDefault="00850508">
            <w:pPr>
              <w:spacing w:line="240" w:lineRule="auto"/>
              <w:rPr>
                <w:rFonts w:ascii="Arial" w:eastAsia="Arial" w:hAnsi="Arial" w:cs="Arial"/>
              </w:rPr>
            </w:pPr>
            <w:r>
              <w:rPr>
                <w:rFonts w:ascii="Arial" w:eastAsia="Arial" w:hAnsi="Arial" w:cs="Arial"/>
              </w:rPr>
              <w:t>Elaboración y registro del protocolo de tesis</w:t>
            </w:r>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42D9A1B5" w14:textId="77777777" w:rsidR="00C36191" w:rsidRDefault="00000000">
            <w:pPr>
              <w:spacing w:line="240" w:lineRule="auto"/>
              <w:jc w:val="center"/>
              <w:rPr>
                <w:rFonts w:ascii="Arial" w:eastAsia="Arial" w:hAnsi="Arial" w:cs="Arial"/>
                <w:b/>
              </w:rPr>
            </w:pPr>
            <w:sdt>
              <w:sdtPr>
                <w:tag w:val="goog_rdk_6"/>
                <w:id w:val="1140159001"/>
              </w:sdtPr>
              <w:sdtContent>
                <w:r w:rsidR="00850508">
                  <w:rPr>
                    <w:rFonts w:ascii="Arial Unicode MS" w:eastAsia="Arial Unicode MS" w:hAnsi="Arial Unicode MS" w:cs="Arial Unicode MS"/>
                    <w:b/>
                  </w:rPr>
                  <w:t>✓</w:t>
                </w:r>
              </w:sdtContent>
            </w:sdt>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321D67AF" w14:textId="77777777" w:rsidR="00C36191" w:rsidRDefault="00C36191">
            <w:pPr>
              <w:spacing w:line="240" w:lineRule="auto"/>
              <w:jc w:val="center"/>
              <w:rPr>
                <w:rFonts w:ascii="Arial" w:eastAsia="Arial" w:hAnsi="Arial" w:cs="Arial"/>
                <w:b/>
              </w:rPr>
            </w:pPr>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2D1F70A1" w14:textId="77777777" w:rsidR="00C36191" w:rsidRDefault="00C36191">
            <w:pPr>
              <w:spacing w:line="240" w:lineRule="auto"/>
              <w:jc w:val="center"/>
              <w:rPr>
                <w:rFonts w:ascii="Arial" w:eastAsia="Arial" w:hAnsi="Arial" w:cs="Arial"/>
                <w:b/>
              </w:rPr>
            </w:pPr>
          </w:p>
        </w:tc>
        <w:tc>
          <w:tcPr>
            <w:tcW w:w="91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2A3091FA" w14:textId="77777777" w:rsidR="00C36191" w:rsidRDefault="00C36191">
            <w:pPr>
              <w:spacing w:line="240" w:lineRule="auto"/>
              <w:jc w:val="center"/>
              <w:rPr>
                <w:rFonts w:ascii="Arial" w:eastAsia="Arial" w:hAnsi="Arial" w:cs="Arial"/>
                <w:b/>
              </w:rPr>
            </w:pPr>
          </w:p>
        </w:tc>
        <w:tc>
          <w:tcPr>
            <w:tcW w:w="91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245CF438" w14:textId="77777777" w:rsidR="00C36191" w:rsidRDefault="00C36191">
            <w:pPr>
              <w:spacing w:line="240" w:lineRule="auto"/>
              <w:jc w:val="center"/>
              <w:rPr>
                <w:rFonts w:ascii="Arial" w:eastAsia="Arial" w:hAnsi="Arial" w:cs="Arial"/>
                <w:b/>
              </w:rPr>
            </w:pPr>
          </w:p>
        </w:tc>
        <w:tc>
          <w:tcPr>
            <w:tcW w:w="8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1D11DE5D" w14:textId="77777777" w:rsidR="00C36191" w:rsidRDefault="00C36191">
            <w:pPr>
              <w:spacing w:line="240" w:lineRule="auto"/>
              <w:jc w:val="center"/>
              <w:rPr>
                <w:rFonts w:ascii="Arial" w:eastAsia="Arial" w:hAnsi="Arial" w:cs="Arial"/>
                <w:b/>
              </w:rPr>
            </w:pPr>
          </w:p>
        </w:tc>
      </w:tr>
      <w:tr w:rsidR="00C36191" w14:paraId="4ADDBF7A" w14:textId="77777777">
        <w:trPr>
          <w:trHeight w:val="237"/>
          <w:jc w:val="center"/>
        </w:trPr>
        <w:tc>
          <w:tcPr>
            <w:tcW w:w="3375" w:type="dxa"/>
            <w:tcBorders>
              <w:top w:val="single" w:sz="4" w:space="0" w:color="000000"/>
              <w:left w:val="single" w:sz="4" w:space="0" w:color="000000"/>
              <w:bottom w:val="single" w:sz="4" w:space="0" w:color="000000"/>
              <w:right w:val="single" w:sz="4" w:space="0" w:color="000000"/>
            </w:tcBorders>
            <w:shd w:val="clear" w:color="auto" w:fill="EFEFEF"/>
            <w:tcMar>
              <w:top w:w="113" w:type="dxa"/>
              <w:left w:w="113" w:type="dxa"/>
              <w:bottom w:w="113" w:type="dxa"/>
              <w:right w:w="113" w:type="dxa"/>
            </w:tcMar>
            <w:vAlign w:val="center"/>
          </w:tcPr>
          <w:p w14:paraId="10E5BE5B" w14:textId="77777777" w:rsidR="00C36191" w:rsidRDefault="00850508">
            <w:pPr>
              <w:spacing w:line="240" w:lineRule="auto"/>
              <w:rPr>
                <w:rFonts w:ascii="Arial" w:eastAsia="Arial" w:hAnsi="Arial" w:cs="Arial"/>
              </w:rPr>
            </w:pPr>
            <w:r>
              <w:rPr>
                <w:rFonts w:ascii="Arial" w:eastAsia="Arial" w:hAnsi="Arial" w:cs="Arial"/>
              </w:rPr>
              <w:t>Desarrollo de objetivo general</w:t>
            </w:r>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58C4642D" w14:textId="77777777" w:rsidR="00C36191" w:rsidRDefault="00C36191">
            <w:pPr>
              <w:spacing w:line="240" w:lineRule="auto"/>
              <w:jc w:val="center"/>
              <w:rPr>
                <w:rFonts w:ascii="Arial" w:eastAsia="Arial" w:hAnsi="Arial" w:cs="Arial"/>
                <w:b/>
              </w:rPr>
            </w:pPr>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143F841" w14:textId="77777777" w:rsidR="00C36191" w:rsidRDefault="00000000">
            <w:pPr>
              <w:spacing w:line="240" w:lineRule="auto"/>
              <w:jc w:val="center"/>
              <w:rPr>
                <w:rFonts w:ascii="Arial" w:eastAsia="Arial" w:hAnsi="Arial" w:cs="Arial"/>
                <w:b/>
              </w:rPr>
            </w:pPr>
            <w:sdt>
              <w:sdtPr>
                <w:tag w:val="goog_rdk_7"/>
                <w:id w:val="1893924880"/>
              </w:sdtPr>
              <w:sdtContent>
                <w:r w:rsidR="00850508">
                  <w:rPr>
                    <w:rFonts w:ascii="Arial Unicode MS" w:eastAsia="Arial Unicode MS" w:hAnsi="Arial Unicode MS" w:cs="Arial Unicode MS"/>
                    <w:b/>
                  </w:rPr>
                  <w:t>✓</w:t>
                </w:r>
              </w:sdtContent>
            </w:sdt>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27978A4A" w14:textId="77777777" w:rsidR="00C36191" w:rsidRDefault="00C36191">
            <w:pPr>
              <w:spacing w:line="240" w:lineRule="auto"/>
              <w:jc w:val="center"/>
              <w:rPr>
                <w:rFonts w:ascii="Arial" w:eastAsia="Arial" w:hAnsi="Arial" w:cs="Arial"/>
                <w:b/>
              </w:rPr>
            </w:pPr>
          </w:p>
        </w:tc>
        <w:tc>
          <w:tcPr>
            <w:tcW w:w="91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7BA106F5" w14:textId="77777777" w:rsidR="00C36191" w:rsidRDefault="00C36191">
            <w:pPr>
              <w:spacing w:line="240" w:lineRule="auto"/>
              <w:jc w:val="center"/>
              <w:rPr>
                <w:rFonts w:ascii="Arial" w:eastAsia="Arial" w:hAnsi="Arial" w:cs="Arial"/>
                <w:b/>
              </w:rPr>
            </w:pPr>
          </w:p>
        </w:tc>
        <w:tc>
          <w:tcPr>
            <w:tcW w:w="91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6B94D4AF" w14:textId="77777777" w:rsidR="00C36191" w:rsidRDefault="00C36191">
            <w:pPr>
              <w:spacing w:line="240" w:lineRule="auto"/>
              <w:jc w:val="center"/>
              <w:rPr>
                <w:rFonts w:ascii="Arial" w:eastAsia="Arial" w:hAnsi="Arial" w:cs="Arial"/>
                <w:b/>
              </w:rPr>
            </w:pPr>
          </w:p>
        </w:tc>
        <w:tc>
          <w:tcPr>
            <w:tcW w:w="8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47B0208E" w14:textId="77777777" w:rsidR="00C36191" w:rsidRDefault="00C36191">
            <w:pPr>
              <w:spacing w:line="240" w:lineRule="auto"/>
              <w:jc w:val="center"/>
              <w:rPr>
                <w:rFonts w:ascii="Arial" w:eastAsia="Arial" w:hAnsi="Arial" w:cs="Arial"/>
                <w:b/>
              </w:rPr>
            </w:pPr>
          </w:p>
        </w:tc>
      </w:tr>
      <w:tr w:rsidR="00C36191" w14:paraId="172B0B3D" w14:textId="77777777">
        <w:trPr>
          <w:trHeight w:val="237"/>
          <w:jc w:val="center"/>
        </w:trPr>
        <w:tc>
          <w:tcPr>
            <w:tcW w:w="3375" w:type="dxa"/>
            <w:tcBorders>
              <w:top w:val="single" w:sz="4" w:space="0" w:color="000000"/>
              <w:left w:val="single" w:sz="4" w:space="0" w:color="000000"/>
              <w:bottom w:val="single" w:sz="4" w:space="0" w:color="000000"/>
              <w:right w:val="single" w:sz="4" w:space="0" w:color="000000"/>
            </w:tcBorders>
            <w:shd w:val="clear" w:color="auto" w:fill="EFEFEF"/>
            <w:tcMar>
              <w:top w:w="113" w:type="dxa"/>
              <w:left w:w="113" w:type="dxa"/>
              <w:bottom w:w="113" w:type="dxa"/>
              <w:right w:w="113" w:type="dxa"/>
            </w:tcMar>
            <w:vAlign w:val="center"/>
          </w:tcPr>
          <w:p w14:paraId="380787A2" w14:textId="77777777" w:rsidR="00C36191" w:rsidRDefault="00850508">
            <w:pPr>
              <w:spacing w:line="240" w:lineRule="auto"/>
              <w:rPr>
                <w:rFonts w:ascii="Arial" w:eastAsia="Arial" w:hAnsi="Arial" w:cs="Arial"/>
              </w:rPr>
            </w:pPr>
            <w:r>
              <w:rPr>
                <w:rFonts w:ascii="Arial" w:eastAsia="Arial" w:hAnsi="Arial" w:cs="Arial"/>
              </w:rPr>
              <w:t>Desarrollo de objetivos específicos</w:t>
            </w:r>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13EB234D" w14:textId="77777777" w:rsidR="00C36191" w:rsidRDefault="00C36191">
            <w:pPr>
              <w:spacing w:line="240" w:lineRule="auto"/>
              <w:jc w:val="center"/>
              <w:rPr>
                <w:rFonts w:ascii="Arial" w:eastAsia="Arial" w:hAnsi="Arial" w:cs="Arial"/>
                <w:b/>
              </w:rPr>
            </w:pPr>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3EB60575" w14:textId="77777777" w:rsidR="00C36191" w:rsidRDefault="00C36191">
            <w:pPr>
              <w:spacing w:line="240" w:lineRule="auto"/>
              <w:jc w:val="center"/>
              <w:rPr>
                <w:rFonts w:ascii="Arial" w:eastAsia="Arial" w:hAnsi="Arial" w:cs="Arial"/>
                <w:b/>
              </w:rPr>
            </w:pPr>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67FC3417" w14:textId="77777777" w:rsidR="00C36191" w:rsidRDefault="00000000">
            <w:pPr>
              <w:spacing w:line="240" w:lineRule="auto"/>
              <w:jc w:val="center"/>
              <w:rPr>
                <w:rFonts w:ascii="Arial" w:eastAsia="Arial" w:hAnsi="Arial" w:cs="Arial"/>
                <w:b/>
              </w:rPr>
            </w:pPr>
            <w:sdt>
              <w:sdtPr>
                <w:tag w:val="goog_rdk_8"/>
                <w:id w:val="-1487475460"/>
              </w:sdtPr>
              <w:sdtContent>
                <w:r w:rsidR="00850508">
                  <w:rPr>
                    <w:rFonts w:ascii="Arial Unicode MS" w:eastAsia="Arial Unicode MS" w:hAnsi="Arial Unicode MS" w:cs="Arial Unicode MS"/>
                    <w:b/>
                  </w:rPr>
                  <w:t>✓</w:t>
                </w:r>
              </w:sdtContent>
            </w:sdt>
          </w:p>
        </w:tc>
        <w:tc>
          <w:tcPr>
            <w:tcW w:w="91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51674759" w14:textId="77777777" w:rsidR="00C36191" w:rsidRDefault="00C36191">
            <w:pPr>
              <w:spacing w:line="240" w:lineRule="auto"/>
              <w:jc w:val="center"/>
              <w:rPr>
                <w:rFonts w:ascii="Arial" w:eastAsia="Arial" w:hAnsi="Arial" w:cs="Arial"/>
                <w:b/>
              </w:rPr>
            </w:pPr>
          </w:p>
        </w:tc>
        <w:tc>
          <w:tcPr>
            <w:tcW w:w="91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228F7E1" w14:textId="77777777" w:rsidR="00C36191" w:rsidRDefault="00C36191">
            <w:pPr>
              <w:spacing w:line="240" w:lineRule="auto"/>
              <w:jc w:val="center"/>
              <w:rPr>
                <w:rFonts w:ascii="Arial" w:eastAsia="Arial" w:hAnsi="Arial" w:cs="Arial"/>
                <w:b/>
              </w:rPr>
            </w:pPr>
          </w:p>
        </w:tc>
        <w:tc>
          <w:tcPr>
            <w:tcW w:w="8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78BA1E58" w14:textId="77777777" w:rsidR="00C36191" w:rsidRDefault="00C36191">
            <w:pPr>
              <w:spacing w:line="240" w:lineRule="auto"/>
              <w:jc w:val="center"/>
              <w:rPr>
                <w:rFonts w:ascii="Arial" w:eastAsia="Arial" w:hAnsi="Arial" w:cs="Arial"/>
                <w:b/>
              </w:rPr>
            </w:pPr>
          </w:p>
        </w:tc>
      </w:tr>
      <w:tr w:rsidR="00C36191" w14:paraId="02F62703" w14:textId="77777777">
        <w:trPr>
          <w:trHeight w:val="237"/>
          <w:jc w:val="center"/>
        </w:trPr>
        <w:tc>
          <w:tcPr>
            <w:tcW w:w="3375" w:type="dxa"/>
            <w:tcBorders>
              <w:top w:val="single" w:sz="4" w:space="0" w:color="000000"/>
              <w:left w:val="single" w:sz="4" w:space="0" w:color="000000"/>
              <w:bottom w:val="single" w:sz="4" w:space="0" w:color="000000"/>
              <w:right w:val="single" w:sz="4" w:space="0" w:color="000000"/>
            </w:tcBorders>
            <w:shd w:val="clear" w:color="auto" w:fill="EFEFEF"/>
            <w:tcMar>
              <w:top w:w="113" w:type="dxa"/>
              <w:left w:w="113" w:type="dxa"/>
              <w:bottom w:w="113" w:type="dxa"/>
              <w:right w:w="113" w:type="dxa"/>
            </w:tcMar>
            <w:vAlign w:val="center"/>
          </w:tcPr>
          <w:p w14:paraId="695AD18A" w14:textId="77777777" w:rsidR="00C36191" w:rsidRDefault="00850508">
            <w:pPr>
              <w:spacing w:line="240" w:lineRule="auto"/>
              <w:rPr>
                <w:rFonts w:ascii="Arial" w:eastAsia="Arial" w:hAnsi="Arial" w:cs="Arial"/>
              </w:rPr>
            </w:pPr>
            <w:r>
              <w:rPr>
                <w:rFonts w:ascii="Arial" w:eastAsia="Arial" w:hAnsi="Arial" w:cs="Arial"/>
              </w:rPr>
              <w:t>Análisis de resultados</w:t>
            </w:r>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5C2585AE" w14:textId="77777777" w:rsidR="00C36191" w:rsidRDefault="00C36191">
            <w:pPr>
              <w:spacing w:line="240" w:lineRule="auto"/>
              <w:jc w:val="center"/>
              <w:rPr>
                <w:rFonts w:ascii="Arial" w:eastAsia="Arial" w:hAnsi="Arial" w:cs="Arial"/>
                <w:b/>
              </w:rPr>
            </w:pPr>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2686494B" w14:textId="77777777" w:rsidR="00C36191" w:rsidRDefault="00000000">
            <w:pPr>
              <w:spacing w:line="240" w:lineRule="auto"/>
              <w:jc w:val="center"/>
              <w:rPr>
                <w:rFonts w:ascii="Arial" w:eastAsia="Arial" w:hAnsi="Arial" w:cs="Arial"/>
                <w:b/>
              </w:rPr>
            </w:pPr>
            <w:sdt>
              <w:sdtPr>
                <w:tag w:val="goog_rdk_9"/>
                <w:id w:val="-387103209"/>
              </w:sdtPr>
              <w:sdtContent>
                <w:r w:rsidR="00850508">
                  <w:rPr>
                    <w:rFonts w:ascii="Arial Unicode MS" w:eastAsia="Arial Unicode MS" w:hAnsi="Arial Unicode MS" w:cs="Arial Unicode MS"/>
                    <w:b/>
                  </w:rPr>
                  <w:t>✓</w:t>
                </w:r>
              </w:sdtContent>
            </w:sdt>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8B67700" w14:textId="77777777" w:rsidR="00C36191" w:rsidRDefault="00000000">
            <w:pPr>
              <w:spacing w:line="240" w:lineRule="auto"/>
              <w:jc w:val="center"/>
              <w:rPr>
                <w:rFonts w:ascii="Arial" w:eastAsia="Arial" w:hAnsi="Arial" w:cs="Arial"/>
                <w:b/>
              </w:rPr>
            </w:pPr>
            <w:sdt>
              <w:sdtPr>
                <w:tag w:val="goog_rdk_10"/>
                <w:id w:val="879211254"/>
              </w:sdtPr>
              <w:sdtContent>
                <w:r w:rsidR="00850508">
                  <w:rPr>
                    <w:rFonts w:ascii="Arial Unicode MS" w:eastAsia="Arial Unicode MS" w:hAnsi="Arial Unicode MS" w:cs="Arial Unicode MS"/>
                    <w:b/>
                  </w:rPr>
                  <w:t>✓</w:t>
                </w:r>
              </w:sdtContent>
            </w:sdt>
          </w:p>
        </w:tc>
        <w:tc>
          <w:tcPr>
            <w:tcW w:w="91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5AFFE9AE" w14:textId="77777777" w:rsidR="00C36191" w:rsidRDefault="00000000">
            <w:pPr>
              <w:spacing w:line="240" w:lineRule="auto"/>
              <w:jc w:val="center"/>
              <w:rPr>
                <w:rFonts w:ascii="Arial" w:eastAsia="Arial" w:hAnsi="Arial" w:cs="Arial"/>
                <w:b/>
              </w:rPr>
            </w:pPr>
            <w:sdt>
              <w:sdtPr>
                <w:tag w:val="goog_rdk_11"/>
                <w:id w:val="-549221579"/>
              </w:sdtPr>
              <w:sdtContent>
                <w:r w:rsidR="00850508">
                  <w:rPr>
                    <w:rFonts w:ascii="Arial Unicode MS" w:eastAsia="Arial Unicode MS" w:hAnsi="Arial Unicode MS" w:cs="Arial Unicode MS"/>
                    <w:b/>
                  </w:rPr>
                  <w:t>✓</w:t>
                </w:r>
              </w:sdtContent>
            </w:sdt>
          </w:p>
        </w:tc>
        <w:tc>
          <w:tcPr>
            <w:tcW w:w="91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26B49845" w14:textId="77777777" w:rsidR="00C36191" w:rsidRDefault="00C36191">
            <w:pPr>
              <w:spacing w:line="240" w:lineRule="auto"/>
              <w:jc w:val="center"/>
              <w:rPr>
                <w:rFonts w:ascii="Arial" w:eastAsia="Arial" w:hAnsi="Arial" w:cs="Arial"/>
                <w:b/>
              </w:rPr>
            </w:pPr>
          </w:p>
        </w:tc>
        <w:tc>
          <w:tcPr>
            <w:tcW w:w="8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794263A8" w14:textId="77777777" w:rsidR="00C36191" w:rsidRDefault="00C36191">
            <w:pPr>
              <w:spacing w:line="240" w:lineRule="auto"/>
              <w:jc w:val="center"/>
              <w:rPr>
                <w:rFonts w:ascii="Arial" w:eastAsia="Arial" w:hAnsi="Arial" w:cs="Arial"/>
                <w:b/>
              </w:rPr>
            </w:pPr>
          </w:p>
        </w:tc>
      </w:tr>
      <w:tr w:rsidR="00C36191" w14:paraId="2E5880D4" w14:textId="77777777">
        <w:trPr>
          <w:trHeight w:val="237"/>
          <w:jc w:val="center"/>
        </w:trPr>
        <w:tc>
          <w:tcPr>
            <w:tcW w:w="3375" w:type="dxa"/>
            <w:tcBorders>
              <w:top w:val="single" w:sz="4" w:space="0" w:color="000000"/>
              <w:left w:val="single" w:sz="4" w:space="0" w:color="000000"/>
              <w:bottom w:val="single" w:sz="4" w:space="0" w:color="000000"/>
              <w:right w:val="single" w:sz="4" w:space="0" w:color="000000"/>
            </w:tcBorders>
            <w:shd w:val="clear" w:color="auto" w:fill="EFEFEF"/>
            <w:tcMar>
              <w:top w:w="113" w:type="dxa"/>
              <w:left w:w="113" w:type="dxa"/>
              <w:bottom w:w="113" w:type="dxa"/>
              <w:right w:w="113" w:type="dxa"/>
            </w:tcMar>
            <w:vAlign w:val="center"/>
          </w:tcPr>
          <w:p w14:paraId="38433EAF" w14:textId="77777777" w:rsidR="00C36191" w:rsidRDefault="00850508">
            <w:pPr>
              <w:spacing w:line="240" w:lineRule="auto"/>
              <w:rPr>
                <w:rFonts w:ascii="Arial" w:eastAsia="Arial" w:hAnsi="Arial" w:cs="Arial"/>
              </w:rPr>
            </w:pPr>
            <w:r>
              <w:rPr>
                <w:rFonts w:ascii="Arial" w:eastAsia="Arial" w:hAnsi="Arial" w:cs="Arial"/>
              </w:rPr>
              <w:t>Elaboración del manuscrito de tesis</w:t>
            </w:r>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6C899F2" w14:textId="77777777" w:rsidR="00C36191" w:rsidRDefault="00C36191">
            <w:pPr>
              <w:spacing w:line="240" w:lineRule="auto"/>
              <w:jc w:val="center"/>
              <w:rPr>
                <w:rFonts w:ascii="Arial" w:eastAsia="Arial" w:hAnsi="Arial" w:cs="Arial"/>
                <w:b/>
              </w:rPr>
            </w:pPr>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58C67F47" w14:textId="77777777" w:rsidR="00C36191" w:rsidRDefault="00C36191">
            <w:pPr>
              <w:spacing w:line="240" w:lineRule="auto"/>
              <w:jc w:val="center"/>
              <w:rPr>
                <w:rFonts w:ascii="Arial" w:eastAsia="Arial" w:hAnsi="Arial" w:cs="Arial"/>
                <w:b/>
              </w:rPr>
            </w:pPr>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520DA0A2" w14:textId="77777777" w:rsidR="00C36191" w:rsidRDefault="00C36191">
            <w:pPr>
              <w:spacing w:line="240" w:lineRule="auto"/>
              <w:jc w:val="center"/>
              <w:rPr>
                <w:rFonts w:ascii="Arial" w:eastAsia="Arial" w:hAnsi="Arial" w:cs="Arial"/>
                <w:b/>
              </w:rPr>
            </w:pPr>
          </w:p>
        </w:tc>
        <w:tc>
          <w:tcPr>
            <w:tcW w:w="91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6FD83885" w14:textId="77777777" w:rsidR="00C36191" w:rsidRDefault="00000000">
            <w:pPr>
              <w:spacing w:line="240" w:lineRule="auto"/>
              <w:jc w:val="center"/>
              <w:rPr>
                <w:rFonts w:ascii="Arial" w:eastAsia="Arial" w:hAnsi="Arial" w:cs="Arial"/>
                <w:b/>
              </w:rPr>
            </w:pPr>
            <w:sdt>
              <w:sdtPr>
                <w:tag w:val="goog_rdk_12"/>
                <w:id w:val="-917475708"/>
              </w:sdtPr>
              <w:sdtContent>
                <w:r w:rsidR="00850508">
                  <w:rPr>
                    <w:rFonts w:ascii="Arial Unicode MS" w:eastAsia="Arial Unicode MS" w:hAnsi="Arial Unicode MS" w:cs="Arial Unicode MS"/>
                    <w:b/>
                  </w:rPr>
                  <w:t>✓</w:t>
                </w:r>
              </w:sdtContent>
            </w:sdt>
          </w:p>
        </w:tc>
        <w:tc>
          <w:tcPr>
            <w:tcW w:w="91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54FD4611" w14:textId="77777777" w:rsidR="00C36191" w:rsidRDefault="00000000">
            <w:pPr>
              <w:spacing w:line="240" w:lineRule="auto"/>
              <w:jc w:val="center"/>
              <w:rPr>
                <w:rFonts w:ascii="Arial" w:eastAsia="Arial" w:hAnsi="Arial" w:cs="Arial"/>
                <w:b/>
              </w:rPr>
            </w:pPr>
            <w:sdt>
              <w:sdtPr>
                <w:tag w:val="goog_rdk_13"/>
                <w:id w:val="345527550"/>
              </w:sdtPr>
              <w:sdtContent>
                <w:r w:rsidR="00850508">
                  <w:rPr>
                    <w:rFonts w:ascii="Arial Unicode MS" w:eastAsia="Arial Unicode MS" w:hAnsi="Arial Unicode MS" w:cs="Arial Unicode MS"/>
                    <w:b/>
                  </w:rPr>
                  <w:t>✓</w:t>
                </w:r>
              </w:sdtContent>
            </w:sdt>
          </w:p>
        </w:tc>
        <w:tc>
          <w:tcPr>
            <w:tcW w:w="8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1375EED8" w14:textId="77777777" w:rsidR="00C36191" w:rsidRDefault="00C36191">
            <w:pPr>
              <w:spacing w:line="240" w:lineRule="auto"/>
              <w:jc w:val="center"/>
              <w:rPr>
                <w:rFonts w:ascii="Arial" w:eastAsia="Arial" w:hAnsi="Arial" w:cs="Arial"/>
                <w:b/>
              </w:rPr>
            </w:pPr>
          </w:p>
        </w:tc>
      </w:tr>
      <w:tr w:rsidR="00C36191" w14:paraId="4D152CE6" w14:textId="77777777">
        <w:trPr>
          <w:trHeight w:val="237"/>
          <w:jc w:val="center"/>
        </w:trPr>
        <w:tc>
          <w:tcPr>
            <w:tcW w:w="3375" w:type="dxa"/>
            <w:tcBorders>
              <w:top w:val="single" w:sz="4" w:space="0" w:color="000000"/>
              <w:left w:val="single" w:sz="4" w:space="0" w:color="000000"/>
              <w:bottom w:val="single" w:sz="4" w:space="0" w:color="000000"/>
              <w:right w:val="single" w:sz="4" w:space="0" w:color="000000"/>
            </w:tcBorders>
            <w:shd w:val="clear" w:color="auto" w:fill="EFEFEF"/>
            <w:tcMar>
              <w:top w:w="113" w:type="dxa"/>
              <w:left w:w="113" w:type="dxa"/>
              <w:bottom w:w="113" w:type="dxa"/>
              <w:right w:w="113" w:type="dxa"/>
            </w:tcMar>
            <w:vAlign w:val="center"/>
          </w:tcPr>
          <w:p w14:paraId="14530CE0" w14:textId="77777777" w:rsidR="00C36191" w:rsidRDefault="00850508">
            <w:pPr>
              <w:spacing w:line="240" w:lineRule="auto"/>
              <w:rPr>
                <w:rFonts w:ascii="Arial" w:eastAsia="Arial" w:hAnsi="Arial" w:cs="Arial"/>
              </w:rPr>
            </w:pPr>
            <w:r>
              <w:rPr>
                <w:rFonts w:ascii="Arial" w:eastAsia="Arial" w:hAnsi="Arial" w:cs="Arial"/>
              </w:rPr>
              <w:t>Defensa de tesis</w:t>
            </w:r>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5121A845" w14:textId="77777777" w:rsidR="00C36191" w:rsidRDefault="00C36191">
            <w:pPr>
              <w:spacing w:line="240" w:lineRule="auto"/>
              <w:jc w:val="center"/>
              <w:rPr>
                <w:rFonts w:ascii="Arial" w:eastAsia="Arial" w:hAnsi="Arial" w:cs="Arial"/>
                <w:b/>
              </w:rPr>
            </w:pPr>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13413011" w14:textId="77777777" w:rsidR="00C36191" w:rsidRDefault="00C36191">
            <w:pPr>
              <w:spacing w:line="240" w:lineRule="auto"/>
              <w:jc w:val="center"/>
              <w:rPr>
                <w:rFonts w:ascii="Arial" w:eastAsia="Arial" w:hAnsi="Arial" w:cs="Arial"/>
                <w:b/>
              </w:rPr>
            </w:pPr>
          </w:p>
        </w:tc>
        <w:tc>
          <w:tcPr>
            <w:tcW w:w="93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46DDBD37" w14:textId="77777777" w:rsidR="00C36191" w:rsidRDefault="00C36191">
            <w:pPr>
              <w:spacing w:line="240" w:lineRule="auto"/>
              <w:jc w:val="center"/>
              <w:rPr>
                <w:rFonts w:ascii="Arial" w:eastAsia="Arial" w:hAnsi="Arial" w:cs="Arial"/>
                <w:b/>
              </w:rPr>
            </w:pPr>
          </w:p>
        </w:tc>
        <w:tc>
          <w:tcPr>
            <w:tcW w:w="91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43B0B3EF" w14:textId="77777777" w:rsidR="00C36191" w:rsidRDefault="00C36191">
            <w:pPr>
              <w:spacing w:line="240" w:lineRule="auto"/>
              <w:jc w:val="center"/>
              <w:rPr>
                <w:rFonts w:ascii="Arial" w:eastAsia="Arial" w:hAnsi="Arial" w:cs="Arial"/>
                <w:b/>
              </w:rPr>
            </w:pPr>
          </w:p>
        </w:tc>
        <w:tc>
          <w:tcPr>
            <w:tcW w:w="91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6CF3A034" w14:textId="77777777" w:rsidR="00C36191" w:rsidRDefault="00C36191">
            <w:pPr>
              <w:spacing w:line="240" w:lineRule="auto"/>
              <w:jc w:val="center"/>
              <w:rPr>
                <w:rFonts w:ascii="Arial" w:eastAsia="Arial" w:hAnsi="Arial" w:cs="Arial"/>
                <w:b/>
              </w:rPr>
            </w:pPr>
          </w:p>
        </w:tc>
        <w:tc>
          <w:tcPr>
            <w:tcW w:w="8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5955D690" w14:textId="77777777" w:rsidR="00C36191" w:rsidRDefault="00000000">
            <w:pPr>
              <w:spacing w:line="240" w:lineRule="auto"/>
              <w:jc w:val="center"/>
              <w:rPr>
                <w:rFonts w:ascii="Arial" w:eastAsia="Arial" w:hAnsi="Arial" w:cs="Arial"/>
                <w:b/>
              </w:rPr>
            </w:pPr>
            <w:sdt>
              <w:sdtPr>
                <w:tag w:val="goog_rdk_14"/>
                <w:id w:val="-63337736"/>
              </w:sdtPr>
              <w:sdtContent>
                <w:r w:rsidR="00850508">
                  <w:rPr>
                    <w:rFonts w:ascii="Arial Unicode MS" w:eastAsia="Arial Unicode MS" w:hAnsi="Arial Unicode MS" w:cs="Arial Unicode MS"/>
                    <w:b/>
                  </w:rPr>
                  <w:t>✓</w:t>
                </w:r>
              </w:sdtContent>
            </w:sdt>
          </w:p>
        </w:tc>
      </w:tr>
    </w:tbl>
    <w:p w14:paraId="4068648C" w14:textId="77777777" w:rsidR="00C36191" w:rsidRDefault="00850508">
      <w:pPr>
        <w:widowControl w:val="0"/>
        <w:numPr>
          <w:ilvl w:val="0"/>
          <w:numId w:val="1"/>
        </w:numPr>
        <w:pBdr>
          <w:top w:val="nil"/>
          <w:left w:val="nil"/>
          <w:bottom w:val="nil"/>
          <w:right w:val="nil"/>
          <w:between w:val="nil"/>
        </w:pBdr>
        <w:tabs>
          <w:tab w:val="left" w:pos="708"/>
        </w:tabs>
        <w:spacing w:before="600" w:after="360" w:line="360" w:lineRule="auto"/>
      </w:pPr>
      <w:r>
        <w:rPr>
          <w:rFonts w:ascii="Arial" w:eastAsia="Arial" w:hAnsi="Arial" w:cs="Arial"/>
          <w:b/>
          <w:sz w:val="24"/>
          <w:szCs w:val="24"/>
        </w:rPr>
        <w:t>Referencias (usar estilo letra Arial, tamaño 12, negritas, continuar la numeración romana)</w:t>
      </w:r>
    </w:p>
    <w:p w14:paraId="7FE62566" w14:textId="77777777" w:rsidR="00C36191" w:rsidRDefault="00850508">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Esta sección contiene todas las referencias de los documentos utilizados como apoyo para la realización de los antecedentes, el planteamiento del problema, la hipótesis, la definición de objetivos y/o metodología. Deben incorporarse solamente las referencias que fueron utilizadas para el desarrollo del protocolo de tesis (mínimo 10 referencias).</w:t>
      </w:r>
    </w:p>
    <w:p w14:paraId="3B35B264" w14:textId="77777777" w:rsidR="00C36191" w:rsidRDefault="00C36191">
      <w:pPr>
        <w:widowControl w:val="0"/>
        <w:pBdr>
          <w:top w:val="nil"/>
          <w:left w:val="nil"/>
          <w:bottom w:val="nil"/>
          <w:right w:val="nil"/>
          <w:between w:val="nil"/>
        </w:pBdr>
        <w:spacing w:after="0" w:line="360" w:lineRule="auto"/>
        <w:jc w:val="both"/>
        <w:rPr>
          <w:rFonts w:ascii="Arial" w:eastAsia="Arial" w:hAnsi="Arial" w:cs="Arial"/>
        </w:rPr>
      </w:pPr>
    </w:p>
    <w:p w14:paraId="16097561" w14:textId="77777777" w:rsidR="00C36191" w:rsidRDefault="00850508">
      <w:pPr>
        <w:widowControl w:val="0"/>
        <w:pBdr>
          <w:top w:val="nil"/>
          <w:left w:val="nil"/>
          <w:bottom w:val="nil"/>
          <w:right w:val="nil"/>
          <w:between w:val="nil"/>
        </w:pBdr>
        <w:spacing w:after="0" w:line="360" w:lineRule="auto"/>
        <w:ind w:firstLine="720"/>
        <w:jc w:val="both"/>
        <w:rPr>
          <w:rFonts w:ascii="Arial" w:eastAsia="Arial" w:hAnsi="Arial" w:cs="Arial"/>
        </w:rPr>
      </w:pPr>
      <w:r>
        <w:rPr>
          <w:rFonts w:ascii="Arial" w:eastAsia="Arial" w:hAnsi="Arial" w:cs="Arial"/>
        </w:rPr>
        <w:t>Como bibliografía pueden citarse capítulos de libros, artículos científicos, notas periodísticas, informes, etc., pero no páginas web. Si usted obtiene información de una página web, vaya al artículo que consultó el sitio para realizar la página web.</w:t>
      </w:r>
    </w:p>
    <w:p w14:paraId="03E8D5EB" w14:textId="77777777" w:rsidR="00C36191" w:rsidRDefault="00C36191">
      <w:pPr>
        <w:widowControl w:val="0"/>
        <w:pBdr>
          <w:top w:val="nil"/>
          <w:left w:val="nil"/>
          <w:bottom w:val="nil"/>
          <w:right w:val="nil"/>
          <w:between w:val="nil"/>
        </w:pBdr>
        <w:spacing w:after="0" w:line="360" w:lineRule="auto"/>
        <w:jc w:val="both"/>
        <w:rPr>
          <w:rFonts w:ascii="Arial" w:eastAsia="Arial" w:hAnsi="Arial" w:cs="Arial"/>
        </w:rPr>
      </w:pPr>
    </w:p>
    <w:p w14:paraId="16635D62" w14:textId="77777777" w:rsidR="00C36191" w:rsidRDefault="00850508">
      <w:pPr>
        <w:widowControl w:val="0"/>
        <w:pBdr>
          <w:top w:val="nil"/>
          <w:left w:val="nil"/>
          <w:bottom w:val="nil"/>
          <w:right w:val="nil"/>
          <w:between w:val="nil"/>
        </w:pBdr>
        <w:spacing w:after="0" w:line="360" w:lineRule="auto"/>
        <w:ind w:firstLine="720"/>
        <w:jc w:val="both"/>
        <w:rPr>
          <w:rFonts w:ascii="Arial" w:eastAsia="Arial" w:hAnsi="Arial" w:cs="Arial"/>
        </w:rPr>
      </w:pPr>
      <w:r>
        <w:rPr>
          <w:rFonts w:ascii="Arial" w:eastAsia="Arial" w:hAnsi="Arial" w:cs="Arial"/>
        </w:rPr>
        <w:t>Todas las referencias deben estar citadas en el texto como se describe en la sección de Antecedentes. La extensión máxima de este documento debe ser de 7 páginas incluyendo la portada.</w:t>
      </w:r>
    </w:p>
    <w:p w14:paraId="7D02373D" w14:textId="77777777" w:rsidR="00C36191" w:rsidRDefault="00C36191">
      <w:pPr>
        <w:widowControl w:val="0"/>
        <w:pBdr>
          <w:top w:val="nil"/>
          <w:left w:val="nil"/>
          <w:bottom w:val="nil"/>
          <w:right w:val="nil"/>
          <w:between w:val="nil"/>
        </w:pBdr>
        <w:spacing w:after="0" w:line="360" w:lineRule="auto"/>
        <w:ind w:firstLine="720"/>
        <w:jc w:val="both"/>
        <w:rPr>
          <w:rFonts w:ascii="Arial" w:eastAsia="Arial" w:hAnsi="Arial" w:cs="Arial"/>
        </w:rPr>
      </w:pPr>
    </w:p>
    <w:p w14:paraId="590E19AB" w14:textId="77777777" w:rsidR="00C36191" w:rsidRDefault="00850508">
      <w:pPr>
        <w:widowControl w:val="0"/>
        <w:pBdr>
          <w:top w:val="nil"/>
          <w:left w:val="nil"/>
          <w:bottom w:val="nil"/>
          <w:right w:val="nil"/>
          <w:between w:val="nil"/>
        </w:pBdr>
        <w:spacing w:after="0" w:line="360" w:lineRule="auto"/>
        <w:ind w:firstLine="720"/>
        <w:jc w:val="both"/>
        <w:rPr>
          <w:rFonts w:ascii="Arial" w:eastAsia="Arial" w:hAnsi="Arial" w:cs="Arial"/>
        </w:rPr>
      </w:pPr>
      <w:r>
        <w:rPr>
          <w:rFonts w:ascii="Arial" w:eastAsia="Arial" w:hAnsi="Arial" w:cs="Arial"/>
        </w:rPr>
        <w:t>El formato de las referencias es Vancouver. Los siguientes son algunos ejemplos:</w:t>
      </w:r>
    </w:p>
    <w:p w14:paraId="0CFB8E5D" w14:textId="77777777" w:rsidR="00C36191" w:rsidRDefault="00C36191">
      <w:pPr>
        <w:widowControl w:val="0"/>
        <w:pBdr>
          <w:top w:val="nil"/>
          <w:left w:val="nil"/>
          <w:bottom w:val="nil"/>
          <w:right w:val="nil"/>
          <w:between w:val="nil"/>
        </w:pBdr>
        <w:spacing w:after="0" w:line="360" w:lineRule="auto"/>
        <w:ind w:firstLine="720"/>
        <w:jc w:val="both"/>
        <w:rPr>
          <w:rFonts w:ascii="Arial" w:eastAsia="Arial" w:hAnsi="Arial" w:cs="Arial"/>
        </w:rPr>
      </w:pPr>
    </w:p>
    <w:p w14:paraId="29914613" w14:textId="77777777" w:rsidR="00C36191" w:rsidRPr="00850508" w:rsidRDefault="00850508">
      <w:pPr>
        <w:widowControl w:val="0"/>
        <w:pBdr>
          <w:top w:val="nil"/>
          <w:left w:val="nil"/>
          <w:bottom w:val="nil"/>
          <w:right w:val="nil"/>
          <w:between w:val="nil"/>
        </w:pBdr>
        <w:spacing w:after="0" w:line="360" w:lineRule="auto"/>
        <w:jc w:val="both"/>
        <w:rPr>
          <w:rFonts w:ascii="Arial" w:eastAsia="Arial" w:hAnsi="Arial" w:cs="Arial"/>
          <w:lang w:val="en-US"/>
        </w:rPr>
      </w:pPr>
      <w:r>
        <w:rPr>
          <w:rFonts w:ascii="Arial" w:eastAsia="Arial" w:hAnsi="Arial" w:cs="Arial"/>
        </w:rPr>
        <w:t xml:space="preserve">[1] Aceves-Medina G. et al. </w:t>
      </w:r>
      <w:r w:rsidRPr="00CA4D4D">
        <w:rPr>
          <w:rFonts w:ascii="Arial" w:eastAsia="Arial" w:hAnsi="Arial" w:cs="Arial"/>
          <w:lang w:val="en-US"/>
        </w:rPr>
        <w:t xml:space="preserve">“Fish larvae assemblages in the Gulf of California”. </w:t>
      </w:r>
      <w:r w:rsidRPr="00850508">
        <w:rPr>
          <w:rFonts w:ascii="Arial" w:eastAsia="Arial" w:hAnsi="Arial" w:cs="Arial"/>
          <w:lang w:val="en-US"/>
        </w:rPr>
        <w:t xml:space="preserve">Journal of Fish Biology. 2004; 65(3):832-847. </w:t>
      </w:r>
    </w:p>
    <w:p w14:paraId="453A1AE6" w14:textId="77777777" w:rsidR="00C36191" w:rsidRDefault="00850508">
      <w:pPr>
        <w:widowControl w:val="0"/>
        <w:pBdr>
          <w:top w:val="nil"/>
          <w:left w:val="nil"/>
          <w:bottom w:val="nil"/>
          <w:right w:val="nil"/>
          <w:between w:val="nil"/>
        </w:pBdr>
        <w:spacing w:after="0" w:line="360" w:lineRule="auto"/>
        <w:jc w:val="both"/>
        <w:rPr>
          <w:rFonts w:ascii="Arial" w:eastAsia="Arial" w:hAnsi="Arial" w:cs="Arial"/>
        </w:rPr>
      </w:pPr>
      <w:r w:rsidRPr="00850508">
        <w:rPr>
          <w:rFonts w:ascii="Arial" w:eastAsia="Arial" w:hAnsi="Arial" w:cs="Arial"/>
          <w:lang w:val="en-US"/>
        </w:rPr>
        <w:t xml:space="preserve">[2] Bakun A. “Global climate change and intensification of coastal ocean upwelling”.  </w:t>
      </w:r>
      <w:proofErr w:type="spellStart"/>
      <w:r>
        <w:rPr>
          <w:rFonts w:ascii="Arial" w:eastAsia="Arial" w:hAnsi="Arial" w:cs="Arial"/>
        </w:rPr>
        <w:t>Science</w:t>
      </w:r>
      <w:proofErr w:type="spellEnd"/>
      <w:r>
        <w:rPr>
          <w:rFonts w:ascii="Arial" w:eastAsia="Arial" w:hAnsi="Arial" w:cs="Arial"/>
        </w:rPr>
        <w:t>. 1990; 247(4939):198-201.</w:t>
      </w:r>
    </w:p>
    <w:p w14:paraId="6126B4C8" w14:textId="77777777" w:rsidR="00C36191" w:rsidRPr="00CA4D4D" w:rsidRDefault="00850508">
      <w:pPr>
        <w:widowControl w:val="0"/>
        <w:pBdr>
          <w:top w:val="nil"/>
          <w:left w:val="nil"/>
          <w:bottom w:val="nil"/>
          <w:right w:val="nil"/>
          <w:between w:val="nil"/>
        </w:pBdr>
        <w:spacing w:after="0" w:line="360" w:lineRule="auto"/>
        <w:jc w:val="both"/>
        <w:rPr>
          <w:rFonts w:ascii="Arial" w:eastAsia="Arial" w:hAnsi="Arial" w:cs="Arial"/>
          <w:lang w:val="en-US"/>
        </w:rPr>
      </w:pPr>
      <w:r>
        <w:rPr>
          <w:rFonts w:ascii="Arial" w:eastAsia="Arial" w:hAnsi="Arial" w:cs="Arial"/>
        </w:rPr>
        <w:t xml:space="preserve">[4] INEGI. Mapa Digital de México [Internet]. </w:t>
      </w:r>
      <w:proofErr w:type="spellStart"/>
      <w:r>
        <w:rPr>
          <w:rFonts w:ascii="Arial" w:eastAsia="Arial" w:hAnsi="Arial" w:cs="Arial"/>
        </w:rPr>
        <w:t>Available</w:t>
      </w:r>
      <w:proofErr w:type="spellEnd"/>
      <w:r>
        <w:rPr>
          <w:rFonts w:ascii="Arial" w:eastAsia="Arial" w:hAnsi="Arial" w:cs="Arial"/>
        </w:rPr>
        <w:t xml:space="preserve"> </w:t>
      </w:r>
      <w:proofErr w:type="spellStart"/>
      <w:r>
        <w:rPr>
          <w:rFonts w:ascii="Arial" w:eastAsia="Arial" w:hAnsi="Arial" w:cs="Arial"/>
        </w:rPr>
        <w:t>from</w:t>
      </w:r>
      <w:proofErr w:type="spellEnd"/>
      <w:r>
        <w:rPr>
          <w:rFonts w:ascii="Arial" w:eastAsia="Arial" w:hAnsi="Arial" w:cs="Arial"/>
        </w:rPr>
        <w:t xml:space="preserve">: https://gaia.inegi.org.mx/mdm6/?v=bGF00j1zLJypMD4LAGxvbjotMTAXLjuWmDAWLoH06MSxs0nMxMTFzZXJ2awNpb3N8dGMxMTFzZXJ2awNpb3N8dGMxMTFzZXJ2aWpNP1. </w:t>
      </w:r>
      <w:r w:rsidRPr="00CA4D4D">
        <w:rPr>
          <w:rFonts w:ascii="Arial" w:eastAsia="Arial" w:hAnsi="Arial" w:cs="Arial"/>
          <w:lang w:val="en-US"/>
        </w:rPr>
        <w:t>Accessed 2024 Apr 3.</w:t>
      </w:r>
    </w:p>
    <w:p w14:paraId="24F24495" w14:textId="77777777" w:rsidR="00C36191" w:rsidRPr="00CA4D4D" w:rsidRDefault="00850508">
      <w:pPr>
        <w:widowControl w:val="0"/>
        <w:pBdr>
          <w:top w:val="nil"/>
          <w:left w:val="nil"/>
          <w:bottom w:val="nil"/>
          <w:right w:val="nil"/>
          <w:between w:val="nil"/>
        </w:pBdr>
        <w:spacing w:after="0" w:line="360" w:lineRule="auto"/>
        <w:jc w:val="both"/>
        <w:rPr>
          <w:rFonts w:ascii="Arial" w:eastAsia="Arial" w:hAnsi="Arial" w:cs="Arial"/>
          <w:lang w:val="en-US"/>
        </w:rPr>
      </w:pPr>
      <w:r w:rsidRPr="00CA4D4D">
        <w:rPr>
          <w:rFonts w:ascii="Arial" w:eastAsia="Arial" w:hAnsi="Arial" w:cs="Arial"/>
          <w:lang w:val="en-US"/>
        </w:rPr>
        <w:t>[5] Stewart RH. Introduction to physical oceanography. 2008. Chapter 9, p. 142-144.</w:t>
      </w:r>
    </w:p>
    <w:p w14:paraId="7D3DDF7E" w14:textId="77777777" w:rsidR="00C36191" w:rsidRPr="00CA4D4D" w:rsidRDefault="00C36191">
      <w:pPr>
        <w:widowControl w:val="0"/>
        <w:pBdr>
          <w:top w:val="nil"/>
          <w:left w:val="nil"/>
          <w:bottom w:val="nil"/>
          <w:right w:val="nil"/>
          <w:between w:val="nil"/>
        </w:pBdr>
        <w:spacing w:after="0" w:line="360" w:lineRule="auto"/>
        <w:ind w:firstLine="720"/>
        <w:jc w:val="both"/>
        <w:rPr>
          <w:rFonts w:ascii="Arial" w:eastAsia="Arial" w:hAnsi="Arial" w:cs="Arial"/>
          <w:lang w:val="en-US"/>
        </w:rPr>
      </w:pPr>
    </w:p>
    <w:sectPr w:rsidR="00C36191" w:rsidRPr="00CA4D4D">
      <w:footerReference w:type="default" r:id="rId11"/>
      <w:headerReference w:type="first" r:id="rId12"/>
      <w:pgSz w:w="12240" w:h="15840"/>
      <w:pgMar w:top="1417" w:right="1701" w:bottom="1417" w:left="1701" w:header="720"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44417" w14:textId="77777777" w:rsidR="00C956CC" w:rsidRDefault="00C956CC">
      <w:pPr>
        <w:spacing w:after="0" w:line="240" w:lineRule="auto"/>
      </w:pPr>
      <w:r>
        <w:separator/>
      </w:r>
    </w:p>
  </w:endnote>
  <w:endnote w:type="continuationSeparator" w:id="0">
    <w:p w14:paraId="1A083C03" w14:textId="77777777" w:rsidR="00C956CC" w:rsidRDefault="00C9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949D8" w14:textId="77777777" w:rsidR="00C36191" w:rsidRDefault="00850508">
    <w:pPr>
      <w:pBdr>
        <w:top w:val="nil"/>
        <w:left w:val="nil"/>
        <w:bottom w:val="nil"/>
        <w:right w:val="nil"/>
        <w:between w:val="nil"/>
      </w:pBdr>
      <w:tabs>
        <w:tab w:val="center" w:pos="4419"/>
        <w:tab w:val="right" w:pos="8838"/>
      </w:tabs>
      <w:spacing w:after="0" w:line="240" w:lineRule="auto"/>
      <w:jc w:val="right"/>
      <w:rPr>
        <w:rFonts w:ascii="Arial" w:eastAsia="Arial" w:hAnsi="Arial" w:cs="Arial"/>
        <w:color w:val="000000"/>
        <w:sz w:val="16"/>
        <w:szCs w:val="16"/>
      </w:rPr>
    </w:pPr>
    <w:r>
      <w:rPr>
        <w:rFonts w:ascii="Arial" w:eastAsia="Arial" w:hAnsi="Arial" w:cs="Arial"/>
        <w:color w:val="000000"/>
        <w:sz w:val="16"/>
        <w:szCs w:val="16"/>
      </w:rPr>
      <w:t xml:space="preserv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 xml:space="preserv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Pr>
        <w:rFonts w:ascii="Arial" w:eastAsia="Arial" w:hAnsi="Arial" w:cs="Arial"/>
        <w:noProof/>
        <w:color w:val="000000"/>
        <w:sz w:val="16"/>
        <w:szCs w:val="16"/>
      </w:rPr>
      <w:t>3</w:t>
    </w:r>
    <w:r>
      <w:rPr>
        <w:rFonts w:ascii="Arial" w:eastAsia="Arial" w:hAnsi="Arial" w:cs="Arial"/>
        <w:color w:val="000000"/>
        <w:sz w:val="16"/>
        <w:szCs w:val="16"/>
      </w:rPr>
      <w:fldChar w:fldCharType="end"/>
    </w:r>
  </w:p>
  <w:p w14:paraId="1DF29DFD" w14:textId="77777777" w:rsidR="00C36191" w:rsidRDefault="00C36191">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1FE14" w14:textId="77777777" w:rsidR="00C956CC" w:rsidRDefault="00C956CC">
      <w:pPr>
        <w:spacing w:after="0" w:line="240" w:lineRule="auto"/>
      </w:pPr>
      <w:r>
        <w:separator/>
      </w:r>
    </w:p>
  </w:footnote>
  <w:footnote w:type="continuationSeparator" w:id="0">
    <w:p w14:paraId="18147A8D" w14:textId="77777777" w:rsidR="00C956CC" w:rsidRDefault="00C95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69C9B" w14:textId="77777777" w:rsidR="00C36191" w:rsidRDefault="00850508">
    <w:pPr>
      <w:spacing w:before="85" w:after="23"/>
      <w:jc w:val="center"/>
      <w:rPr>
        <w:rFonts w:ascii="Bookman Old Style" w:eastAsia="Bookman Old Style" w:hAnsi="Bookman Old Style" w:cs="Bookman Old Style"/>
        <w:b/>
        <w:sz w:val="40"/>
        <w:szCs w:val="40"/>
      </w:rPr>
    </w:pPr>
    <w:r>
      <w:rPr>
        <w:rFonts w:ascii="Bookman Old Style" w:eastAsia="Bookman Old Style" w:hAnsi="Bookman Old Style" w:cs="Bookman Old Style"/>
        <w:b/>
        <w:sz w:val="40"/>
        <w:szCs w:val="40"/>
      </w:rPr>
      <w:t xml:space="preserve">          </w:t>
    </w:r>
  </w:p>
  <w:p w14:paraId="6952B176" w14:textId="77777777" w:rsidR="00C36191" w:rsidRDefault="00C3619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E143B"/>
    <w:multiLevelType w:val="multilevel"/>
    <w:tmpl w:val="94341696"/>
    <w:lvl w:ilvl="0">
      <w:start w:val="1"/>
      <w:numFmt w:val="upperRoman"/>
      <w:lvlText w:val="%1."/>
      <w:lvlJc w:val="right"/>
      <w:pPr>
        <w:ind w:left="720" w:hanging="360"/>
      </w:pPr>
    </w:lvl>
    <w:lvl w:ilvl="1">
      <w:start w:val="1"/>
      <w:numFmt w:val="upperLetter"/>
      <w:lvlText w:val="%2."/>
      <w:lvlJc w:val="left"/>
      <w:pPr>
        <w:ind w:left="1440" w:hanging="360"/>
      </w:pPr>
    </w:lvl>
    <w:lvl w:ilvl="2">
      <w:start w:val="1"/>
      <w:numFmt w:val="decimal"/>
      <w:lvlText w:val="%3."/>
      <w:lvlJc w:val="left"/>
      <w:pPr>
        <w:ind w:left="2160" w:hanging="180"/>
      </w:pPr>
    </w:lvl>
    <w:lvl w:ilvl="3">
      <w:start w:val="1"/>
      <w:numFmt w:val="lowerLetter"/>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180"/>
      </w:pPr>
    </w:lvl>
    <w:lvl w:ilvl="6">
      <w:start w:val="1"/>
      <w:numFmt w:val="lowerRoman"/>
      <w:lvlText w:val="(%7)"/>
      <w:lvlJc w:val="righ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9E47D0"/>
    <w:multiLevelType w:val="multilevel"/>
    <w:tmpl w:val="5B1CB04A"/>
    <w:lvl w:ilvl="0">
      <w:start w:val="1"/>
      <w:numFmt w:val="decimal"/>
      <w:pStyle w:val="Titulo1MCI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0361269">
    <w:abstractNumId w:val="0"/>
  </w:num>
  <w:num w:numId="2" w16cid:durableId="1419402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191"/>
    <w:rsid w:val="00214232"/>
    <w:rsid w:val="002C53D8"/>
    <w:rsid w:val="003F5A4D"/>
    <w:rsid w:val="00580A68"/>
    <w:rsid w:val="005C6548"/>
    <w:rsid w:val="00682342"/>
    <w:rsid w:val="00686807"/>
    <w:rsid w:val="00733946"/>
    <w:rsid w:val="00757A1B"/>
    <w:rsid w:val="007D0157"/>
    <w:rsid w:val="007F6F67"/>
    <w:rsid w:val="00850508"/>
    <w:rsid w:val="00970147"/>
    <w:rsid w:val="00974EE6"/>
    <w:rsid w:val="009A2141"/>
    <w:rsid w:val="00A06D5A"/>
    <w:rsid w:val="00A513D9"/>
    <w:rsid w:val="00A608D7"/>
    <w:rsid w:val="00C36191"/>
    <w:rsid w:val="00C53CF8"/>
    <w:rsid w:val="00C643C0"/>
    <w:rsid w:val="00C956CC"/>
    <w:rsid w:val="00CA4D4D"/>
    <w:rsid w:val="00CE670E"/>
    <w:rsid w:val="00D40E07"/>
    <w:rsid w:val="00D60BF9"/>
    <w:rsid w:val="00E742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9365"/>
  <w15:docId w15:val="{B48D7ECB-13E3-4553-8B86-620B9195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5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FC4E1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C4E18"/>
    <w:rPr>
      <w:rFonts w:eastAsiaTheme="minorEastAsia"/>
      <w:lang w:eastAsia="es-MX"/>
    </w:rPr>
  </w:style>
  <w:style w:type="paragraph" w:styleId="Encabezado">
    <w:name w:val="header"/>
    <w:basedOn w:val="Normal"/>
    <w:link w:val="EncabezadoCar"/>
    <w:uiPriority w:val="99"/>
    <w:unhideWhenUsed/>
    <w:rsid w:val="00FC4E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4E18"/>
  </w:style>
  <w:style w:type="paragraph" w:styleId="Piedepgina">
    <w:name w:val="footer"/>
    <w:basedOn w:val="Normal"/>
    <w:link w:val="PiedepginaCar"/>
    <w:uiPriority w:val="99"/>
    <w:unhideWhenUsed/>
    <w:rsid w:val="00FC4E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4E18"/>
  </w:style>
  <w:style w:type="paragraph" w:customStyle="1" w:styleId="Titulo1MCIM">
    <w:name w:val="Titulo1_MCIM"/>
    <w:basedOn w:val="Ttulo1"/>
    <w:autoRedefine/>
    <w:qFormat/>
    <w:rsid w:val="00236654"/>
    <w:pPr>
      <w:keepNext w:val="0"/>
      <w:keepLines w:val="0"/>
      <w:widowControl w:val="0"/>
      <w:numPr>
        <w:numId w:val="2"/>
      </w:numPr>
      <w:tabs>
        <w:tab w:val="clear" w:pos="720"/>
        <w:tab w:val="left" w:pos="708"/>
      </w:tabs>
      <w:spacing w:before="600" w:after="360" w:line="240" w:lineRule="auto"/>
    </w:pPr>
    <w:rPr>
      <w:rFonts w:ascii="Arial" w:eastAsia="Arial" w:hAnsi="Arial" w:cs="Arial"/>
      <w:b/>
      <w:bCs/>
      <w:color w:val="434343"/>
      <w:sz w:val="24"/>
      <w:szCs w:val="24"/>
    </w:rPr>
  </w:style>
  <w:style w:type="character" w:customStyle="1" w:styleId="Ttulo1Car">
    <w:name w:val="Título 1 Car"/>
    <w:basedOn w:val="Fuentedeprrafopredeter"/>
    <w:link w:val="Ttulo1"/>
    <w:uiPriority w:val="9"/>
    <w:rsid w:val="00135343"/>
    <w:rPr>
      <w:rFonts w:asciiTheme="majorHAnsi" w:eastAsiaTheme="majorEastAsia" w:hAnsiTheme="majorHAnsi" w:cstheme="majorBidi"/>
      <w:color w:val="2F5496" w:themeColor="accent1" w:themeShade="BF"/>
      <w:sz w:val="32"/>
      <w:szCs w:val="32"/>
    </w:rPr>
  </w:style>
  <w:style w:type="paragraph" w:customStyle="1" w:styleId="CuerpoTextoMCIM">
    <w:name w:val="CuerpoTexto_MCIM"/>
    <w:basedOn w:val="Normal"/>
    <w:autoRedefine/>
    <w:qFormat/>
    <w:rsid w:val="00F74B00"/>
    <w:pPr>
      <w:widowControl w:val="0"/>
      <w:spacing w:after="0" w:line="360" w:lineRule="auto"/>
      <w:ind w:firstLine="720"/>
      <w:jc w:val="both"/>
    </w:pPr>
    <w:rPr>
      <w:rFonts w:ascii="Arial" w:eastAsia="Arial" w:hAnsi="Arial" w:cs="Aria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character" w:styleId="Textodelmarcadordeposicin">
    <w:name w:val="Placeholder Text"/>
    <w:basedOn w:val="Fuentedeprrafopredeter"/>
    <w:uiPriority w:val="99"/>
    <w:semiHidden/>
    <w:rsid w:val="002C53D8"/>
    <w:rPr>
      <w:color w:val="666666"/>
    </w:rPr>
  </w:style>
  <w:style w:type="paragraph" w:styleId="Descripcin">
    <w:name w:val="caption"/>
    <w:basedOn w:val="Normal"/>
    <w:next w:val="Normal"/>
    <w:uiPriority w:val="35"/>
    <w:unhideWhenUsed/>
    <w:qFormat/>
    <w:rsid w:val="005C65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832352">
      <w:bodyDiv w:val="1"/>
      <w:marLeft w:val="0"/>
      <w:marRight w:val="0"/>
      <w:marTop w:val="0"/>
      <w:marBottom w:val="0"/>
      <w:divBdr>
        <w:top w:val="none" w:sz="0" w:space="0" w:color="auto"/>
        <w:left w:val="none" w:sz="0" w:space="0" w:color="auto"/>
        <w:bottom w:val="none" w:sz="0" w:space="0" w:color="auto"/>
        <w:right w:val="none" w:sz="0" w:space="0" w:color="auto"/>
      </w:divBdr>
      <w:divsChild>
        <w:div w:id="603924650">
          <w:marLeft w:val="0"/>
          <w:marRight w:val="0"/>
          <w:marTop w:val="0"/>
          <w:marBottom w:val="0"/>
          <w:divBdr>
            <w:top w:val="none" w:sz="0" w:space="0" w:color="auto"/>
            <w:left w:val="none" w:sz="0" w:space="0" w:color="auto"/>
            <w:bottom w:val="none" w:sz="0" w:space="0" w:color="auto"/>
            <w:right w:val="none" w:sz="0" w:space="0" w:color="auto"/>
          </w:divBdr>
          <w:divsChild>
            <w:div w:id="1047681061">
              <w:marLeft w:val="0"/>
              <w:marRight w:val="0"/>
              <w:marTop w:val="0"/>
              <w:marBottom w:val="0"/>
              <w:divBdr>
                <w:top w:val="none" w:sz="0" w:space="0" w:color="auto"/>
                <w:left w:val="none" w:sz="0" w:space="0" w:color="auto"/>
                <w:bottom w:val="none" w:sz="0" w:space="0" w:color="auto"/>
                <w:right w:val="none" w:sz="0" w:space="0" w:color="auto"/>
              </w:divBdr>
              <w:divsChild>
                <w:div w:id="303049859">
                  <w:marLeft w:val="0"/>
                  <w:marRight w:val="0"/>
                  <w:marTop w:val="0"/>
                  <w:marBottom w:val="0"/>
                  <w:divBdr>
                    <w:top w:val="none" w:sz="0" w:space="0" w:color="auto"/>
                    <w:left w:val="none" w:sz="0" w:space="0" w:color="auto"/>
                    <w:bottom w:val="none" w:sz="0" w:space="0" w:color="auto"/>
                    <w:right w:val="none" w:sz="0" w:space="0" w:color="auto"/>
                  </w:divBdr>
                  <w:divsChild>
                    <w:div w:id="1427071260">
                      <w:marLeft w:val="0"/>
                      <w:marRight w:val="0"/>
                      <w:marTop w:val="0"/>
                      <w:marBottom w:val="0"/>
                      <w:divBdr>
                        <w:top w:val="none" w:sz="0" w:space="0" w:color="auto"/>
                        <w:left w:val="none" w:sz="0" w:space="0" w:color="auto"/>
                        <w:bottom w:val="none" w:sz="0" w:space="0" w:color="auto"/>
                        <w:right w:val="none" w:sz="0" w:space="0" w:color="auto"/>
                      </w:divBdr>
                      <w:divsChild>
                        <w:div w:id="2028171704">
                          <w:marLeft w:val="0"/>
                          <w:marRight w:val="0"/>
                          <w:marTop w:val="0"/>
                          <w:marBottom w:val="0"/>
                          <w:divBdr>
                            <w:top w:val="none" w:sz="0" w:space="0" w:color="auto"/>
                            <w:left w:val="none" w:sz="0" w:space="0" w:color="auto"/>
                            <w:bottom w:val="none" w:sz="0" w:space="0" w:color="auto"/>
                            <w:right w:val="none" w:sz="0" w:space="0" w:color="auto"/>
                          </w:divBdr>
                          <w:divsChild>
                            <w:div w:id="12094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072015">
      <w:bodyDiv w:val="1"/>
      <w:marLeft w:val="0"/>
      <w:marRight w:val="0"/>
      <w:marTop w:val="0"/>
      <w:marBottom w:val="0"/>
      <w:divBdr>
        <w:top w:val="none" w:sz="0" w:space="0" w:color="auto"/>
        <w:left w:val="none" w:sz="0" w:space="0" w:color="auto"/>
        <w:bottom w:val="none" w:sz="0" w:space="0" w:color="auto"/>
        <w:right w:val="none" w:sz="0" w:space="0" w:color="auto"/>
      </w:divBdr>
    </w:div>
    <w:div w:id="1051852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ltddkEGIMt5q+PxPFQIf1DfK7Q==">CgMxLjAaHwoBMBIaChgICVIUChJ0YWJsZS5nNHZ3eWM3Y3h2dTMaJAoBMRIfCh0IB0IZCgVBcmlhbBIQQXJpYWwgVW5pY29kZSBNUxokCgEyEh8KHQgHQhkKBUFyaWFsEhBBcmlhbCBVbmljb2RlIE1TGiQKATMSHwodCAdCGQoFQXJpYWwSEEFyaWFsIFVuaWNvZGUgTVMaJAoBNBIfCh0IB0IZCgVBcmlhbBIQQXJpYWwgVW5pY29kZSBNUxokCgE1Eh8KHQgHQhkKBUFyaWFsEhBBcmlhbCBVbmljb2RlIE1TGiQKATYSHwodCAdCGQoFQXJpYWwSEEFyaWFsIFVuaWNvZGUgTVMaJAoBNxIfCh0IB0IZCgVBcmlhbBIQQXJpYWwgVW5pY29kZSBNUx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yCGguZ2pkZ3hzMg5oLmZsemNrbzhibm1zcTIOaC4xMXJ5M2s0NmJsYjE4AHIhMVJUX2YwVE01ZjZKb3dKNTlKRzB3ZXJ6bXNwRWdLNDY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4976B2-980F-4BE9-B97B-6B8712BA5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13</Pages>
  <Words>2710</Words>
  <Characters>14908</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Mariela BRAVO SANCHEZ</dc:creator>
  <cp:lastModifiedBy>Rogelio Olachea Chaidez</cp:lastModifiedBy>
  <cp:revision>5</cp:revision>
  <dcterms:created xsi:type="dcterms:W3CDTF">2024-12-03T11:41:00Z</dcterms:created>
  <dcterms:modified xsi:type="dcterms:W3CDTF">2024-12-03T23:24:00Z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cd14d9272fb9a9acbd38034c69b6a2cb927c8e7baeb8aabe0476cf7fd3639a17</vt:lpwstr>
  </property>
</Properties>
</file>