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913" w:rsidRPr="001474A9" w:rsidRDefault="00AA1913" w:rsidP="00AA1913">
      <w:pPr>
        <w:jc w:val="right"/>
        <w:rPr>
          <w:rFonts w:asciiTheme="majorBidi" w:hAnsiTheme="majorBidi" w:cstheme="majorBidi"/>
          <w:sz w:val="24"/>
          <w:szCs w:val="24"/>
        </w:rPr>
      </w:pPr>
      <w:r w:rsidRPr="001474A9">
        <w:rPr>
          <w:rFonts w:asciiTheme="majorBidi" w:hAnsiTheme="majorBidi" w:cstheme="majorBidi"/>
          <w:sz w:val="24"/>
          <w:szCs w:val="24"/>
        </w:rPr>
        <w:t xml:space="preserve">Anexa 3 </w:t>
      </w:r>
    </w:p>
    <w:p w:rsidR="00AA1913" w:rsidRPr="001474A9" w:rsidRDefault="00AA1913" w:rsidP="00AA1913">
      <w:pPr>
        <w:jc w:val="center"/>
        <w:rPr>
          <w:rFonts w:asciiTheme="majorBidi" w:hAnsiTheme="majorBidi" w:cstheme="majorBidi"/>
          <w:b/>
          <w:bCs/>
          <w:sz w:val="24"/>
          <w:szCs w:val="24"/>
        </w:rPr>
      </w:pPr>
    </w:p>
    <w:p w:rsidR="00AA1913" w:rsidRPr="001474A9" w:rsidRDefault="00AA1913" w:rsidP="00AA1913">
      <w:pPr>
        <w:jc w:val="center"/>
        <w:rPr>
          <w:rFonts w:asciiTheme="majorBidi" w:hAnsiTheme="majorBidi" w:cstheme="majorBidi"/>
          <w:b/>
          <w:bCs/>
          <w:sz w:val="24"/>
          <w:szCs w:val="24"/>
        </w:rPr>
      </w:pPr>
      <w:r w:rsidRPr="001474A9">
        <w:rPr>
          <w:rFonts w:asciiTheme="majorBidi" w:hAnsiTheme="majorBidi" w:cstheme="majorBidi"/>
          <w:b/>
          <w:bCs/>
          <w:sz w:val="24"/>
          <w:szCs w:val="24"/>
        </w:rPr>
        <w:t>Nota de fundamentare acordare subventii</w:t>
      </w:r>
    </w:p>
    <w:p w:rsidR="00AA1913" w:rsidRPr="001474A9" w:rsidRDefault="00AA1913" w:rsidP="00AA1913">
      <w:pPr>
        <w:rPr>
          <w:rFonts w:asciiTheme="majorBidi" w:hAnsiTheme="majorBidi" w:cstheme="majorBidi"/>
          <w:b/>
          <w:bCs/>
          <w:sz w:val="24"/>
          <w:szCs w:val="24"/>
        </w:rPr>
      </w:pPr>
    </w:p>
    <w:p w:rsidR="00AA1913" w:rsidRPr="001474A9" w:rsidRDefault="00AA1913" w:rsidP="00AA1913">
      <w:pPr>
        <w:rPr>
          <w:rFonts w:asciiTheme="majorBidi" w:hAnsiTheme="majorBidi" w:cstheme="majorBidi"/>
          <w:b/>
          <w:bCs/>
          <w:sz w:val="24"/>
          <w:szCs w:val="24"/>
        </w:rPr>
      </w:pPr>
      <w:r w:rsidRPr="001474A9">
        <w:rPr>
          <w:rFonts w:asciiTheme="majorBidi" w:hAnsiTheme="majorBidi" w:cstheme="majorBidi"/>
          <w:b/>
          <w:bCs/>
          <w:sz w:val="24"/>
          <w:szCs w:val="24"/>
        </w:rPr>
        <w:t>Date identificare proiect:</w:t>
      </w:r>
    </w:p>
    <w:p w:rsidR="00AA1913" w:rsidRPr="001474A9" w:rsidRDefault="00AA1913" w:rsidP="00AA1913">
      <w:pPr>
        <w:rPr>
          <w:rFonts w:asciiTheme="majorBidi" w:hAnsiTheme="majorBidi" w:cstheme="majorBidi"/>
          <w:b/>
          <w:bCs/>
          <w:sz w:val="24"/>
          <w:szCs w:val="24"/>
        </w:rPr>
      </w:pPr>
      <w:r w:rsidRPr="001474A9">
        <w:rPr>
          <w:rFonts w:asciiTheme="majorBidi" w:hAnsiTheme="majorBidi" w:cstheme="majorBidi"/>
          <w:b/>
          <w:bCs/>
          <w:sz w:val="24"/>
          <w:szCs w:val="24"/>
        </w:rPr>
        <w:t xml:space="preserve">FRESH TECH - Tehnologii şi educație pentru studenți </w:t>
      </w:r>
    </w:p>
    <w:p w:rsidR="00AA1913" w:rsidRPr="001474A9" w:rsidRDefault="00AA1913" w:rsidP="00AA1913">
      <w:pPr>
        <w:rPr>
          <w:rFonts w:asciiTheme="majorBidi" w:hAnsiTheme="majorBidi" w:cstheme="majorBidi"/>
          <w:b/>
          <w:bCs/>
          <w:sz w:val="24"/>
          <w:szCs w:val="24"/>
        </w:rPr>
      </w:pPr>
      <w:r w:rsidRPr="001474A9">
        <w:rPr>
          <w:rFonts w:asciiTheme="majorBidi" w:hAnsiTheme="majorBidi" w:cstheme="majorBidi"/>
          <w:b/>
          <w:bCs/>
          <w:sz w:val="24"/>
          <w:szCs w:val="24"/>
        </w:rPr>
        <w:t>cod SMIS: 317582</w:t>
      </w:r>
    </w:p>
    <w:p w:rsidR="00AA1913" w:rsidRPr="001474A9" w:rsidRDefault="00AA1913" w:rsidP="00AA1913">
      <w:pPr>
        <w:rPr>
          <w:rFonts w:asciiTheme="majorBidi" w:hAnsiTheme="majorBidi" w:cstheme="majorBidi"/>
          <w:b/>
          <w:bCs/>
          <w:sz w:val="24"/>
          <w:szCs w:val="24"/>
        </w:rPr>
      </w:pPr>
    </w:p>
    <w:p w:rsidR="00AA1913" w:rsidRPr="001474A9" w:rsidRDefault="00AA1913" w:rsidP="00AA1913">
      <w:pPr>
        <w:rPr>
          <w:rFonts w:asciiTheme="majorBidi" w:hAnsiTheme="majorBidi" w:cstheme="majorBidi"/>
          <w:b/>
          <w:bCs/>
          <w:sz w:val="24"/>
          <w:szCs w:val="24"/>
        </w:rPr>
      </w:pPr>
    </w:p>
    <w:p w:rsidR="00AA1913" w:rsidRPr="001474A9" w:rsidRDefault="00AA1913" w:rsidP="00AA1913">
      <w:pPr>
        <w:rPr>
          <w:rFonts w:asciiTheme="majorBidi" w:hAnsiTheme="majorBidi" w:cstheme="majorBidi"/>
          <w:b/>
          <w:bCs/>
          <w:sz w:val="24"/>
          <w:szCs w:val="24"/>
        </w:rPr>
      </w:pPr>
      <w:r w:rsidRPr="001474A9">
        <w:rPr>
          <w:rFonts w:asciiTheme="majorBidi" w:hAnsiTheme="majorBidi" w:cstheme="majorBidi"/>
          <w:b/>
          <w:bCs/>
          <w:sz w:val="24"/>
          <w:szCs w:val="24"/>
        </w:rPr>
        <w:t xml:space="preserve">Informatii activitate in cadrul careia se acorda subventiile: </w:t>
      </w:r>
    </w:p>
    <w:p w:rsidR="00AA1913" w:rsidRPr="001474A9" w:rsidRDefault="00AA1913" w:rsidP="00AA1913">
      <w:pPr>
        <w:jc w:val="both"/>
        <w:rPr>
          <w:rFonts w:asciiTheme="majorBidi" w:hAnsiTheme="majorBidi" w:cstheme="majorBidi"/>
          <w:sz w:val="24"/>
          <w:szCs w:val="24"/>
        </w:rPr>
      </w:pPr>
      <w:r w:rsidRPr="001474A9">
        <w:rPr>
          <w:rFonts w:asciiTheme="majorBidi" w:hAnsiTheme="majorBidi" w:cstheme="majorBidi"/>
          <w:sz w:val="24"/>
          <w:szCs w:val="24"/>
        </w:rPr>
        <w:t>Activitatea A.2.2. vizeaza organizarea si desfasurarea stagiilor de practica de specialitate/ programelor de internship in conformitate cu prevederile Legii nr. 258/2007, respectiv Legea nr.  176/2018, in conformitate cu planul de invatamant al institutiei de invatamant superior din care provin membrii GT. Stagiile de practica se vor desfasura in cadrul societatii FRESH AIR SRL, in parteneriat cu institutii de invatamant superior</w:t>
      </w:r>
      <w:r w:rsidRPr="001474A9">
        <w:rPr>
          <w:rFonts w:asciiTheme="majorBidi" w:hAnsiTheme="majorBidi" w:cstheme="majorBidi"/>
          <w:color w:val="000000"/>
          <w:sz w:val="24"/>
          <w:szCs w:val="24"/>
        </w:rPr>
        <w:t xml:space="preserve"> </w:t>
      </w:r>
      <w:r w:rsidRPr="001474A9">
        <w:rPr>
          <w:rFonts w:asciiTheme="majorBidi" w:hAnsiTheme="majorBidi" w:cstheme="majorBidi"/>
          <w:sz w:val="24"/>
          <w:szCs w:val="24"/>
        </w:rPr>
        <w:t xml:space="preserve">public sau privat  in baza unui acord cadru, in forma impusa de institutiile universitare, daca aceasta exista. Stagiile se pot derula si la alti parteneri externi de practica, identificati de Fresh Air SRL. </w:t>
      </w:r>
    </w:p>
    <w:p w:rsidR="00AA1913" w:rsidRPr="001474A9" w:rsidRDefault="00AA1913" w:rsidP="00AA1913">
      <w:pPr>
        <w:jc w:val="both"/>
        <w:rPr>
          <w:rFonts w:asciiTheme="majorBidi" w:hAnsiTheme="majorBidi" w:cstheme="majorBidi"/>
          <w:sz w:val="24"/>
          <w:szCs w:val="24"/>
        </w:rPr>
      </w:pPr>
    </w:p>
    <w:p w:rsidR="00AA1913" w:rsidRPr="001474A9" w:rsidRDefault="00AA1913" w:rsidP="00AA1913">
      <w:pPr>
        <w:rPr>
          <w:rFonts w:asciiTheme="majorBidi" w:hAnsiTheme="majorBidi" w:cstheme="majorBidi"/>
          <w:b/>
          <w:bCs/>
          <w:sz w:val="24"/>
          <w:szCs w:val="24"/>
        </w:rPr>
      </w:pPr>
      <w:r w:rsidRPr="001474A9">
        <w:rPr>
          <w:rFonts w:asciiTheme="majorBidi" w:hAnsiTheme="majorBidi" w:cstheme="majorBidi"/>
          <w:b/>
          <w:bCs/>
          <w:sz w:val="24"/>
          <w:szCs w:val="24"/>
        </w:rPr>
        <w:t>Conditii de acordare a subventiei:</w:t>
      </w:r>
    </w:p>
    <w:p w:rsidR="00AA1913" w:rsidRPr="001474A9" w:rsidRDefault="00AA1913" w:rsidP="00AA1913">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Indeplinirea criteriilor de eligibilitate pentru studentii din grupul tinta</w:t>
      </w:r>
    </w:p>
    <w:p w:rsidR="00AA1913" w:rsidRPr="001474A9" w:rsidRDefault="00AA1913" w:rsidP="00AA1913">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Finalizarea activitatii de stagii de practica, conform planificarii si conform prevederilor conventiei de practica</w:t>
      </w:r>
    </w:p>
    <w:p w:rsidR="00AA1913" w:rsidRPr="001474A9" w:rsidRDefault="00AA1913" w:rsidP="00AA1913">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Validarea stagiului de practica de catre tutore/mentor coordonator prin furnizarea adeverintei de finalizare a stagiului</w:t>
      </w:r>
    </w:p>
    <w:p w:rsidR="00AA1913" w:rsidRPr="001474A9" w:rsidRDefault="00AA1913" w:rsidP="00AA1913">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Depunerea dosarului individual pentru acordarea subventiei, oricand intre momentul inscrierii in proiect si pana la momentul solicitarii subventiei (inainte/pe parcursul/la finalizarea stagiului de practica)</w:t>
      </w:r>
    </w:p>
    <w:p w:rsidR="00AA1913" w:rsidRPr="001474A9" w:rsidRDefault="00AA1913" w:rsidP="00AA1913">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Completitudinea dosarului si a datelor necesare acordarii subventiei</w:t>
      </w:r>
    </w:p>
    <w:p w:rsidR="00AA1913" w:rsidRPr="001474A9" w:rsidRDefault="00AA1913" w:rsidP="00AA1913">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Validarea dosarului de subventiei de catre echipa de proiect si completarea deciziei pentru acordarea subventiei</w:t>
      </w:r>
    </w:p>
    <w:p w:rsidR="00AA1913" w:rsidRPr="001474A9" w:rsidRDefault="00AA1913" w:rsidP="00AA1913">
      <w:pPr>
        <w:ind w:left="360"/>
        <w:rPr>
          <w:rFonts w:asciiTheme="majorBidi" w:hAnsiTheme="majorBidi" w:cstheme="majorBidi"/>
          <w:b/>
          <w:bCs/>
          <w:sz w:val="24"/>
          <w:szCs w:val="24"/>
        </w:rPr>
      </w:pPr>
    </w:p>
    <w:p w:rsidR="00AA1913" w:rsidRPr="001474A9" w:rsidRDefault="00AA1913" w:rsidP="00AA1913">
      <w:pPr>
        <w:ind w:left="360"/>
        <w:rPr>
          <w:rFonts w:asciiTheme="majorBidi" w:hAnsiTheme="majorBidi" w:cstheme="majorBidi"/>
          <w:b/>
          <w:bCs/>
          <w:sz w:val="24"/>
          <w:szCs w:val="24"/>
        </w:rPr>
      </w:pPr>
      <w:r w:rsidRPr="001474A9">
        <w:rPr>
          <w:rFonts w:asciiTheme="majorBidi" w:hAnsiTheme="majorBidi" w:cstheme="majorBidi"/>
          <w:b/>
          <w:bCs/>
          <w:sz w:val="24"/>
          <w:szCs w:val="24"/>
        </w:rPr>
        <w:t>Cuantumul subventiei</w:t>
      </w:r>
    </w:p>
    <w:p w:rsidR="00AA1913" w:rsidRPr="001474A9" w:rsidRDefault="00AA1913" w:rsidP="00AA1913">
      <w:pPr>
        <w:ind w:left="360"/>
        <w:rPr>
          <w:rFonts w:asciiTheme="majorBidi" w:hAnsiTheme="majorBidi" w:cstheme="majorBidi"/>
          <w:b/>
          <w:bCs/>
          <w:sz w:val="24"/>
          <w:szCs w:val="24"/>
        </w:rPr>
      </w:pPr>
    </w:p>
    <w:p w:rsidR="00AA1913" w:rsidRPr="001474A9" w:rsidRDefault="00AA1913" w:rsidP="00AA1913">
      <w:pPr>
        <w:ind w:left="360"/>
        <w:jc w:val="both"/>
        <w:rPr>
          <w:rFonts w:asciiTheme="majorBidi" w:hAnsiTheme="majorBidi" w:cstheme="majorBidi"/>
          <w:sz w:val="24"/>
          <w:szCs w:val="24"/>
        </w:rPr>
      </w:pPr>
      <w:r w:rsidRPr="001474A9">
        <w:rPr>
          <w:rFonts w:asciiTheme="majorBidi" w:hAnsiTheme="majorBidi" w:cstheme="majorBidi"/>
          <w:sz w:val="24"/>
          <w:szCs w:val="24"/>
        </w:rPr>
        <w:t xml:space="preserve">Subventia este in valoare de 6 lei pe ora raportat la numarul de ore de pregatire practica pe care fiecare student il are prevazut in planul de invatamant. Valoarea absoluta a subventiei va fi calculata de beneficiar si va fi transferata studentului in contul bancar furnizat, prin virament bancar si nu va depasi acest cost orar. </w:t>
      </w:r>
    </w:p>
    <w:p w:rsidR="00AA1913" w:rsidRPr="001474A9" w:rsidRDefault="00AA1913" w:rsidP="00AA1913">
      <w:pPr>
        <w:ind w:left="360"/>
        <w:jc w:val="both"/>
        <w:rPr>
          <w:rFonts w:asciiTheme="majorBidi" w:hAnsiTheme="majorBidi" w:cstheme="majorBidi"/>
          <w:sz w:val="24"/>
          <w:szCs w:val="24"/>
        </w:rPr>
      </w:pPr>
      <w:r w:rsidRPr="001474A9">
        <w:rPr>
          <w:rFonts w:asciiTheme="majorBidi" w:hAnsiTheme="majorBidi" w:cstheme="majorBidi"/>
          <w:sz w:val="24"/>
          <w:szCs w:val="24"/>
        </w:rPr>
        <w:t>Mentor coordonator: ....................................</w:t>
      </w:r>
    </w:p>
    <w:p w:rsidR="00AA1913" w:rsidRPr="001474A9" w:rsidRDefault="00AA1913" w:rsidP="00AA1913">
      <w:pPr>
        <w:ind w:left="360"/>
        <w:jc w:val="both"/>
        <w:rPr>
          <w:rFonts w:asciiTheme="majorBidi" w:hAnsiTheme="majorBidi" w:cstheme="majorBidi"/>
          <w:sz w:val="24"/>
          <w:szCs w:val="24"/>
        </w:rPr>
      </w:pPr>
      <w:r w:rsidRPr="001474A9">
        <w:rPr>
          <w:rFonts w:asciiTheme="majorBidi" w:hAnsiTheme="majorBidi" w:cstheme="majorBidi"/>
          <w:sz w:val="24"/>
          <w:szCs w:val="24"/>
        </w:rPr>
        <w:t>Avizat - Manager de proiect:....................................</w:t>
      </w:r>
    </w:p>
    <w:p w:rsidR="00AA1913" w:rsidRPr="001474A9" w:rsidRDefault="00AA1913" w:rsidP="00AA1913">
      <w:pPr>
        <w:ind w:left="360"/>
        <w:rPr>
          <w:rFonts w:asciiTheme="majorBidi" w:hAnsiTheme="majorBidi" w:cstheme="majorBidi"/>
          <w:b/>
          <w:bCs/>
          <w:sz w:val="24"/>
          <w:szCs w:val="24"/>
        </w:rPr>
      </w:pPr>
    </w:p>
    <w:p w:rsidR="00AA1913" w:rsidRPr="001474A9" w:rsidRDefault="00AA1913" w:rsidP="00AA1913">
      <w:pPr>
        <w:ind w:left="360"/>
        <w:rPr>
          <w:rFonts w:asciiTheme="majorBidi" w:hAnsiTheme="majorBidi" w:cstheme="majorBidi"/>
          <w:b/>
          <w:bCs/>
          <w:sz w:val="24"/>
          <w:szCs w:val="24"/>
        </w:rPr>
      </w:pPr>
    </w:p>
    <w:p w:rsidR="00AA1913" w:rsidRPr="001474A9" w:rsidRDefault="00AA1913" w:rsidP="00AA1913">
      <w:pPr>
        <w:ind w:left="360"/>
        <w:rPr>
          <w:rFonts w:asciiTheme="majorBidi" w:hAnsiTheme="majorBidi" w:cstheme="majorBidi"/>
          <w:b/>
          <w:bCs/>
          <w:sz w:val="24"/>
          <w:szCs w:val="24"/>
        </w:rPr>
      </w:pPr>
    </w:p>
    <w:p w:rsidR="00AA1913" w:rsidRPr="001474A9" w:rsidRDefault="00AA1913" w:rsidP="00AA1913">
      <w:pPr>
        <w:ind w:left="360"/>
        <w:rPr>
          <w:rFonts w:asciiTheme="majorBidi" w:hAnsiTheme="majorBidi" w:cstheme="majorBidi"/>
          <w:b/>
          <w:bCs/>
          <w:sz w:val="24"/>
          <w:szCs w:val="24"/>
        </w:rPr>
      </w:pPr>
    </w:p>
    <w:p w:rsidR="00AA1913" w:rsidRPr="001474A9" w:rsidRDefault="00AA1913" w:rsidP="00AA1913">
      <w:pPr>
        <w:ind w:left="360"/>
        <w:rPr>
          <w:rFonts w:asciiTheme="majorBidi" w:hAnsiTheme="majorBidi" w:cstheme="majorBidi"/>
          <w:b/>
          <w:bCs/>
          <w:sz w:val="24"/>
          <w:szCs w:val="24"/>
        </w:rPr>
      </w:pPr>
    </w:p>
    <w:p w:rsidR="00B67200" w:rsidRPr="008B3AC9" w:rsidRDefault="00B67200" w:rsidP="008B3AC9">
      <w:bookmarkStart w:id="0" w:name="_GoBack"/>
      <w:bookmarkEnd w:id="0"/>
    </w:p>
    <w:sectPr w:rsidR="00B67200" w:rsidRPr="008B3AC9"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9FA" w:rsidRDefault="004309FA" w:rsidP="002145CC">
      <w:pPr>
        <w:spacing w:after="0" w:line="240" w:lineRule="auto"/>
      </w:pPr>
      <w:r>
        <w:separator/>
      </w:r>
    </w:p>
  </w:endnote>
  <w:endnote w:type="continuationSeparator" w:id="0">
    <w:p w:rsidR="004309FA" w:rsidRDefault="004309FA"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364A1" w:rsidTr="00A16246">
      <w:tc>
        <w:tcPr>
          <w:tcW w:w="3116" w:type="dxa"/>
        </w:tcPr>
        <w:p w:rsidR="00B364A1" w:rsidRPr="0001655B" w:rsidRDefault="00B364A1" w:rsidP="00A16246">
          <w:pPr>
            <w:pStyle w:val="Footer"/>
            <w:jc w:val="center"/>
            <w:rPr>
              <w:sz w:val="16"/>
              <w:szCs w:val="16"/>
            </w:rPr>
          </w:pPr>
          <w:r w:rsidRPr="0001655B">
            <w:rPr>
              <w:rFonts w:asciiTheme="minorBidi" w:hAnsiTheme="minorBidi"/>
              <w:b/>
              <w:bCs/>
              <w:sz w:val="16"/>
              <w:szCs w:val="16"/>
              <w:lang w:val="it-IT"/>
            </w:rPr>
            <w:t>FRESH TECH - Tehnologii și educație pentru studenți</w:t>
          </w:r>
          <w:r w:rsidRPr="0001655B">
            <w:rPr>
              <w:sz w:val="16"/>
              <w:szCs w:val="16"/>
            </w:rPr>
            <w:t xml:space="preserve"> </w:t>
          </w:r>
        </w:p>
      </w:tc>
      <w:tc>
        <w:tcPr>
          <w:tcW w:w="3117" w:type="dxa"/>
        </w:tcPr>
        <w:p w:rsidR="00B364A1" w:rsidRDefault="00B364A1" w:rsidP="00A16246">
          <w:pPr>
            <w:pStyle w:val="Footer"/>
            <w:jc w:val="center"/>
          </w:pPr>
          <w:r>
            <w:rPr>
              <w:noProof/>
              <w:lang w:val="en-US"/>
            </w:rPr>
            <w:drawing>
              <wp:inline distT="0" distB="0" distL="0" distR="0" wp14:anchorId="2AF0F73B" wp14:editId="79496D05">
                <wp:extent cx="1395435" cy="267607"/>
                <wp:effectExtent l="0" t="0" r="0" b="0"/>
                <wp:docPr id="2" name="Picture 3"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44889" name="Picture 3" descr="A red and black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91015" cy="285937"/>
                        </a:xfrm>
                        <a:prstGeom prst="rect">
                          <a:avLst/>
                        </a:prstGeom>
                      </pic:spPr>
                    </pic:pic>
                  </a:graphicData>
                </a:graphic>
              </wp:inline>
            </w:drawing>
          </w:r>
        </w:p>
      </w:tc>
      <w:tc>
        <w:tcPr>
          <w:tcW w:w="3117" w:type="dxa"/>
        </w:tcPr>
        <w:p w:rsidR="00B364A1" w:rsidRPr="0001655B" w:rsidRDefault="00B364A1" w:rsidP="00A16246">
          <w:pPr>
            <w:jc w:val="both"/>
            <w:rPr>
              <w:rFonts w:asciiTheme="minorBidi" w:hAnsiTheme="minorBidi"/>
              <w:sz w:val="16"/>
              <w:szCs w:val="16"/>
              <w:lang w:val="pt-BR"/>
            </w:rPr>
          </w:pPr>
          <w:r w:rsidRPr="0001655B">
            <w:rPr>
              <w:rFonts w:asciiTheme="minorBidi" w:hAnsiTheme="minorBidi"/>
              <w:i/>
              <w:iCs/>
              <w:sz w:val="16"/>
              <w:szCs w:val="16"/>
              <w:lang w:val="it-IT"/>
            </w:rPr>
            <w:t xml:space="preserve">Contract: </w:t>
          </w:r>
          <w:r w:rsidRPr="0001655B">
            <w:rPr>
              <w:rFonts w:asciiTheme="minorBidi" w:hAnsiTheme="minorBidi"/>
              <w:sz w:val="16"/>
              <w:szCs w:val="16"/>
              <w:lang w:val="pt-BR"/>
            </w:rPr>
            <w:t> G2024-70681/31.10.2024</w:t>
          </w:r>
        </w:p>
        <w:p w:rsidR="00B364A1" w:rsidRPr="0001655B" w:rsidRDefault="00B364A1" w:rsidP="00A16246">
          <w:pPr>
            <w:jc w:val="both"/>
            <w:rPr>
              <w:rFonts w:asciiTheme="minorBidi" w:hAnsiTheme="minorBidi"/>
              <w:b/>
              <w:bCs/>
              <w:i/>
              <w:iCs/>
              <w:sz w:val="16"/>
              <w:szCs w:val="16"/>
              <w:lang w:val="it-IT"/>
            </w:rPr>
          </w:pPr>
          <w:r w:rsidRPr="0001655B">
            <w:rPr>
              <w:rFonts w:asciiTheme="minorBidi" w:hAnsiTheme="minorBidi"/>
              <w:sz w:val="16"/>
              <w:szCs w:val="16"/>
              <w:lang w:val="pt-BR"/>
            </w:rPr>
            <w:t>Cod SMIS: 317582</w:t>
          </w:r>
          <w:r w:rsidRPr="0001655B">
            <w:rPr>
              <w:rFonts w:asciiTheme="minorBidi" w:hAnsiTheme="minorBidi"/>
              <w:b/>
              <w:bCs/>
              <w:i/>
              <w:iCs/>
              <w:sz w:val="16"/>
              <w:szCs w:val="16"/>
              <w:lang w:val="it-IT"/>
            </w:rPr>
            <w:t xml:space="preserve"> </w:t>
          </w:r>
        </w:p>
        <w:p w:rsidR="00B364A1" w:rsidRDefault="00B364A1" w:rsidP="00A16246">
          <w:pPr>
            <w:pStyle w:val="Footer"/>
            <w:jc w:val="center"/>
          </w:pPr>
        </w:p>
      </w:tc>
    </w:tr>
  </w:tbl>
  <w:p w:rsidR="00B364A1" w:rsidRDefault="00B364A1" w:rsidP="00B364A1">
    <w:pPr>
      <w:pStyle w:val="Footer"/>
    </w:pPr>
  </w:p>
  <w:p w:rsidR="00B364A1" w:rsidRDefault="00B364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9FA" w:rsidRDefault="004309FA" w:rsidP="002145CC">
      <w:pPr>
        <w:spacing w:after="0" w:line="240" w:lineRule="auto"/>
      </w:pPr>
      <w:r>
        <w:separator/>
      </w:r>
    </w:p>
  </w:footnote>
  <w:footnote w:type="continuationSeparator" w:id="0">
    <w:p w:rsidR="004309FA" w:rsidRDefault="004309FA"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4A1" w:rsidRDefault="00B364A1">
    <w:pPr>
      <w:pStyle w:val="Header"/>
    </w:pPr>
    <w:r>
      <w:rPr>
        <w:noProof/>
        <w:lang w:val="en-US"/>
      </w:rPr>
      <w:drawing>
        <wp:inline distT="0" distB="0" distL="0" distR="0" wp14:anchorId="5A1094EB">
          <wp:extent cx="5980430" cy="6826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0430"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6">
    <w:nsid w:val="327913F8"/>
    <w:multiLevelType w:val="hybridMultilevel"/>
    <w:tmpl w:val="D8941EA4"/>
    <w:lvl w:ilvl="0" w:tplc="D8AE2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C43383"/>
    <w:multiLevelType w:val="multilevel"/>
    <w:tmpl w:val="C5A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C225B8"/>
    <w:multiLevelType w:val="hybridMultilevel"/>
    <w:tmpl w:val="F6E42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3">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2"/>
  </w:num>
  <w:num w:numId="8">
    <w:abstractNumId w:val="7"/>
  </w:num>
  <w:num w:numId="9">
    <w:abstractNumId w:val="0"/>
  </w:num>
  <w:num w:numId="10">
    <w:abstractNumId w:val="2"/>
  </w:num>
  <w:num w:numId="11">
    <w:abstractNumId w:val="11"/>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60719"/>
    <w:rsid w:val="001B61F3"/>
    <w:rsid w:val="001C1DA6"/>
    <w:rsid w:val="002145CC"/>
    <w:rsid w:val="00280998"/>
    <w:rsid w:val="002C7DA2"/>
    <w:rsid w:val="002F1863"/>
    <w:rsid w:val="002F21A9"/>
    <w:rsid w:val="00323055"/>
    <w:rsid w:val="00323B72"/>
    <w:rsid w:val="00382654"/>
    <w:rsid w:val="00387411"/>
    <w:rsid w:val="003D4B9C"/>
    <w:rsid w:val="003D6414"/>
    <w:rsid w:val="003F6B0A"/>
    <w:rsid w:val="004309FA"/>
    <w:rsid w:val="00492D59"/>
    <w:rsid w:val="004B72D2"/>
    <w:rsid w:val="00505930"/>
    <w:rsid w:val="0055443B"/>
    <w:rsid w:val="0056325E"/>
    <w:rsid w:val="005C036E"/>
    <w:rsid w:val="005C4311"/>
    <w:rsid w:val="0063119E"/>
    <w:rsid w:val="006337DF"/>
    <w:rsid w:val="006D1D08"/>
    <w:rsid w:val="006E41EB"/>
    <w:rsid w:val="007306AF"/>
    <w:rsid w:val="00744180"/>
    <w:rsid w:val="0074478A"/>
    <w:rsid w:val="00747336"/>
    <w:rsid w:val="00755B92"/>
    <w:rsid w:val="0078683E"/>
    <w:rsid w:val="007A5BDA"/>
    <w:rsid w:val="00853BA0"/>
    <w:rsid w:val="008730D4"/>
    <w:rsid w:val="008B3AC9"/>
    <w:rsid w:val="00924E3B"/>
    <w:rsid w:val="00925F56"/>
    <w:rsid w:val="009E0D03"/>
    <w:rsid w:val="00A012DD"/>
    <w:rsid w:val="00A06DF0"/>
    <w:rsid w:val="00A46E24"/>
    <w:rsid w:val="00A9110B"/>
    <w:rsid w:val="00AA1913"/>
    <w:rsid w:val="00B24409"/>
    <w:rsid w:val="00B262A5"/>
    <w:rsid w:val="00B364A1"/>
    <w:rsid w:val="00B45147"/>
    <w:rsid w:val="00B67200"/>
    <w:rsid w:val="00B67F01"/>
    <w:rsid w:val="00BD4331"/>
    <w:rsid w:val="00C40B15"/>
    <w:rsid w:val="00C97537"/>
    <w:rsid w:val="00CA723D"/>
    <w:rsid w:val="00CB72F3"/>
    <w:rsid w:val="00CF179C"/>
    <w:rsid w:val="00D15AAA"/>
    <w:rsid w:val="00D30582"/>
    <w:rsid w:val="00D9449D"/>
    <w:rsid w:val="00DE01CB"/>
    <w:rsid w:val="00DF46F0"/>
    <w:rsid w:val="00E425A9"/>
    <w:rsid w:val="00E46685"/>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9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10">
    <w:name w:val="Table Grid10"/>
    <w:basedOn w:val="TableNormal"/>
    <w:next w:val="TableGrid"/>
    <w:uiPriority w:val="59"/>
    <w:rsid w:val="0092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9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10">
    <w:name w:val="Table Grid10"/>
    <w:basedOn w:val="TableNormal"/>
    <w:next w:val="TableGrid"/>
    <w:uiPriority w:val="59"/>
    <w:rsid w:val="0092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E09A0-1130-4D47-8642-47622B41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2</cp:revision>
  <cp:lastPrinted>2024-09-17T13:43:00Z</cp:lastPrinted>
  <dcterms:created xsi:type="dcterms:W3CDTF">2025-08-06T15:26:00Z</dcterms:created>
  <dcterms:modified xsi:type="dcterms:W3CDTF">2025-08-06T15:26:00Z</dcterms:modified>
</cp:coreProperties>
</file>