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AC9" w:rsidRPr="001474A9" w:rsidRDefault="008B3AC9" w:rsidP="008B3AC9">
      <w:pPr>
        <w:rPr>
          <w:rFonts w:asciiTheme="majorBidi" w:hAnsiTheme="majorBidi" w:cstheme="majorBidi"/>
          <w:sz w:val="24"/>
          <w:szCs w:val="24"/>
        </w:rPr>
      </w:pPr>
    </w:p>
    <w:p w:rsidR="00E56A85" w:rsidRPr="00E56A85" w:rsidRDefault="00E56A85" w:rsidP="00E56A85">
      <w:pPr>
        <w:jc w:val="right"/>
        <w:rPr>
          <w:rFonts w:asciiTheme="majorBidi" w:hAnsiTheme="majorBidi" w:cstheme="majorBidi"/>
          <w:sz w:val="24"/>
          <w:szCs w:val="24"/>
          <w:lang w:val="fr-FR"/>
        </w:rPr>
      </w:pPr>
      <w:proofErr w:type="spellStart"/>
      <w:r w:rsidRPr="00E56A85">
        <w:rPr>
          <w:rFonts w:asciiTheme="majorBidi" w:hAnsiTheme="majorBidi" w:cstheme="majorBidi"/>
          <w:sz w:val="24"/>
          <w:szCs w:val="24"/>
          <w:lang w:val="fr-FR"/>
        </w:rPr>
        <w:t>Anexa</w:t>
      </w:r>
      <w:proofErr w:type="spellEnd"/>
      <w:r w:rsidRPr="00E56A85">
        <w:rPr>
          <w:rFonts w:asciiTheme="majorBidi" w:hAnsiTheme="majorBidi" w:cstheme="majorBidi"/>
          <w:sz w:val="24"/>
          <w:szCs w:val="24"/>
          <w:lang w:val="fr-FR"/>
        </w:rPr>
        <w:t xml:space="preserve"> 7</w:t>
      </w:r>
    </w:p>
    <w:p w:rsidR="00E56A85" w:rsidRPr="00E56A85" w:rsidRDefault="00E56A85" w:rsidP="00E56A85">
      <w:pPr>
        <w:rPr>
          <w:rFonts w:asciiTheme="majorBidi" w:hAnsiTheme="majorBidi" w:cstheme="majorBidi"/>
          <w:sz w:val="24"/>
          <w:szCs w:val="24"/>
          <w:lang w:val="fr-FR"/>
        </w:rPr>
      </w:pPr>
    </w:p>
    <w:p w:rsidR="00E56A85" w:rsidRPr="00E56A85" w:rsidRDefault="00E56A85" w:rsidP="00E56A85">
      <w:pPr>
        <w:spacing w:before="120" w:after="120"/>
        <w:ind w:right="-141"/>
        <w:jc w:val="center"/>
        <w:rPr>
          <w:rFonts w:asciiTheme="majorBidi" w:hAnsiTheme="majorBidi" w:cstheme="majorBidi"/>
          <w:b/>
          <w:bCs/>
          <w:sz w:val="24"/>
          <w:szCs w:val="24"/>
        </w:rPr>
      </w:pPr>
      <w:bookmarkStart w:id="0" w:name="_Hlk149306667"/>
      <w:r w:rsidRPr="00E56A85">
        <w:rPr>
          <w:rFonts w:asciiTheme="majorBidi" w:hAnsiTheme="majorBidi" w:cstheme="majorBidi"/>
          <w:b/>
          <w:bCs/>
          <w:sz w:val="24"/>
          <w:szCs w:val="24"/>
        </w:rPr>
        <w:t>CONTRACT DE ACORDARE A SUBVENŢIEI</w:t>
      </w:r>
    </w:p>
    <w:p w:rsidR="00E56A85" w:rsidRPr="00E56A85" w:rsidRDefault="00E56A85" w:rsidP="00E56A85">
      <w:pPr>
        <w:spacing w:before="120" w:after="120"/>
        <w:ind w:right="-141"/>
        <w:jc w:val="center"/>
        <w:rPr>
          <w:rFonts w:asciiTheme="majorBidi" w:hAnsiTheme="majorBidi" w:cstheme="majorBidi"/>
          <w:sz w:val="24"/>
          <w:szCs w:val="24"/>
        </w:rPr>
      </w:pPr>
    </w:p>
    <w:p w:rsidR="00E56A85" w:rsidRPr="00E56A85" w:rsidRDefault="00E56A85" w:rsidP="00E56A85">
      <w:pPr>
        <w:spacing w:before="120" w:after="120"/>
        <w:ind w:right="-141"/>
        <w:jc w:val="center"/>
        <w:rPr>
          <w:rFonts w:asciiTheme="majorBidi" w:hAnsiTheme="majorBidi" w:cstheme="majorBidi"/>
          <w:b/>
          <w:sz w:val="24"/>
          <w:szCs w:val="24"/>
        </w:rPr>
      </w:pPr>
      <w:r w:rsidRPr="00E56A85">
        <w:rPr>
          <w:rFonts w:asciiTheme="majorBidi" w:hAnsiTheme="majorBidi" w:cstheme="majorBidi"/>
          <w:b/>
          <w:sz w:val="24"/>
          <w:szCs w:val="24"/>
        </w:rPr>
        <w:t>Nr.   ________  din _________________</w:t>
      </w:r>
    </w:p>
    <w:p w:rsidR="00E56A85" w:rsidRPr="00E56A85" w:rsidRDefault="00E56A85" w:rsidP="00E56A85">
      <w:pPr>
        <w:spacing w:before="120" w:after="120"/>
        <w:ind w:right="-141"/>
        <w:jc w:val="both"/>
        <w:rPr>
          <w:rFonts w:asciiTheme="majorBidi" w:hAnsiTheme="majorBidi" w:cstheme="majorBidi"/>
          <w:sz w:val="24"/>
          <w:szCs w:val="24"/>
        </w:rPr>
      </w:pPr>
    </w:p>
    <w:p w:rsidR="00E56A85" w:rsidRPr="00E56A85" w:rsidRDefault="00E56A85" w:rsidP="00E56A85">
      <w:pPr>
        <w:spacing w:before="120" w:after="120"/>
        <w:ind w:left="720" w:right="-141"/>
        <w:jc w:val="both"/>
        <w:rPr>
          <w:rFonts w:asciiTheme="majorBidi" w:hAnsiTheme="majorBidi" w:cstheme="majorBidi"/>
          <w:b/>
          <w:bCs/>
          <w:sz w:val="24"/>
          <w:szCs w:val="24"/>
        </w:rPr>
      </w:pPr>
      <w:r w:rsidRPr="00E56A85">
        <w:rPr>
          <w:rFonts w:asciiTheme="majorBidi" w:hAnsiTheme="majorBidi" w:cstheme="majorBidi"/>
          <w:b/>
          <w:bCs/>
          <w:sz w:val="24"/>
          <w:szCs w:val="24"/>
        </w:rPr>
        <w:t>Art.1  Părţile contractante</w:t>
      </w:r>
    </w:p>
    <w:p w:rsidR="00E56A85" w:rsidRPr="00E56A85" w:rsidRDefault="00E56A85" w:rsidP="00E56A85">
      <w:pPr>
        <w:spacing w:before="120" w:after="120"/>
        <w:ind w:right="-141"/>
        <w:jc w:val="both"/>
        <w:rPr>
          <w:rFonts w:asciiTheme="majorBidi" w:eastAsia="Times New Roman" w:hAnsiTheme="majorBidi" w:cstheme="majorBidi"/>
          <w:b/>
          <w:bCs/>
          <w:sz w:val="24"/>
          <w:szCs w:val="24"/>
        </w:rPr>
      </w:pPr>
    </w:p>
    <w:p w:rsidR="00E56A85" w:rsidRPr="00E56A85" w:rsidRDefault="00E56A85" w:rsidP="00E56A85">
      <w:pPr>
        <w:spacing w:before="120" w:after="120"/>
        <w:ind w:right="-141" w:firstLine="708"/>
        <w:rPr>
          <w:rFonts w:asciiTheme="majorBidi" w:eastAsia="Times New Roman" w:hAnsiTheme="majorBidi" w:cstheme="majorBidi"/>
          <w:sz w:val="24"/>
          <w:szCs w:val="24"/>
          <w:lang w:eastAsia="ro-RO"/>
        </w:rPr>
      </w:pPr>
      <w:r w:rsidRPr="00E56A85">
        <w:rPr>
          <w:rFonts w:asciiTheme="majorBidi" w:eastAsia="Times New Roman" w:hAnsiTheme="majorBidi" w:cstheme="majorBidi"/>
          <w:sz w:val="24"/>
          <w:szCs w:val="24"/>
          <w:lang w:eastAsia="ro-RO"/>
        </w:rPr>
        <w:t>Art. 1 – Părțile contractante</w:t>
      </w:r>
      <w:r w:rsidRPr="00E56A85">
        <w:rPr>
          <w:rFonts w:asciiTheme="majorBidi" w:eastAsia="Times New Roman" w:hAnsiTheme="majorBidi" w:cstheme="majorBidi"/>
          <w:sz w:val="24"/>
          <w:szCs w:val="24"/>
          <w:lang w:eastAsia="ro-RO"/>
        </w:rPr>
        <w:br/>
        <w:t xml:space="preserve">Societatea FRESH AIR S.R.L., având codul de identificare fiscală 8249644, cu sediul în municipiul București, Șoseaua Colentina, nr. 60A, sector 2, România, telefon 0740164119, e-mail: dragos@freshair.ro, reprezentată legal prin domnul Alexandru Corneliu ISOPESCU, în calitate de administrator, identificat prin CI seria DP, nr. 148309, în calitate de Furnizor/Beneficiar al finanțării, în cadrul proiectului cu titlul FRESH TECH - Tehnologii și educație pentru studenți, cod MySMIS </w:t>
      </w:r>
      <w:r w:rsidRPr="00E56A85">
        <w:rPr>
          <w:rFonts w:asciiTheme="majorBidi" w:eastAsia="Times New Roman" w:hAnsiTheme="majorBidi" w:cstheme="majorBidi"/>
          <w:bCs/>
          <w:sz w:val="24"/>
          <w:szCs w:val="24"/>
          <w:lang w:eastAsia="ro-RO"/>
        </w:rPr>
        <w:t>317582</w:t>
      </w:r>
      <w:r w:rsidRPr="00E56A85">
        <w:rPr>
          <w:rFonts w:asciiTheme="majorBidi" w:eastAsia="Times New Roman" w:hAnsiTheme="majorBidi" w:cstheme="majorBidi"/>
          <w:sz w:val="24"/>
          <w:szCs w:val="24"/>
          <w:lang w:eastAsia="ro-RO"/>
        </w:rPr>
        <w:t>, nr. contract de finanțare G2024-70681,</w:t>
      </w:r>
    </w:p>
    <w:p w:rsidR="00E56A85" w:rsidRPr="00E56A85" w:rsidRDefault="00E56A85" w:rsidP="00E56A85">
      <w:pPr>
        <w:spacing w:before="120" w:after="120"/>
        <w:ind w:right="-141" w:firstLine="708"/>
        <w:rPr>
          <w:rFonts w:asciiTheme="majorBidi" w:eastAsia="Times New Roman" w:hAnsiTheme="majorBidi" w:cstheme="majorBidi"/>
          <w:sz w:val="24"/>
          <w:szCs w:val="24"/>
          <w:lang w:val="fr-FR" w:eastAsia="ro-RO"/>
        </w:rPr>
      </w:pPr>
      <w:proofErr w:type="spellStart"/>
      <w:proofErr w:type="gramStart"/>
      <w:r w:rsidRPr="00E56A85">
        <w:rPr>
          <w:rFonts w:asciiTheme="majorBidi" w:eastAsia="Times New Roman" w:hAnsiTheme="majorBidi" w:cstheme="majorBidi"/>
          <w:sz w:val="24"/>
          <w:szCs w:val="24"/>
          <w:lang w:val="fr-FR" w:eastAsia="ro-RO"/>
        </w:rPr>
        <w:t>și</w:t>
      </w:r>
      <w:proofErr w:type="spellEnd"/>
      <w:proofErr w:type="gramEnd"/>
    </w:p>
    <w:p w:rsidR="00E56A85" w:rsidRPr="00E56A85" w:rsidRDefault="00E56A85" w:rsidP="00E56A85">
      <w:pPr>
        <w:spacing w:before="120" w:after="120"/>
        <w:ind w:right="-141" w:firstLine="708"/>
        <w:rPr>
          <w:rFonts w:asciiTheme="majorBidi" w:eastAsia="Times New Roman" w:hAnsiTheme="majorBidi" w:cstheme="majorBidi"/>
          <w:sz w:val="24"/>
          <w:szCs w:val="24"/>
          <w:lang w:val="fr-FR" w:eastAsia="ro-RO"/>
        </w:rPr>
      </w:pPr>
      <w:proofErr w:type="spellStart"/>
      <w:r w:rsidRPr="00E56A85">
        <w:rPr>
          <w:rFonts w:asciiTheme="majorBidi" w:eastAsia="Times New Roman" w:hAnsiTheme="majorBidi" w:cstheme="majorBidi"/>
          <w:sz w:val="24"/>
          <w:szCs w:val="24"/>
          <w:lang w:val="fr-FR" w:eastAsia="ro-RO"/>
        </w:rPr>
        <w:t>Domnul</w:t>
      </w:r>
      <w:proofErr w:type="spellEnd"/>
      <w:r w:rsidRPr="00E56A85">
        <w:rPr>
          <w:rFonts w:asciiTheme="majorBidi" w:eastAsia="Times New Roman" w:hAnsiTheme="majorBidi" w:cstheme="majorBidi"/>
          <w:sz w:val="24"/>
          <w:szCs w:val="24"/>
          <w:lang w:val="fr-FR" w:eastAsia="ro-RO"/>
        </w:rPr>
        <w:t>/</w:t>
      </w:r>
      <w:proofErr w:type="spellStart"/>
      <w:r w:rsidRPr="00E56A85">
        <w:rPr>
          <w:rFonts w:asciiTheme="majorBidi" w:eastAsia="Times New Roman" w:hAnsiTheme="majorBidi" w:cstheme="majorBidi"/>
          <w:sz w:val="24"/>
          <w:szCs w:val="24"/>
          <w:lang w:val="fr-FR" w:eastAsia="ro-RO"/>
        </w:rPr>
        <w:t>Doamna</w:t>
      </w:r>
      <w:proofErr w:type="spellEnd"/>
      <w:r w:rsidRPr="00E56A85">
        <w:rPr>
          <w:rFonts w:asciiTheme="majorBidi" w:eastAsia="Times New Roman" w:hAnsiTheme="majorBidi" w:cstheme="majorBidi"/>
          <w:sz w:val="24"/>
          <w:szCs w:val="24"/>
          <w:lang w:val="fr-FR" w:eastAsia="ro-RO"/>
        </w:rPr>
        <w:t xml:space="preserve"> .........................................................................................., </w:t>
      </w:r>
      <w:proofErr w:type="spellStart"/>
      <w:r w:rsidRPr="00E56A85">
        <w:rPr>
          <w:rFonts w:asciiTheme="majorBidi" w:eastAsia="Times New Roman" w:hAnsiTheme="majorBidi" w:cstheme="majorBidi"/>
          <w:sz w:val="24"/>
          <w:szCs w:val="24"/>
          <w:lang w:val="fr-FR" w:eastAsia="ro-RO"/>
        </w:rPr>
        <w:t>în</w:t>
      </w:r>
      <w:proofErr w:type="spellEnd"/>
      <w:r w:rsidRPr="00E56A85">
        <w:rPr>
          <w:rFonts w:asciiTheme="majorBidi" w:eastAsia="Times New Roman" w:hAnsiTheme="majorBidi" w:cstheme="majorBidi"/>
          <w:sz w:val="24"/>
          <w:szCs w:val="24"/>
          <w:lang w:val="fr-FR" w:eastAsia="ro-RO"/>
        </w:rPr>
        <w:t xml:space="preserve"> </w:t>
      </w:r>
      <w:proofErr w:type="spellStart"/>
      <w:r w:rsidRPr="00E56A85">
        <w:rPr>
          <w:rFonts w:asciiTheme="majorBidi" w:eastAsia="Times New Roman" w:hAnsiTheme="majorBidi" w:cstheme="majorBidi"/>
          <w:sz w:val="24"/>
          <w:szCs w:val="24"/>
          <w:lang w:val="fr-FR" w:eastAsia="ro-RO"/>
        </w:rPr>
        <w:t>calitate</w:t>
      </w:r>
      <w:proofErr w:type="spellEnd"/>
      <w:r w:rsidRPr="00E56A85">
        <w:rPr>
          <w:rFonts w:asciiTheme="majorBidi" w:eastAsia="Times New Roman" w:hAnsiTheme="majorBidi" w:cstheme="majorBidi"/>
          <w:sz w:val="24"/>
          <w:szCs w:val="24"/>
          <w:lang w:val="fr-FR" w:eastAsia="ro-RO"/>
        </w:rPr>
        <w:t xml:space="preserve"> de </w:t>
      </w:r>
      <w:proofErr w:type="spellStart"/>
      <w:r w:rsidRPr="00E56A85">
        <w:rPr>
          <w:rFonts w:asciiTheme="majorBidi" w:eastAsia="Times New Roman" w:hAnsiTheme="majorBidi" w:cstheme="majorBidi"/>
          <w:sz w:val="24"/>
          <w:szCs w:val="24"/>
          <w:lang w:val="fr-FR" w:eastAsia="ro-RO"/>
        </w:rPr>
        <w:t>Beneficiar</w:t>
      </w:r>
      <w:proofErr w:type="spellEnd"/>
      <w:r w:rsidRPr="00E56A85">
        <w:rPr>
          <w:rFonts w:asciiTheme="majorBidi" w:eastAsia="Times New Roman" w:hAnsiTheme="majorBidi" w:cstheme="majorBidi"/>
          <w:sz w:val="24"/>
          <w:szCs w:val="24"/>
          <w:lang w:val="fr-FR" w:eastAsia="ro-RO"/>
        </w:rPr>
        <w:t xml:space="preserve"> (</w:t>
      </w:r>
      <w:proofErr w:type="spellStart"/>
      <w:r w:rsidRPr="00E56A85">
        <w:rPr>
          <w:rFonts w:asciiTheme="majorBidi" w:eastAsia="Times New Roman" w:hAnsiTheme="majorBidi" w:cstheme="majorBidi"/>
          <w:sz w:val="24"/>
          <w:szCs w:val="24"/>
          <w:lang w:val="fr-FR" w:eastAsia="ro-RO"/>
        </w:rPr>
        <w:t>student</w:t>
      </w:r>
      <w:proofErr w:type="spellEnd"/>
      <w:r w:rsidRPr="00E56A85">
        <w:rPr>
          <w:rFonts w:asciiTheme="majorBidi" w:eastAsia="Times New Roman" w:hAnsiTheme="majorBidi" w:cstheme="majorBidi"/>
          <w:sz w:val="24"/>
          <w:szCs w:val="24"/>
          <w:lang w:val="fr-FR" w:eastAsia="ro-RO"/>
        </w:rPr>
        <w:t xml:space="preserve">), </w:t>
      </w:r>
      <w:proofErr w:type="spellStart"/>
      <w:r w:rsidRPr="00E56A85">
        <w:rPr>
          <w:rFonts w:asciiTheme="majorBidi" w:eastAsia="Times New Roman" w:hAnsiTheme="majorBidi" w:cstheme="majorBidi"/>
          <w:sz w:val="24"/>
          <w:szCs w:val="24"/>
          <w:lang w:val="fr-FR" w:eastAsia="ro-RO"/>
        </w:rPr>
        <w:t>identificat</w:t>
      </w:r>
      <w:proofErr w:type="spellEnd"/>
      <w:r w:rsidRPr="00E56A85">
        <w:rPr>
          <w:rFonts w:asciiTheme="majorBidi" w:eastAsia="Times New Roman" w:hAnsiTheme="majorBidi" w:cstheme="majorBidi"/>
          <w:sz w:val="24"/>
          <w:szCs w:val="24"/>
          <w:lang w:val="fr-FR" w:eastAsia="ro-RO"/>
        </w:rPr>
        <w:t xml:space="preserve">/ă </w:t>
      </w:r>
      <w:proofErr w:type="spellStart"/>
      <w:r w:rsidRPr="00E56A85">
        <w:rPr>
          <w:rFonts w:asciiTheme="majorBidi" w:eastAsia="Times New Roman" w:hAnsiTheme="majorBidi" w:cstheme="majorBidi"/>
          <w:sz w:val="24"/>
          <w:szCs w:val="24"/>
          <w:lang w:val="fr-FR" w:eastAsia="ro-RO"/>
        </w:rPr>
        <w:t>prin</w:t>
      </w:r>
      <w:proofErr w:type="spellEnd"/>
      <w:r w:rsidRPr="00E56A85">
        <w:rPr>
          <w:rFonts w:asciiTheme="majorBidi" w:eastAsia="Times New Roman" w:hAnsiTheme="majorBidi" w:cstheme="majorBidi"/>
          <w:sz w:val="24"/>
          <w:szCs w:val="24"/>
          <w:lang w:val="fr-FR" w:eastAsia="ro-RO"/>
        </w:rPr>
        <w:t xml:space="preserve"> BI/CI </w:t>
      </w:r>
      <w:proofErr w:type="spellStart"/>
      <w:r w:rsidRPr="00E56A85">
        <w:rPr>
          <w:rFonts w:asciiTheme="majorBidi" w:eastAsia="Times New Roman" w:hAnsiTheme="majorBidi" w:cstheme="majorBidi"/>
          <w:sz w:val="24"/>
          <w:szCs w:val="24"/>
          <w:lang w:val="fr-FR" w:eastAsia="ro-RO"/>
        </w:rPr>
        <w:t>seria</w:t>
      </w:r>
      <w:proofErr w:type="spellEnd"/>
      <w:r w:rsidRPr="00E56A85">
        <w:rPr>
          <w:rFonts w:asciiTheme="majorBidi" w:eastAsia="Times New Roman" w:hAnsiTheme="majorBidi" w:cstheme="majorBidi"/>
          <w:sz w:val="24"/>
          <w:szCs w:val="24"/>
          <w:lang w:val="fr-FR" w:eastAsia="ro-RO"/>
        </w:rPr>
        <w:t xml:space="preserve"> .........., nr. ....................., CNP ...................................................., </w:t>
      </w:r>
      <w:proofErr w:type="spellStart"/>
      <w:r w:rsidRPr="00E56A85">
        <w:rPr>
          <w:rFonts w:asciiTheme="majorBidi" w:eastAsia="Times New Roman" w:hAnsiTheme="majorBidi" w:cstheme="majorBidi"/>
          <w:sz w:val="24"/>
          <w:szCs w:val="24"/>
          <w:lang w:val="fr-FR" w:eastAsia="ro-RO"/>
        </w:rPr>
        <w:t>domiciliat</w:t>
      </w:r>
      <w:proofErr w:type="spellEnd"/>
      <w:r w:rsidRPr="00E56A85">
        <w:rPr>
          <w:rFonts w:asciiTheme="majorBidi" w:eastAsia="Times New Roman" w:hAnsiTheme="majorBidi" w:cstheme="majorBidi"/>
          <w:sz w:val="24"/>
          <w:szCs w:val="24"/>
          <w:lang w:val="fr-FR" w:eastAsia="ro-RO"/>
        </w:rPr>
        <w:t xml:space="preserve">/ă </w:t>
      </w:r>
      <w:proofErr w:type="spellStart"/>
      <w:r w:rsidRPr="00E56A85">
        <w:rPr>
          <w:rFonts w:asciiTheme="majorBidi" w:eastAsia="Times New Roman" w:hAnsiTheme="majorBidi" w:cstheme="majorBidi"/>
          <w:sz w:val="24"/>
          <w:szCs w:val="24"/>
          <w:lang w:val="fr-FR" w:eastAsia="ro-RO"/>
        </w:rPr>
        <w:t>în</w:t>
      </w:r>
      <w:proofErr w:type="spellEnd"/>
      <w:r w:rsidRPr="00E56A85">
        <w:rPr>
          <w:rFonts w:asciiTheme="majorBidi" w:eastAsia="Times New Roman" w:hAnsiTheme="majorBidi" w:cstheme="majorBidi"/>
          <w:sz w:val="24"/>
          <w:szCs w:val="24"/>
          <w:lang w:val="fr-FR" w:eastAsia="ro-RO"/>
        </w:rPr>
        <w:t xml:space="preserve"> ......................................................., </w:t>
      </w:r>
      <w:proofErr w:type="spellStart"/>
      <w:r w:rsidRPr="00E56A85">
        <w:rPr>
          <w:rFonts w:asciiTheme="majorBidi" w:eastAsia="Times New Roman" w:hAnsiTheme="majorBidi" w:cstheme="majorBidi"/>
          <w:sz w:val="24"/>
          <w:szCs w:val="24"/>
          <w:lang w:val="fr-FR" w:eastAsia="ro-RO"/>
        </w:rPr>
        <w:t>județul</w:t>
      </w:r>
      <w:proofErr w:type="spellEnd"/>
      <w:r w:rsidRPr="00E56A85">
        <w:rPr>
          <w:rFonts w:asciiTheme="majorBidi" w:eastAsia="Times New Roman" w:hAnsiTheme="majorBidi" w:cstheme="majorBidi"/>
          <w:sz w:val="24"/>
          <w:szCs w:val="24"/>
          <w:lang w:val="fr-FR" w:eastAsia="ro-RO"/>
        </w:rPr>
        <w:t xml:space="preserve"> .........................................., </w:t>
      </w:r>
    </w:p>
    <w:p w:rsidR="00E56A85" w:rsidRPr="00E56A85" w:rsidRDefault="00E56A85" w:rsidP="00E56A85">
      <w:pPr>
        <w:spacing w:before="120" w:after="120"/>
        <w:ind w:right="-141" w:firstLine="708"/>
        <w:jc w:val="both"/>
        <w:rPr>
          <w:rFonts w:asciiTheme="majorBidi" w:eastAsia="Times New Roman" w:hAnsiTheme="majorBidi" w:cstheme="majorBidi"/>
          <w:sz w:val="24"/>
          <w:szCs w:val="24"/>
          <w:lang w:val="fr-FR" w:eastAsia="ro-RO"/>
        </w:rPr>
      </w:pPr>
      <w:proofErr w:type="gramStart"/>
      <w:r w:rsidRPr="00E56A85">
        <w:rPr>
          <w:rFonts w:asciiTheme="majorBidi" w:eastAsia="Times New Roman" w:hAnsiTheme="majorBidi" w:cstheme="majorBidi"/>
          <w:sz w:val="24"/>
          <w:szCs w:val="24"/>
          <w:lang w:val="fr-FR" w:eastAsia="ro-RO"/>
        </w:rPr>
        <w:t>au</w:t>
      </w:r>
      <w:proofErr w:type="gramEnd"/>
      <w:r w:rsidRPr="00E56A85">
        <w:rPr>
          <w:rFonts w:asciiTheme="majorBidi" w:eastAsia="Times New Roman" w:hAnsiTheme="majorBidi" w:cstheme="majorBidi"/>
          <w:sz w:val="24"/>
          <w:szCs w:val="24"/>
          <w:lang w:val="fr-FR" w:eastAsia="ro-RO"/>
        </w:rPr>
        <w:t xml:space="preserve"> </w:t>
      </w:r>
      <w:proofErr w:type="spellStart"/>
      <w:r w:rsidRPr="00E56A85">
        <w:rPr>
          <w:rFonts w:asciiTheme="majorBidi" w:eastAsia="Times New Roman" w:hAnsiTheme="majorBidi" w:cstheme="majorBidi"/>
          <w:sz w:val="24"/>
          <w:szCs w:val="24"/>
          <w:lang w:val="fr-FR" w:eastAsia="ro-RO"/>
        </w:rPr>
        <w:t>convenit</w:t>
      </w:r>
      <w:proofErr w:type="spellEnd"/>
      <w:r w:rsidRPr="00E56A85">
        <w:rPr>
          <w:rFonts w:asciiTheme="majorBidi" w:eastAsia="Times New Roman" w:hAnsiTheme="majorBidi" w:cstheme="majorBidi"/>
          <w:sz w:val="24"/>
          <w:szCs w:val="24"/>
          <w:lang w:val="fr-FR" w:eastAsia="ro-RO"/>
        </w:rPr>
        <w:t xml:space="preserve"> </w:t>
      </w:r>
      <w:proofErr w:type="spellStart"/>
      <w:r w:rsidRPr="00E56A85">
        <w:rPr>
          <w:rFonts w:asciiTheme="majorBidi" w:eastAsia="Times New Roman" w:hAnsiTheme="majorBidi" w:cstheme="majorBidi"/>
          <w:sz w:val="24"/>
          <w:szCs w:val="24"/>
          <w:lang w:val="fr-FR" w:eastAsia="ro-RO"/>
        </w:rPr>
        <w:t>încheierea</w:t>
      </w:r>
      <w:proofErr w:type="spellEnd"/>
      <w:r w:rsidRPr="00E56A85">
        <w:rPr>
          <w:rFonts w:asciiTheme="majorBidi" w:eastAsia="Times New Roman" w:hAnsiTheme="majorBidi" w:cstheme="majorBidi"/>
          <w:sz w:val="24"/>
          <w:szCs w:val="24"/>
          <w:lang w:val="fr-FR" w:eastAsia="ro-RO"/>
        </w:rPr>
        <w:t xml:space="preserve"> </w:t>
      </w:r>
      <w:proofErr w:type="spellStart"/>
      <w:r w:rsidRPr="00E56A85">
        <w:rPr>
          <w:rFonts w:asciiTheme="majorBidi" w:eastAsia="Times New Roman" w:hAnsiTheme="majorBidi" w:cstheme="majorBidi"/>
          <w:sz w:val="24"/>
          <w:szCs w:val="24"/>
          <w:lang w:val="fr-FR" w:eastAsia="ro-RO"/>
        </w:rPr>
        <w:t>prezentului</w:t>
      </w:r>
      <w:proofErr w:type="spellEnd"/>
      <w:r w:rsidRPr="00E56A85">
        <w:rPr>
          <w:rFonts w:asciiTheme="majorBidi" w:eastAsia="Times New Roman" w:hAnsiTheme="majorBidi" w:cstheme="majorBidi"/>
          <w:sz w:val="24"/>
          <w:szCs w:val="24"/>
          <w:lang w:val="fr-FR" w:eastAsia="ro-RO"/>
        </w:rPr>
        <w:t xml:space="preserve"> </w:t>
      </w:r>
      <w:proofErr w:type="spellStart"/>
      <w:r w:rsidRPr="00E56A85">
        <w:rPr>
          <w:rFonts w:asciiTheme="majorBidi" w:eastAsia="Times New Roman" w:hAnsiTheme="majorBidi" w:cstheme="majorBidi"/>
          <w:sz w:val="24"/>
          <w:szCs w:val="24"/>
          <w:lang w:val="fr-FR" w:eastAsia="ro-RO"/>
        </w:rPr>
        <w:t>contract</w:t>
      </w:r>
      <w:proofErr w:type="spellEnd"/>
      <w:r w:rsidRPr="00E56A85">
        <w:rPr>
          <w:rFonts w:asciiTheme="majorBidi" w:eastAsia="Times New Roman" w:hAnsiTheme="majorBidi" w:cstheme="majorBidi"/>
          <w:sz w:val="24"/>
          <w:szCs w:val="24"/>
          <w:lang w:val="fr-FR" w:eastAsia="ro-RO"/>
        </w:rPr>
        <w:t>.</w:t>
      </w:r>
    </w:p>
    <w:p w:rsidR="00E56A85" w:rsidRPr="00E56A85" w:rsidRDefault="00E56A85" w:rsidP="00E56A85">
      <w:pPr>
        <w:spacing w:before="120" w:after="120"/>
        <w:ind w:right="-141" w:firstLine="708"/>
        <w:rPr>
          <w:rFonts w:asciiTheme="majorBidi" w:hAnsiTheme="majorBidi" w:cstheme="majorBidi"/>
          <w:b/>
          <w:bCs/>
          <w:sz w:val="24"/>
          <w:szCs w:val="24"/>
          <w:lang w:val="fr-FR"/>
        </w:rPr>
      </w:pPr>
    </w:p>
    <w:p w:rsidR="00E56A85" w:rsidRPr="00E56A85" w:rsidRDefault="00E56A85" w:rsidP="00E56A85">
      <w:pPr>
        <w:spacing w:before="120" w:after="120"/>
        <w:ind w:right="-141" w:firstLine="708"/>
        <w:rPr>
          <w:rFonts w:asciiTheme="majorBidi" w:hAnsiTheme="majorBidi" w:cstheme="majorBidi"/>
          <w:b/>
          <w:bCs/>
          <w:sz w:val="24"/>
          <w:szCs w:val="24"/>
        </w:rPr>
      </w:pPr>
      <w:r w:rsidRPr="00E56A85">
        <w:rPr>
          <w:rFonts w:asciiTheme="majorBidi" w:hAnsiTheme="majorBidi" w:cstheme="majorBidi"/>
          <w:b/>
          <w:bCs/>
          <w:sz w:val="24"/>
          <w:szCs w:val="24"/>
        </w:rPr>
        <w:t>Art.2 Obiectul contractului</w:t>
      </w:r>
    </w:p>
    <w:p w:rsidR="00E56A85" w:rsidRPr="00E56A85" w:rsidRDefault="00E56A85" w:rsidP="00E56A85">
      <w:pPr>
        <w:spacing w:before="120" w:after="120"/>
        <w:ind w:right="-141"/>
        <w:rPr>
          <w:rFonts w:asciiTheme="majorBidi" w:hAnsiTheme="majorBidi" w:cstheme="majorBidi"/>
          <w:b/>
          <w:bCs/>
          <w:sz w:val="24"/>
          <w:szCs w:val="24"/>
        </w:rPr>
      </w:pPr>
      <w:r w:rsidRPr="00E56A85">
        <w:rPr>
          <w:rFonts w:asciiTheme="majorBidi" w:hAnsiTheme="majorBidi" w:cstheme="majorBidi"/>
          <w:sz w:val="24"/>
          <w:szCs w:val="24"/>
        </w:rPr>
        <w:t xml:space="preserve">2.1. Obiectul prezentului contract constă în acordarea unei </w:t>
      </w:r>
      <w:r w:rsidRPr="00E56A85">
        <w:rPr>
          <w:rFonts w:asciiTheme="majorBidi" w:hAnsiTheme="majorBidi" w:cstheme="majorBidi"/>
          <w:b/>
          <w:bCs/>
          <w:sz w:val="24"/>
          <w:szCs w:val="24"/>
        </w:rPr>
        <w:t>subvenții</w:t>
      </w:r>
      <w:r w:rsidRPr="00E56A85">
        <w:rPr>
          <w:rFonts w:asciiTheme="majorBidi" w:hAnsiTheme="majorBidi" w:cstheme="majorBidi"/>
          <w:sz w:val="24"/>
          <w:szCs w:val="24"/>
        </w:rPr>
        <w:t xml:space="preserve"> pentru participarea la stagiul de practică ....................................................., desfășurat în cadrul proiectului „FRESH TECH - Tehnologii și educație pentru studenți” – cod MySMIS </w:t>
      </w:r>
      <w:r w:rsidRPr="00E56A85">
        <w:rPr>
          <w:rFonts w:asciiTheme="majorBidi" w:hAnsiTheme="majorBidi" w:cstheme="majorBidi"/>
          <w:b/>
          <w:bCs/>
          <w:sz w:val="24"/>
          <w:szCs w:val="24"/>
        </w:rPr>
        <w:t>317582</w:t>
      </w:r>
      <w:r w:rsidRPr="00E56A85">
        <w:rPr>
          <w:rFonts w:asciiTheme="majorBidi" w:hAnsiTheme="majorBidi" w:cstheme="majorBidi"/>
          <w:sz w:val="24"/>
          <w:szCs w:val="24"/>
        </w:rPr>
        <w:br/>
        <w:t xml:space="preserve">2.2. Subvenția se acordă cu respectarea prevederilor stipulate în </w:t>
      </w:r>
      <w:r w:rsidRPr="00E56A85">
        <w:rPr>
          <w:rFonts w:asciiTheme="majorBidi" w:hAnsiTheme="majorBidi" w:cstheme="majorBidi"/>
          <w:b/>
          <w:bCs/>
          <w:sz w:val="24"/>
          <w:szCs w:val="24"/>
        </w:rPr>
        <w:t>procedura de practică</w:t>
      </w:r>
      <w:r w:rsidRPr="00E56A85">
        <w:rPr>
          <w:rFonts w:asciiTheme="majorBidi" w:hAnsiTheme="majorBidi" w:cstheme="majorBidi"/>
          <w:sz w:val="24"/>
          <w:szCs w:val="24"/>
        </w:rPr>
        <w:t xml:space="preserve"> și </w:t>
      </w:r>
      <w:r w:rsidRPr="00E56A85">
        <w:rPr>
          <w:rFonts w:asciiTheme="majorBidi" w:hAnsiTheme="majorBidi" w:cstheme="majorBidi"/>
          <w:b/>
          <w:bCs/>
          <w:sz w:val="24"/>
          <w:szCs w:val="24"/>
        </w:rPr>
        <w:t>procedura de acordare a subvenției</w:t>
      </w:r>
      <w:r w:rsidRPr="00E56A85">
        <w:rPr>
          <w:rFonts w:asciiTheme="majorBidi" w:hAnsiTheme="majorBidi" w:cstheme="majorBidi"/>
          <w:sz w:val="24"/>
          <w:szCs w:val="24"/>
        </w:rPr>
        <w:t>, pe care Beneficiarul declară că le cunoaște și le acceptă integral.</w:t>
      </w:r>
    </w:p>
    <w:p w:rsidR="00E56A85" w:rsidRPr="00E56A85" w:rsidRDefault="00E56A85" w:rsidP="00E56A85">
      <w:pPr>
        <w:spacing w:before="120" w:after="120"/>
        <w:ind w:right="-141" w:firstLine="708"/>
        <w:jc w:val="both"/>
        <w:rPr>
          <w:rFonts w:asciiTheme="majorBidi" w:hAnsiTheme="majorBidi" w:cstheme="majorBidi"/>
          <w:b/>
          <w:bCs/>
          <w:sz w:val="24"/>
          <w:szCs w:val="24"/>
        </w:rPr>
      </w:pPr>
      <w:r w:rsidRPr="00E56A85">
        <w:rPr>
          <w:rFonts w:asciiTheme="majorBidi" w:hAnsiTheme="majorBidi" w:cstheme="majorBidi"/>
          <w:b/>
          <w:bCs/>
          <w:sz w:val="24"/>
          <w:szCs w:val="24"/>
        </w:rPr>
        <w:t>Art.3 Durata contractului</w:t>
      </w:r>
    </w:p>
    <w:p w:rsidR="00E56A85" w:rsidRPr="00E56A85" w:rsidRDefault="00E56A85" w:rsidP="00E56A85">
      <w:pPr>
        <w:spacing w:before="120" w:after="120"/>
        <w:ind w:right="-141"/>
        <w:jc w:val="both"/>
        <w:rPr>
          <w:rFonts w:asciiTheme="majorBidi" w:hAnsiTheme="majorBidi" w:cstheme="majorBidi"/>
          <w:sz w:val="24"/>
          <w:szCs w:val="24"/>
        </w:rPr>
      </w:pPr>
      <w:r w:rsidRPr="00E56A85">
        <w:rPr>
          <w:rFonts w:asciiTheme="majorBidi" w:hAnsiTheme="majorBidi" w:cstheme="majorBidi"/>
          <w:sz w:val="24"/>
          <w:szCs w:val="24"/>
        </w:rPr>
        <w:t xml:space="preserve">3.1. Prezentul contract intră în vigoare la data semnării de către reprezentantul legal al S.C. FRESH AIR S.R.L. (după semnarea prealabilă de către student) și își încetează valabilitatea la data îndeplinirii tuturor obligațiilor ce decurg din implementarea proiectului menționat anterior, fără a </w:t>
      </w:r>
      <w:r w:rsidRPr="00E56A85">
        <w:rPr>
          <w:rFonts w:asciiTheme="majorBidi" w:hAnsiTheme="majorBidi" w:cstheme="majorBidi"/>
          <w:sz w:val="24"/>
          <w:szCs w:val="24"/>
        </w:rPr>
        <w:lastRenderedPageBreak/>
        <w:t xml:space="preserve">depăși data de </w:t>
      </w:r>
      <w:r w:rsidRPr="00E56A85">
        <w:rPr>
          <w:rFonts w:asciiTheme="majorBidi" w:hAnsiTheme="majorBidi" w:cstheme="majorBidi"/>
          <w:b/>
          <w:bCs/>
          <w:sz w:val="24"/>
          <w:szCs w:val="24"/>
        </w:rPr>
        <w:t>31.10.2026</w:t>
      </w:r>
      <w:r w:rsidRPr="00E56A85">
        <w:rPr>
          <w:rFonts w:asciiTheme="majorBidi" w:hAnsiTheme="majorBidi" w:cstheme="majorBidi"/>
          <w:sz w:val="24"/>
          <w:szCs w:val="24"/>
        </w:rPr>
        <w:t>. Plata efectivă a subvenției se poate realiza ulterior acestei date, în funcție de momentul finalizării implicării studentului în proiect.</w:t>
      </w:r>
    </w:p>
    <w:p w:rsidR="00E56A85" w:rsidRPr="00E56A85" w:rsidRDefault="00E56A85" w:rsidP="00E56A85">
      <w:pPr>
        <w:spacing w:before="120" w:after="120"/>
        <w:ind w:right="-141" w:firstLine="708"/>
        <w:jc w:val="both"/>
        <w:rPr>
          <w:rFonts w:asciiTheme="majorBidi" w:hAnsiTheme="majorBidi" w:cstheme="majorBidi"/>
          <w:b/>
          <w:bCs/>
          <w:sz w:val="24"/>
          <w:szCs w:val="24"/>
        </w:rPr>
      </w:pPr>
    </w:p>
    <w:p w:rsidR="00E56A85" w:rsidRPr="00E56A85" w:rsidRDefault="00E56A85" w:rsidP="00E56A85">
      <w:pPr>
        <w:spacing w:before="120" w:after="120"/>
        <w:ind w:right="-141" w:firstLine="708"/>
        <w:jc w:val="both"/>
        <w:rPr>
          <w:rFonts w:asciiTheme="majorBidi" w:hAnsiTheme="majorBidi" w:cstheme="majorBidi"/>
          <w:b/>
          <w:bCs/>
          <w:sz w:val="24"/>
          <w:szCs w:val="24"/>
        </w:rPr>
      </w:pPr>
      <w:r w:rsidRPr="00E56A85">
        <w:rPr>
          <w:rFonts w:asciiTheme="majorBidi" w:hAnsiTheme="majorBidi" w:cstheme="majorBidi"/>
          <w:b/>
          <w:bCs/>
          <w:sz w:val="24"/>
          <w:szCs w:val="24"/>
        </w:rPr>
        <w:t>Art.4 Valoarea contractului</w:t>
      </w:r>
    </w:p>
    <w:p w:rsidR="00E56A85" w:rsidRPr="00E56A85" w:rsidRDefault="00E56A85" w:rsidP="00E56A85">
      <w:pPr>
        <w:spacing w:before="120" w:after="120"/>
        <w:ind w:right="-141"/>
        <w:rPr>
          <w:rFonts w:asciiTheme="majorBidi" w:hAnsiTheme="majorBidi" w:cstheme="majorBidi"/>
          <w:sz w:val="24"/>
          <w:szCs w:val="24"/>
        </w:rPr>
      </w:pPr>
      <w:r w:rsidRPr="00E56A85">
        <w:rPr>
          <w:rFonts w:asciiTheme="majorBidi" w:hAnsiTheme="majorBidi" w:cstheme="majorBidi"/>
          <w:sz w:val="24"/>
          <w:szCs w:val="24"/>
        </w:rPr>
        <w:t xml:space="preserve">4.1. Valoarea contractului este reprezentată de cuantumul subvenției acordate, respectiv </w:t>
      </w:r>
      <w:r w:rsidRPr="00E56A85">
        <w:rPr>
          <w:rFonts w:asciiTheme="majorBidi" w:hAnsiTheme="majorBidi" w:cstheme="majorBidi"/>
          <w:b/>
          <w:bCs/>
          <w:sz w:val="24"/>
          <w:szCs w:val="24"/>
        </w:rPr>
        <w:t>6 lei/oră</w:t>
      </w:r>
      <w:r w:rsidRPr="00E56A85">
        <w:rPr>
          <w:rFonts w:asciiTheme="majorBidi" w:hAnsiTheme="majorBidi" w:cstheme="majorBidi"/>
          <w:sz w:val="24"/>
          <w:szCs w:val="24"/>
        </w:rPr>
        <w:t xml:space="preserve">, înmulțit cu numărul de ore de practică prevăzute în </w:t>
      </w:r>
      <w:r w:rsidRPr="00E56A85">
        <w:rPr>
          <w:rFonts w:asciiTheme="majorBidi" w:hAnsiTheme="majorBidi" w:cstheme="majorBidi"/>
          <w:b/>
          <w:bCs/>
          <w:sz w:val="24"/>
          <w:szCs w:val="24"/>
        </w:rPr>
        <w:t>convenția de practică a studentului</w:t>
      </w:r>
      <w:r w:rsidRPr="00E56A85">
        <w:rPr>
          <w:rFonts w:asciiTheme="majorBidi" w:hAnsiTheme="majorBidi" w:cstheme="majorBidi"/>
          <w:sz w:val="24"/>
          <w:szCs w:val="24"/>
        </w:rPr>
        <w:t>, însumând suma totală de ................ lei, care va fi virată în contul bancar al Beneficiarului:</w:t>
      </w:r>
    </w:p>
    <w:p w:rsidR="00E56A85" w:rsidRPr="00E56A85" w:rsidRDefault="00E56A85" w:rsidP="00E56A85">
      <w:pPr>
        <w:spacing w:before="120" w:after="120"/>
        <w:ind w:right="-141"/>
        <w:jc w:val="both"/>
        <w:rPr>
          <w:rFonts w:asciiTheme="majorBidi" w:hAnsiTheme="majorBidi" w:cstheme="majorBidi"/>
          <w:sz w:val="24"/>
          <w:szCs w:val="24"/>
        </w:rPr>
      </w:pPr>
    </w:p>
    <w:p w:rsidR="00E56A85" w:rsidRPr="00E56A85" w:rsidRDefault="00E56A85" w:rsidP="00E56A85">
      <w:pPr>
        <w:spacing w:before="120" w:after="120"/>
        <w:ind w:right="-141"/>
        <w:jc w:val="both"/>
        <w:rPr>
          <w:rFonts w:asciiTheme="majorBidi" w:hAnsiTheme="majorBidi" w:cstheme="majorBidi"/>
          <w:sz w:val="24"/>
          <w:szCs w:val="24"/>
        </w:rPr>
      </w:pPr>
      <w:r w:rsidRPr="00E56A85">
        <w:rPr>
          <w:rFonts w:asciiTheme="majorBidi" w:hAnsiTheme="majorBidi" w:cstheme="majorBidi"/>
          <w:sz w:val="24"/>
          <w:szCs w:val="24"/>
        </w:rPr>
        <w:t xml:space="preserve"> ___________________________________________________________________</w:t>
      </w:r>
    </w:p>
    <w:p w:rsidR="00E56A85" w:rsidRPr="00E56A85" w:rsidRDefault="00E56A85" w:rsidP="00E56A85">
      <w:pPr>
        <w:spacing w:before="120" w:after="120"/>
        <w:ind w:left="720" w:right="-141"/>
        <w:jc w:val="both"/>
        <w:rPr>
          <w:rFonts w:asciiTheme="majorBidi" w:hAnsiTheme="majorBidi" w:cstheme="majorBidi"/>
          <w:sz w:val="24"/>
          <w:szCs w:val="24"/>
        </w:rPr>
      </w:pPr>
      <w:r w:rsidRPr="00E56A85">
        <w:rPr>
          <w:rFonts w:asciiTheme="majorBidi" w:hAnsiTheme="majorBidi" w:cstheme="majorBidi"/>
          <w:sz w:val="24"/>
          <w:szCs w:val="24"/>
        </w:rPr>
        <w:t>în conformitate cu prevederile contractului de finanțare și ale procedurii de acordare a subvenției.</w:t>
      </w:r>
      <w:r w:rsidRPr="00E56A85">
        <w:rPr>
          <w:rFonts w:asciiTheme="majorBidi" w:hAnsiTheme="majorBidi" w:cstheme="majorBidi"/>
          <w:sz w:val="24"/>
          <w:szCs w:val="24"/>
        </w:rPr>
        <w:br/>
        <w:t xml:space="preserve">Subvenția se va acorda </w:t>
      </w:r>
      <w:r w:rsidRPr="00E56A85">
        <w:rPr>
          <w:rFonts w:asciiTheme="majorBidi" w:hAnsiTheme="majorBidi" w:cstheme="majorBidi"/>
          <w:b/>
          <w:bCs/>
          <w:sz w:val="24"/>
          <w:szCs w:val="24"/>
        </w:rPr>
        <w:t>după finalizarea integrală</w:t>
      </w:r>
      <w:r w:rsidRPr="00E56A85">
        <w:rPr>
          <w:rFonts w:asciiTheme="majorBidi" w:hAnsiTheme="majorBidi" w:cstheme="majorBidi"/>
          <w:sz w:val="24"/>
          <w:szCs w:val="24"/>
        </w:rPr>
        <w:t xml:space="preserve"> a stagiului de practică, în termenul care va fi comunicat studentului la momentul respectiv.</w:t>
      </w:r>
    </w:p>
    <w:p w:rsidR="00E56A85" w:rsidRPr="00E56A85" w:rsidRDefault="00E56A85" w:rsidP="00E56A85">
      <w:pPr>
        <w:spacing w:before="120" w:after="120"/>
        <w:ind w:left="720" w:right="-141"/>
        <w:jc w:val="both"/>
        <w:rPr>
          <w:rFonts w:asciiTheme="majorBidi" w:hAnsiTheme="majorBidi" w:cstheme="majorBidi"/>
          <w:b/>
          <w:bCs/>
          <w:sz w:val="24"/>
          <w:szCs w:val="24"/>
        </w:rPr>
      </w:pPr>
    </w:p>
    <w:p w:rsidR="00E56A85" w:rsidRPr="00E56A85" w:rsidRDefault="00E56A85" w:rsidP="00E56A85">
      <w:pPr>
        <w:spacing w:before="120" w:after="120"/>
        <w:ind w:left="720" w:right="-141"/>
        <w:jc w:val="both"/>
        <w:rPr>
          <w:rFonts w:asciiTheme="majorBidi" w:hAnsiTheme="majorBidi" w:cstheme="majorBidi"/>
          <w:b/>
          <w:bCs/>
          <w:sz w:val="24"/>
          <w:szCs w:val="24"/>
        </w:rPr>
      </w:pPr>
      <w:r w:rsidRPr="00E56A85">
        <w:rPr>
          <w:rFonts w:asciiTheme="majorBidi" w:hAnsiTheme="majorBidi" w:cstheme="majorBidi"/>
          <w:b/>
          <w:bCs/>
          <w:sz w:val="24"/>
          <w:szCs w:val="24"/>
        </w:rPr>
        <w:t>Art.5 Obligaţiile părţilor</w:t>
      </w:r>
    </w:p>
    <w:p w:rsidR="00E56A85" w:rsidRPr="00E56A85" w:rsidRDefault="00E56A85" w:rsidP="00E56A85">
      <w:pPr>
        <w:spacing w:before="120" w:after="120"/>
        <w:ind w:right="-141"/>
        <w:jc w:val="both"/>
        <w:rPr>
          <w:rFonts w:asciiTheme="majorBidi" w:eastAsia="Times New Roman" w:hAnsiTheme="majorBidi" w:cstheme="majorBidi"/>
          <w:b/>
          <w:bCs/>
          <w:sz w:val="24"/>
          <w:szCs w:val="24"/>
          <w:lang w:eastAsia="ro-RO"/>
        </w:rPr>
      </w:pPr>
      <w:r w:rsidRPr="00E56A85">
        <w:rPr>
          <w:rFonts w:asciiTheme="majorBidi" w:eastAsia="Times New Roman" w:hAnsiTheme="majorBidi" w:cstheme="majorBidi"/>
          <w:b/>
          <w:bCs/>
          <w:sz w:val="24"/>
          <w:szCs w:val="24"/>
          <w:lang w:eastAsia="ro-RO"/>
        </w:rPr>
        <w:t>5.1. Furnizorul se obligă:</w:t>
      </w:r>
    </w:p>
    <w:p w:rsidR="00E56A85" w:rsidRPr="00E56A85" w:rsidRDefault="00E56A85" w:rsidP="00E56A85">
      <w:pPr>
        <w:spacing w:before="120" w:after="120"/>
        <w:ind w:right="-141"/>
        <w:rPr>
          <w:rFonts w:asciiTheme="majorBidi" w:hAnsiTheme="majorBidi" w:cstheme="majorBidi"/>
          <w:b/>
          <w:bCs/>
          <w:sz w:val="24"/>
          <w:szCs w:val="24"/>
        </w:rPr>
      </w:pPr>
      <w:r w:rsidRPr="00E56A85">
        <w:rPr>
          <w:rFonts w:asciiTheme="majorBidi" w:hAnsiTheme="majorBidi" w:cstheme="majorBidi"/>
          <w:sz w:val="24"/>
          <w:szCs w:val="24"/>
        </w:rPr>
        <w:t>a) Să asigure acordarea sumei prevăzute, în conformitate cu criteriile și condițiile stipulate în procedura de practica aplicabilă;</w:t>
      </w:r>
      <w:r w:rsidRPr="00E56A85">
        <w:rPr>
          <w:rFonts w:asciiTheme="majorBidi" w:hAnsiTheme="majorBidi" w:cstheme="majorBidi"/>
          <w:sz w:val="24"/>
          <w:szCs w:val="24"/>
        </w:rPr>
        <w:br/>
        <w:t>b) Să informeze prompt și adecvat Beneficiarul cu privire la orice modificare intervenită în derularea cursului sau activității de practică, pentru asigurarea unei comunicări eficiente și a unei bune gestionări a procesului de instruire.</w:t>
      </w:r>
    </w:p>
    <w:p w:rsidR="00E56A85" w:rsidRPr="00E56A85" w:rsidRDefault="00E56A85" w:rsidP="00E56A85">
      <w:pPr>
        <w:spacing w:before="120" w:after="120"/>
        <w:ind w:right="-141"/>
        <w:jc w:val="both"/>
        <w:rPr>
          <w:rFonts w:asciiTheme="majorBidi" w:hAnsiTheme="majorBidi" w:cstheme="majorBidi"/>
          <w:b/>
          <w:bCs/>
          <w:sz w:val="24"/>
          <w:szCs w:val="24"/>
        </w:rPr>
      </w:pPr>
      <w:r w:rsidRPr="00E56A85">
        <w:rPr>
          <w:rFonts w:asciiTheme="majorBidi" w:hAnsiTheme="majorBidi" w:cstheme="majorBidi"/>
          <w:b/>
          <w:bCs/>
          <w:sz w:val="24"/>
          <w:szCs w:val="24"/>
        </w:rPr>
        <w:t>5.2. Beneficiarul se obligă</w:t>
      </w:r>
    </w:p>
    <w:p w:rsidR="00E56A85" w:rsidRPr="00E56A85" w:rsidRDefault="00E56A85" w:rsidP="00E56A85">
      <w:pPr>
        <w:spacing w:before="120" w:after="120"/>
        <w:ind w:right="-141"/>
        <w:jc w:val="both"/>
        <w:rPr>
          <w:rFonts w:asciiTheme="majorBidi" w:hAnsiTheme="majorBidi" w:cstheme="majorBidi"/>
          <w:b/>
          <w:bCs/>
          <w:sz w:val="24"/>
          <w:szCs w:val="24"/>
        </w:rPr>
      </w:pPr>
      <w:r w:rsidRPr="00E56A85">
        <w:rPr>
          <w:rFonts w:asciiTheme="majorBidi" w:hAnsiTheme="majorBidi" w:cstheme="majorBidi"/>
          <w:sz w:val="24"/>
          <w:szCs w:val="24"/>
        </w:rPr>
        <w:t>a) Să respecte toate dispozițiile prevăzute în procedura de desfășurare a stagiilor de practică, procedura de formare profesională și procedura de acordare a subvenției.</w:t>
      </w:r>
    </w:p>
    <w:p w:rsidR="00E56A85" w:rsidRPr="00E56A85" w:rsidRDefault="00E56A85" w:rsidP="00E56A85">
      <w:pPr>
        <w:spacing w:before="120" w:after="120"/>
        <w:ind w:left="720" w:right="-141"/>
        <w:jc w:val="both"/>
        <w:rPr>
          <w:rFonts w:asciiTheme="majorBidi" w:hAnsiTheme="majorBidi" w:cstheme="majorBidi"/>
          <w:b/>
          <w:bCs/>
          <w:sz w:val="24"/>
          <w:szCs w:val="24"/>
        </w:rPr>
      </w:pPr>
    </w:p>
    <w:p w:rsidR="00E56A85" w:rsidRPr="00E56A85" w:rsidRDefault="00E56A85" w:rsidP="00E56A85">
      <w:pPr>
        <w:spacing w:before="120" w:after="120"/>
        <w:ind w:right="-141" w:firstLine="708"/>
        <w:rPr>
          <w:rFonts w:asciiTheme="majorBidi" w:hAnsiTheme="majorBidi" w:cstheme="majorBidi"/>
          <w:b/>
          <w:bCs/>
          <w:sz w:val="24"/>
          <w:szCs w:val="24"/>
        </w:rPr>
      </w:pPr>
      <w:r w:rsidRPr="00E56A85">
        <w:rPr>
          <w:rFonts w:asciiTheme="majorBidi" w:hAnsiTheme="majorBidi" w:cstheme="majorBidi"/>
          <w:b/>
          <w:bCs/>
          <w:sz w:val="24"/>
          <w:szCs w:val="24"/>
        </w:rPr>
        <w:t>Art.6 Forţa majoră</w:t>
      </w:r>
    </w:p>
    <w:p w:rsidR="00E56A85" w:rsidRPr="00E56A85" w:rsidRDefault="00E56A85" w:rsidP="00E56A85">
      <w:pPr>
        <w:spacing w:before="120" w:after="120"/>
        <w:ind w:right="-141"/>
        <w:rPr>
          <w:rFonts w:asciiTheme="majorBidi" w:hAnsiTheme="majorBidi" w:cstheme="majorBidi"/>
          <w:sz w:val="24"/>
          <w:szCs w:val="24"/>
        </w:rPr>
      </w:pPr>
      <w:r w:rsidRPr="00E56A85">
        <w:rPr>
          <w:rFonts w:asciiTheme="majorBidi" w:hAnsiTheme="majorBidi" w:cstheme="majorBidi"/>
          <w:sz w:val="24"/>
          <w:szCs w:val="24"/>
        </w:rPr>
        <w:t>6.1. Forța majoră, astfel cum este definită de legislația română, exonerează părțile de răspunderea pentru neexecutarea totală sau parțială a obligațiilor asumate prin prezentul contract, dacă este dovedită și notificată conform prevederilor contractuale.</w:t>
      </w:r>
      <w:r w:rsidRPr="00E56A85">
        <w:rPr>
          <w:rFonts w:asciiTheme="majorBidi" w:hAnsiTheme="majorBidi" w:cstheme="majorBidi"/>
          <w:sz w:val="24"/>
          <w:szCs w:val="24"/>
        </w:rPr>
        <w:br/>
        <w:t xml:space="preserve">6.2. Partea afectată are obligația de a notifica cealaltă parte </w:t>
      </w:r>
      <w:r w:rsidRPr="00E56A85">
        <w:rPr>
          <w:rFonts w:asciiTheme="majorBidi" w:hAnsiTheme="majorBidi" w:cstheme="majorBidi"/>
          <w:b/>
          <w:bCs/>
          <w:sz w:val="24"/>
          <w:szCs w:val="24"/>
        </w:rPr>
        <w:t>în termen de maximum 5 (cinci) zile calendaristice</w:t>
      </w:r>
      <w:r w:rsidRPr="00E56A85">
        <w:rPr>
          <w:rFonts w:asciiTheme="majorBidi" w:hAnsiTheme="majorBidi" w:cstheme="majorBidi"/>
          <w:sz w:val="24"/>
          <w:szCs w:val="24"/>
        </w:rPr>
        <w:t xml:space="preserve"> de la apariția evenimentului, însoțită de documente justificative emise de autoritățile competente.</w:t>
      </w:r>
      <w:r w:rsidRPr="00E56A85">
        <w:rPr>
          <w:rFonts w:asciiTheme="majorBidi" w:hAnsiTheme="majorBidi" w:cstheme="majorBidi"/>
          <w:sz w:val="24"/>
          <w:szCs w:val="24"/>
        </w:rPr>
        <w:br/>
        <w:t>6.3. Părțile vor depune toate eforturile necesare pentru limitarea efectelor forței majore asupra executării obligațiilor contractuale.</w:t>
      </w:r>
      <w:r w:rsidRPr="00E56A85">
        <w:rPr>
          <w:rFonts w:asciiTheme="majorBidi" w:hAnsiTheme="majorBidi" w:cstheme="majorBidi"/>
          <w:sz w:val="24"/>
          <w:szCs w:val="24"/>
        </w:rPr>
        <w:br/>
        <w:t xml:space="preserve">6.4. Nerespectarea obligației de notificare atrage răspunderea părții în culpă pentru prejudiciile </w:t>
      </w:r>
      <w:r w:rsidRPr="00E56A85">
        <w:rPr>
          <w:rFonts w:asciiTheme="majorBidi" w:hAnsiTheme="majorBidi" w:cstheme="majorBidi"/>
          <w:sz w:val="24"/>
          <w:szCs w:val="24"/>
        </w:rPr>
        <w:lastRenderedPageBreak/>
        <w:t>cauzate celeilalte părți.</w:t>
      </w:r>
      <w:r w:rsidRPr="00E56A85">
        <w:rPr>
          <w:rFonts w:asciiTheme="majorBidi" w:hAnsiTheme="majorBidi" w:cstheme="majorBidi"/>
          <w:sz w:val="24"/>
          <w:szCs w:val="24"/>
        </w:rPr>
        <w:br/>
        <w:t xml:space="preserve">6.5. Pe durata existenței cazului de forță majoră, executarea obligațiilor contractuale se suspendă </w:t>
      </w:r>
      <w:r w:rsidRPr="00E56A85">
        <w:rPr>
          <w:rFonts w:asciiTheme="majorBidi" w:hAnsiTheme="majorBidi" w:cstheme="majorBidi"/>
          <w:b/>
          <w:bCs/>
          <w:sz w:val="24"/>
          <w:szCs w:val="24"/>
        </w:rPr>
        <w:t>de drept</w:t>
      </w:r>
      <w:r w:rsidRPr="00E56A85">
        <w:rPr>
          <w:rFonts w:asciiTheme="majorBidi" w:hAnsiTheme="majorBidi" w:cstheme="majorBidi"/>
          <w:sz w:val="24"/>
          <w:szCs w:val="24"/>
        </w:rPr>
        <w:t>, începând cu data notificării, fără a afecta drepturile deja născute până la acel moment.</w:t>
      </w:r>
    </w:p>
    <w:p w:rsidR="00E56A85" w:rsidRPr="00E56A85" w:rsidRDefault="00E56A85" w:rsidP="00E56A85">
      <w:pPr>
        <w:spacing w:before="120" w:after="120"/>
        <w:ind w:right="-141"/>
        <w:jc w:val="both"/>
        <w:rPr>
          <w:rFonts w:asciiTheme="majorBidi" w:hAnsiTheme="majorBidi" w:cstheme="majorBidi"/>
          <w:sz w:val="24"/>
          <w:szCs w:val="24"/>
        </w:rPr>
      </w:pPr>
    </w:p>
    <w:p w:rsidR="00E56A85" w:rsidRPr="00E56A85" w:rsidRDefault="00E56A85" w:rsidP="00E56A85">
      <w:pPr>
        <w:spacing w:before="120" w:after="120"/>
        <w:ind w:right="-141"/>
        <w:jc w:val="both"/>
        <w:rPr>
          <w:rFonts w:asciiTheme="majorBidi" w:hAnsiTheme="majorBidi" w:cstheme="majorBidi"/>
          <w:b/>
          <w:bCs/>
          <w:sz w:val="24"/>
          <w:szCs w:val="24"/>
        </w:rPr>
      </w:pPr>
      <w:r w:rsidRPr="00E56A85">
        <w:rPr>
          <w:rFonts w:asciiTheme="majorBidi" w:hAnsiTheme="majorBidi" w:cstheme="majorBidi"/>
          <w:b/>
          <w:bCs/>
          <w:sz w:val="24"/>
          <w:szCs w:val="24"/>
        </w:rPr>
        <w:t>Art. 7 Soluţionarea litigiilor</w:t>
      </w:r>
    </w:p>
    <w:p w:rsidR="00E56A85" w:rsidRPr="00E56A85" w:rsidRDefault="00E56A85" w:rsidP="00E56A85">
      <w:pPr>
        <w:spacing w:before="120" w:after="120"/>
        <w:ind w:right="-141" w:firstLine="24"/>
        <w:jc w:val="both"/>
        <w:rPr>
          <w:rFonts w:asciiTheme="majorBidi" w:hAnsiTheme="majorBidi" w:cstheme="majorBidi"/>
          <w:b/>
          <w:bCs/>
          <w:sz w:val="24"/>
          <w:szCs w:val="24"/>
        </w:rPr>
      </w:pPr>
      <w:r w:rsidRPr="00E56A85">
        <w:rPr>
          <w:rFonts w:asciiTheme="majorBidi" w:eastAsia="Times New Roman" w:hAnsiTheme="majorBidi" w:cstheme="majorBidi"/>
          <w:sz w:val="24"/>
          <w:szCs w:val="24"/>
          <w:lang w:eastAsia="ro-RO"/>
        </w:rPr>
        <w:t>7.1. Părțile contractante se angajează să soluționeze pe cale amiabilă orice dispută sau neînțelegere apărută în legătură cu interpretarea, executarea sau încetarea prezentului contract.</w:t>
      </w:r>
      <w:r w:rsidRPr="00E56A85">
        <w:rPr>
          <w:rFonts w:asciiTheme="majorBidi" w:eastAsia="Times New Roman" w:hAnsiTheme="majorBidi" w:cstheme="majorBidi"/>
          <w:sz w:val="24"/>
          <w:szCs w:val="24"/>
          <w:lang w:eastAsia="ro-RO"/>
        </w:rPr>
        <w:br/>
        <w:t xml:space="preserve">7.2. În cazul în care soluționarea amiabilă nu este posibilă, litigiul va fi deferit instanțelor judecătorești </w:t>
      </w:r>
      <w:r w:rsidRPr="00E56A85">
        <w:rPr>
          <w:rFonts w:asciiTheme="majorBidi" w:eastAsia="Times New Roman" w:hAnsiTheme="majorBidi" w:cstheme="majorBidi"/>
          <w:b/>
          <w:bCs/>
          <w:sz w:val="24"/>
          <w:szCs w:val="24"/>
          <w:lang w:eastAsia="ro-RO"/>
        </w:rPr>
        <w:t>competente de la sediul/locul încheierii prezentului contract</w:t>
      </w:r>
      <w:r w:rsidRPr="00E56A85">
        <w:rPr>
          <w:rFonts w:asciiTheme="majorBidi" w:eastAsia="Times New Roman" w:hAnsiTheme="majorBidi" w:cstheme="majorBidi"/>
          <w:sz w:val="24"/>
          <w:szCs w:val="24"/>
          <w:lang w:eastAsia="ro-RO"/>
        </w:rPr>
        <w:t>, în conformitate cu dispozițiile legale aplicabile.</w:t>
      </w:r>
    </w:p>
    <w:p w:rsidR="00E56A85" w:rsidRPr="00E56A85" w:rsidRDefault="00E56A85" w:rsidP="00E56A85">
      <w:pPr>
        <w:spacing w:before="120" w:after="120"/>
        <w:ind w:right="-141" w:firstLine="24"/>
        <w:jc w:val="both"/>
        <w:rPr>
          <w:rFonts w:asciiTheme="majorBidi" w:hAnsiTheme="majorBidi" w:cstheme="majorBidi"/>
          <w:b/>
          <w:bCs/>
          <w:sz w:val="24"/>
          <w:szCs w:val="24"/>
        </w:rPr>
      </w:pPr>
      <w:r w:rsidRPr="00E56A85">
        <w:rPr>
          <w:rFonts w:asciiTheme="majorBidi" w:hAnsiTheme="majorBidi" w:cstheme="majorBidi"/>
          <w:b/>
          <w:bCs/>
          <w:sz w:val="24"/>
          <w:szCs w:val="24"/>
        </w:rPr>
        <w:t xml:space="preserve"> Art. 8 Modificarea şi încetarea contractului</w:t>
      </w:r>
    </w:p>
    <w:p w:rsidR="00E56A85" w:rsidRPr="00E56A85" w:rsidRDefault="00E56A85" w:rsidP="00E56A85">
      <w:pPr>
        <w:spacing w:before="120" w:after="120"/>
        <w:ind w:right="-141"/>
        <w:rPr>
          <w:rFonts w:asciiTheme="majorBidi" w:hAnsiTheme="majorBidi" w:cstheme="majorBidi"/>
          <w:sz w:val="24"/>
          <w:szCs w:val="24"/>
        </w:rPr>
      </w:pPr>
      <w:r w:rsidRPr="00E56A85">
        <w:rPr>
          <w:rFonts w:asciiTheme="majorBidi" w:hAnsiTheme="majorBidi" w:cstheme="majorBidi"/>
          <w:sz w:val="24"/>
          <w:szCs w:val="24"/>
        </w:rPr>
        <w:t xml:space="preserve">8.1. Orice modificare a prezentului contract se va face </w:t>
      </w:r>
      <w:r w:rsidRPr="00E56A85">
        <w:rPr>
          <w:rFonts w:asciiTheme="majorBidi" w:hAnsiTheme="majorBidi" w:cstheme="majorBidi"/>
          <w:b/>
          <w:bCs/>
          <w:sz w:val="24"/>
          <w:szCs w:val="24"/>
        </w:rPr>
        <w:t>numai prin acordul scris al ambelor părți</w:t>
      </w:r>
      <w:r w:rsidRPr="00E56A85">
        <w:rPr>
          <w:rFonts w:asciiTheme="majorBidi" w:hAnsiTheme="majorBidi" w:cstheme="majorBidi"/>
          <w:sz w:val="24"/>
          <w:szCs w:val="24"/>
        </w:rPr>
        <w:t xml:space="preserve">, exprimat prin </w:t>
      </w:r>
      <w:r w:rsidRPr="00E56A85">
        <w:rPr>
          <w:rFonts w:asciiTheme="majorBidi" w:hAnsiTheme="majorBidi" w:cstheme="majorBidi"/>
          <w:b/>
          <w:bCs/>
          <w:sz w:val="24"/>
          <w:szCs w:val="24"/>
        </w:rPr>
        <w:t>act adițional</w:t>
      </w:r>
      <w:r w:rsidRPr="00E56A85">
        <w:rPr>
          <w:rFonts w:asciiTheme="majorBidi" w:hAnsiTheme="majorBidi" w:cstheme="majorBidi"/>
          <w:sz w:val="24"/>
          <w:szCs w:val="24"/>
        </w:rPr>
        <w:t>.</w:t>
      </w:r>
      <w:r w:rsidRPr="00E56A85">
        <w:rPr>
          <w:rFonts w:asciiTheme="majorBidi" w:hAnsiTheme="majorBidi" w:cstheme="majorBidi"/>
          <w:sz w:val="24"/>
          <w:szCs w:val="24"/>
        </w:rPr>
        <w:br/>
        <w:t xml:space="preserve">Prezentul contract constituie voința liber exprimată a părților și a fost încheiat astăzi, ...................................., în </w:t>
      </w:r>
      <w:r w:rsidRPr="00E56A85">
        <w:rPr>
          <w:rFonts w:asciiTheme="majorBidi" w:hAnsiTheme="majorBidi" w:cstheme="majorBidi"/>
          <w:b/>
          <w:bCs/>
          <w:sz w:val="24"/>
          <w:szCs w:val="24"/>
        </w:rPr>
        <w:t>două exemplare originale</w:t>
      </w:r>
      <w:r w:rsidRPr="00E56A85">
        <w:rPr>
          <w:rFonts w:asciiTheme="majorBidi" w:hAnsiTheme="majorBidi" w:cstheme="majorBidi"/>
          <w:sz w:val="24"/>
          <w:szCs w:val="24"/>
        </w:rPr>
        <w:t>, câte unul pentru fiecare parte.</w:t>
      </w:r>
    </w:p>
    <w:p w:rsidR="00E56A85" w:rsidRPr="00E56A85" w:rsidRDefault="00E56A85" w:rsidP="00E56A85">
      <w:pPr>
        <w:spacing w:before="120" w:after="120"/>
        <w:ind w:right="-141"/>
        <w:jc w:val="both"/>
        <w:rPr>
          <w:rFonts w:asciiTheme="majorBidi" w:hAnsiTheme="majorBidi" w:cstheme="majorBidi"/>
          <w:sz w:val="24"/>
          <w:szCs w:val="24"/>
        </w:rPr>
      </w:pPr>
    </w:p>
    <w:p w:rsidR="00E56A85" w:rsidRPr="00E56A85" w:rsidRDefault="00E56A85" w:rsidP="00E56A85">
      <w:pPr>
        <w:spacing w:before="120" w:after="120"/>
        <w:ind w:right="-141"/>
        <w:jc w:val="both"/>
        <w:rPr>
          <w:rFonts w:asciiTheme="majorBidi" w:hAnsiTheme="majorBidi" w:cstheme="majorBidi"/>
          <w:sz w:val="24"/>
          <w:szCs w:val="24"/>
        </w:rPr>
      </w:pPr>
    </w:p>
    <w:p w:rsidR="00E56A85" w:rsidRPr="00E56A85" w:rsidRDefault="00E56A85" w:rsidP="00E56A85">
      <w:pPr>
        <w:keepNext/>
        <w:spacing w:before="120" w:after="120"/>
        <w:ind w:right="-46"/>
        <w:jc w:val="both"/>
        <w:outlineLvl w:val="0"/>
        <w:rPr>
          <w:rFonts w:asciiTheme="majorBidi" w:eastAsia="Times New Roman" w:hAnsiTheme="majorBidi" w:cstheme="majorBidi"/>
          <w:b/>
          <w:bCs/>
          <w:sz w:val="24"/>
          <w:szCs w:val="24"/>
          <w:lang w:eastAsia="ro-RO"/>
        </w:rPr>
      </w:pPr>
      <w:r w:rsidRPr="00E56A85">
        <w:rPr>
          <w:rFonts w:asciiTheme="majorBidi" w:eastAsia="Times New Roman" w:hAnsiTheme="majorBidi" w:cstheme="majorBidi"/>
          <w:b/>
          <w:sz w:val="24"/>
          <w:szCs w:val="24"/>
          <w:lang w:eastAsia="ro-RO"/>
        </w:rPr>
        <w:t xml:space="preserve">FURNIZOR </w:t>
      </w:r>
      <w:r w:rsidRPr="00E56A85">
        <w:rPr>
          <w:rFonts w:asciiTheme="majorBidi" w:eastAsia="Times New Roman" w:hAnsiTheme="majorBidi" w:cstheme="majorBidi"/>
          <w:b/>
          <w:sz w:val="24"/>
          <w:szCs w:val="24"/>
          <w:lang w:eastAsia="ro-RO"/>
        </w:rPr>
        <w:tab/>
      </w:r>
      <w:r w:rsidRPr="00E56A85">
        <w:rPr>
          <w:rFonts w:asciiTheme="majorBidi" w:eastAsia="Times New Roman" w:hAnsiTheme="majorBidi" w:cstheme="majorBidi"/>
          <w:b/>
          <w:sz w:val="24"/>
          <w:szCs w:val="24"/>
          <w:lang w:eastAsia="ro-RO"/>
        </w:rPr>
        <w:tab/>
      </w:r>
      <w:r w:rsidRPr="00E56A85">
        <w:rPr>
          <w:rFonts w:asciiTheme="majorBidi" w:eastAsia="Times New Roman" w:hAnsiTheme="majorBidi" w:cstheme="majorBidi"/>
          <w:b/>
          <w:sz w:val="24"/>
          <w:szCs w:val="24"/>
          <w:lang w:eastAsia="ro-RO"/>
        </w:rPr>
        <w:tab/>
      </w:r>
      <w:r w:rsidRPr="00E56A85">
        <w:rPr>
          <w:rFonts w:asciiTheme="majorBidi" w:eastAsia="Times New Roman" w:hAnsiTheme="majorBidi" w:cstheme="majorBidi"/>
          <w:b/>
          <w:sz w:val="24"/>
          <w:szCs w:val="24"/>
          <w:lang w:eastAsia="ro-RO"/>
        </w:rPr>
        <w:tab/>
      </w:r>
      <w:r w:rsidRPr="00E56A85">
        <w:rPr>
          <w:rFonts w:asciiTheme="majorBidi" w:eastAsia="Times New Roman" w:hAnsiTheme="majorBidi" w:cstheme="majorBidi"/>
          <w:b/>
          <w:sz w:val="24"/>
          <w:szCs w:val="24"/>
          <w:lang w:eastAsia="ro-RO"/>
        </w:rPr>
        <w:tab/>
      </w:r>
      <w:r w:rsidRPr="00E56A85">
        <w:rPr>
          <w:rFonts w:asciiTheme="majorBidi" w:eastAsia="Times New Roman" w:hAnsiTheme="majorBidi" w:cstheme="majorBidi"/>
          <w:b/>
          <w:sz w:val="24"/>
          <w:szCs w:val="24"/>
          <w:lang w:eastAsia="ro-RO"/>
        </w:rPr>
        <w:tab/>
      </w:r>
      <w:r w:rsidRPr="00E56A85">
        <w:rPr>
          <w:rFonts w:asciiTheme="majorBidi" w:eastAsia="Times New Roman" w:hAnsiTheme="majorBidi" w:cstheme="majorBidi"/>
          <w:b/>
          <w:sz w:val="24"/>
          <w:szCs w:val="24"/>
          <w:lang w:eastAsia="ro-RO"/>
        </w:rPr>
        <w:tab/>
        <w:t xml:space="preserve">                           BENEFICIAR</w:t>
      </w:r>
    </w:p>
    <w:bookmarkEnd w:id="0"/>
    <w:p w:rsidR="00E56A85" w:rsidRPr="00E56A85" w:rsidRDefault="00E56A85" w:rsidP="00E56A85">
      <w:pPr>
        <w:rPr>
          <w:rFonts w:asciiTheme="majorBidi" w:hAnsiTheme="majorBidi" w:cstheme="majorBidi"/>
          <w:sz w:val="24"/>
          <w:szCs w:val="24"/>
        </w:rPr>
      </w:pPr>
      <w:r w:rsidRPr="00E56A85">
        <w:rPr>
          <w:rFonts w:asciiTheme="majorBidi" w:hAnsiTheme="majorBidi" w:cstheme="majorBidi"/>
          <w:sz w:val="24"/>
          <w:szCs w:val="24"/>
        </w:rPr>
        <w:t>FRESH AIR SRL</w:t>
      </w:r>
    </w:p>
    <w:p w:rsidR="00E56A85" w:rsidRPr="00E56A85" w:rsidRDefault="00E56A85" w:rsidP="00E56A85">
      <w:pPr>
        <w:ind w:left="360"/>
        <w:rPr>
          <w:rFonts w:asciiTheme="majorBidi" w:hAnsiTheme="majorBidi" w:cstheme="majorBidi"/>
          <w:b/>
          <w:bCs/>
          <w:sz w:val="24"/>
          <w:szCs w:val="24"/>
          <w:lang w:val="fr-FR"/>
        </w:rPr>
      </w:pPr>
    </w:p>
    <w:p w:rsidR="00B67200" w:rsidRPr="008B3AC9" w:rsidRDefault="00B67200" w:rsidP="008B3AC9">
      <w:bookmarkStart w:id="1" w:name="_GoBack"/>
      <w:bookmarkEnd w:id="1"/>
    </w:p>
    <w:sectPr w:rsidR="00B67200" w:rsidRPr="008B3AC9" w:rsidSect="006E41EB">
      <w:headerReference w:type="default" r:id="rId9"/>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9C1" w:rsidRDefault="001B59C1" w:rsidP="002145CC">
      <w:pPr>
        <w:spacing w:after="0" w:line="240" w:lineRule="auto"/>
      </w:pPr>
      <w:r>
        <w:separator/>
      </w:r>
    </w:p>
  </w:endnote>
  <w:endnote w:type="continuationSeparator" w:id="0">
    <w:p w:rsidR="001B59C1" w:rsidRDefault="001B59C1"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364A1" w:rsidTr="00A16246">
      <w:tc>
        <w:tcPr>
          <w:tcW w:w="3116" w:type="dxa"/>
        </w:tcPr>
        <w:p w:rsidR="00B364A1" w:rsidRPr="0001655B" w:rsidRDefault="00B364A1" w:rsidP="00A16246">
          <w:pPr>
            <w:pStyle w:val="Footer"/>
            <w:jc w:val="center"/>
            <w:rPr>
              <w:sz w:val="16"/>
              <w:szCs w:val="16"/>
            </w:rPr>
          </w:pPr>
          <w:r w:rsidRPr="0001655B">
            <w:rPr>
              <w:rFonts w:asciiTheme="minorBidi" w:hAnsiTheme="minorBidi"/>
              <w:b/>
              <w:bCs/>
              <w:sz w:val="16"/>
              <w:szCs w:val="16"/>
              <w:lang w:val="it-IT"/>
            </w:rPr>
            <w:t>FRESH TECH - Tehnologii și educație pentru studenți</w:t>
          </w:r>
          <w:r w:rsidRPr="0001655B">
            <w:rPr>
              <w:sz w:val="16"/>
              <w:szCs w:val="16"/>
            </w:rPr>
            <w:t xml:space="preserve"> </w:t>
          </w:r>
        </w:p>
      </w:tc>
      <w:tc>
        <w:tcPr>
          <w:tcW w:w="3117" w:type="dxa"/>
        </w:tcPr>
        <w:p w:rsidR="00B364A1" w:rsidRDefault="00B364A1" w:rsidP="00A16246">
          <w:pPr>
            <w:pStyle w:val="Footer"/>
            <w:jc w:val="center"/>
          </w:pPr>
          <w:r>
            <w:rPr>
              <w:noProof/>
              <w:lang w:val="en-US"/>
            </w:rPr>
            <w:drawing>
              <wp:inline distT="0" distB="0" distL="0" distR="0" wp14:anchorId="2AF0F73B" wp14:editId="79496D05">
                <wp:extent cx="1395435" cy="267607"/>
                <wp:effectExtent l="0" t="0" r="0" b="0"/>
                <wp:docPr id="2" name="Picture 3"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4889" name="Picture 3" descr="A red and black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91015" cy="285937"/>
                        </a:xfrm>
                        <a:prstGeom prst="rect">
                          <a:avLst/>
                        </a:prstGeom>
                      </pic:spPr>
                    </pic:pic>
                  </a:graphicData>
                </a:graphic>
              </wp:inline>
            </w:drawing>
          </w:r>
        </w:p>
      </w:tc>
      <w:tc>
        <w:tcPr>
          <w:tcW w:w="3117" w:type="dxa"/>
        </w:tcPr>
        <w:p w:rsidR="00B364A1" w:rsidRPr="0001655B" w:rsidRDefault="00B364A1" w:rsidP="00A16246">
          <w:pPr>
            <w:jc w:val="both"/>
            <w:rPr>
              <w:rFonts w:asciiTheme="minorBidi" w:hAnsiTheme="minorBidi"/>
              <w:sz w:val="16"/>
              <w:szCs w:val="16"/>
              <w:lang w:val="pt-BR"/>
            </w:rPr>
          </w:pPr>
          <w:r w:rsidRPr="0001655B">
            <w:rPr>
              <w:rFonts w:asciiTheme="minorBidi" w:hAnsiTheme="minorBidi"/>
              <w:i/>
              <w:iCs/>
              <w:sz w:val="16"/>
              <w:szCs w:val="16"/>
              <w:lang w:val="it-IT"/>
            </w:rPr>
            <w:t xml:space="preserve">Contract: </w:t>
          </w:r>
          <w:r w:rsidRPr="0001655B">
            <w:rPr>
              <w:rFonts w:asciiTheme="minorBidi" w:hAnsiTheme="minorBidi"/>
              <w:sz w:val="16"/>
              <w:szCs w:val="16"/>
              <w:lang w:val="pt-BR"/>
            </w:rPr>
            <w:t> G2024-70681/31.10.2024</w:t>
          </w:r>
        </w:p>
        <w:p w:rsidR="00B364A1" w:rsidRPr="0001655B" w:rsidRDefault="00B364A1" w:rsidP="00A16246">
          <w:pPr>
            <w:jc w:val="both"/>
            <w:rPr>
              <w:rFonts w:asciiTheme="minorBidi" w:hAnsiTheme="minorBidi"/>
              <w:b/>
              <w:bCs/>
              <w:i/>
              <w:iCs/>
              <w:sz w:val="16"/>
              <w:szCs w:val="16"/>
              <w:lang w:val="it-IT"/>
            </w:rPr>
          </w:pPr>
          <w:r w:rsidRPr="0001655B">
            <w:rPr>
              <w:rFonts w:asciiTheme="minorBidi" w:hAnsiTheme="minorBidi"/>
              <w:sz w:val="16"/>
              <w:szCs w:val="16"/>
              <w:lang w:val="pt-BR"/>
            </w:rPr>
            <w:t>Cod SMIS: 317582</w:t>
          </w:r>
          <w:r w:rsidRPr="0001655B">
            <w:rPr>
              <w:rFonts w:asciiTheme="minorBidi" w:hAnsiTheme="minorBidi"/>
              <w:b/>
              <w:bCs/>
              <w:i/>
              <w:iCs/>
              <w:sz w:val="16"/>
              <w:szCs w:val="16"/>
              <w:lang w:val="it-IT"/>
            </w:rPr>
            <w:t xml:space="preserve"> </w:t>
          </w:r>
        </w:p>
        <w:p w:rsidR="00B364A1" w:rsidRDefault="00B364A1" w:rsidP="00A16246">
          <w:pPr>
            <w:pStyle w:val="Footer"/>
            <w:jc w:val="center"/>
          </w:pPr>
        </w:p>
      </w:tc>
    </w:tr>
  </w:tbl>
  <w:p w:rsidR="00B364A1" w:rsidRDefault="00B364A1" w:rsidP="00B364A1">
    <w:pPr>
      <w:pStyle w:val="Footer"/>
    </w:pPr>
  </w:p>
  <w:p w:rsidR="00B364A1" w:rsidRDefault="00B364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9C1" w:rsidRDefault="001B59C1" w:rsidP="002145CC">
      <w:pPr>
        <w:spacing w:after="0" w:line="240" w:lineRule="auto"/>
      </w:pPr>
      <w:r>
        <w:separator/>
      </w:r>
    </w:p>
  </w:footnote>
  <w:footnote w:type="continuationSeparator" w:id="0">
    <w:p w:rsidR="001B59C1" w:rsidRDefault="001B59C1"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4A1" w:rsidRDefault="00B364A1">
    <w:pPr>
      <w:pStyle w:val="Header"/>
    </w:pPr>
    <w:r>
      <w:rPr>
        <w:noProof/>
        <w:lang w:val="en-US"/>
      </w:rPr>
      <w:drawing>
        <wp:inline distT="0" distB="0" distL="0" distR="0" wp14:anchorId="5A1094EB">
          <wp:extent cx="5980430" cy="6826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0430"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6">
    <w:nsid w:val="327913F8"/>
    <w:multiLevelType w:val="hybridMultilevel"/>
    <w:tmpl w:val="D8941EA4"/>
    <w:lvl w:ilvl="0" w:tplc="D8AE2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10"/>
  </w:num>
  <w:num w:numId="8">
    <w:abstractNumId w:val="7"/>
  </w:num>
  <w:num w:numId="9">
    <w:abstractNumId w:val="0"/>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87CAE"/>
    <w:rsid w:val="00093267"/>
    <w:rsid w:val="000E1255"/>
    <w:rsid w:val="001248C9"/>
    <w:rsid w:val="00160719"/>
    <w:rsid w:val="001B59C1"/>
    <w:rsid w:val="001B61F3"/>
    <w:rsid w:val="001C1DA6"/>
    <w:rsid w:val="002145CC"/>
    <w:rsid w:val="00280998"/>
    <w:rsid w:val="002C7DA2"/>
    <w:rsid w:val="002F1863"/>
    <w:rsid w:val="002F21A9"/>
    <w:rsid w:val="00323055"/>
    <w:rsid w:val="00323B72"/>
    <w:rsid w:val="00382654"/>
    <w:rsid w:val="00387411"/>
    <w:rsid w:val="003D4B9C"/>
    <w:rsid w:val="003D6414"/>
    <w:rsid w:val="003F6B0A"/>
    <w:rsid w:val="00492D59"/>
    <w:rsid w:val="004B72D2"/>
    <w:rsid w:val="00505930"/>
    <w:rsid w:val="0055443B"/>
    <w:rsid w:val="0056325E"/>
    <w:rsid w:val="005C036E"/>
    <w:rsid w:val="005C4311"/>
    <w:rsid w:val="0063119E"/>
    <w:rsid w:val="006337DF"/>
    <w:rsid w:val="006D1D08"/>
    <w:rsid w:val="006E41EB"/>
    <w:rsid w:val="007306AF"/>
    <w:rsid w:val="00744180"/>
    <w:rsid w:val="0074478A"/>
    <w:rsid w:val="00747336"/>
    <w:rsid w:val="00755B92"/>
    <w:rsid w:val="0078683E"/>
    <w:rsid w:val="007A5BDA"/>
    <w:rsid w:val="00853BA0"/>
    <w:rsid w:val="008730D4"/>
    <w:rsid w:val="00894A02"/>
    <w:rsid w:val="008B3AC9"/>
    <w:rsid w:val="00924E3B"/>
    <w:rsid w:val="00925F56"/>
    <w:rsid w:val="00A012DD"/>
    <w:rsid w:val="00A06DF0"/>
    <w:rsid w:val="00A46E24"/>
    <w:rsid w:val="00A9110B"/>
    <w:rsid w:val="00B24409"/>
    <w:rsid w:val="00B262A5"/>
    <w:rsid w:val="00B364A1"/>
    <w:rsid w:val="00B45147"/>
    <w:rsid w:val="00B67200"/>
    <w:rsid w:val="00B67F01"/>
    <w:rsid w:val="00BD4331"/>
    <w:rsid w:val="00C40B15"/>
    <w:rsid w:val="00C97537"/>
    <w:rsid w:val="00CA723D"/>
    <w:rsid w:val="00CB72F3"/>
    <w:rsid w:val="00CF179C"/>
    <w:rsid w:val="00D15AAA"/>
    <w:rsid w:val="00D30582"/>
    <w:rsid w:val="00D9449D"/>
    <w:rsid w:val="00DE01CB"/>
    <w:rsid w:val="00DF46F0"/>
    <w:rsid w:val="00E425A9"/>
    <w:rsid w:val="00E46685"/>
    <w:rsid w:val="00E56A85"/>
    <w:rsid w:val="00FD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10">
    <w:name w:val="Table Grid10"/>
    <w:basedOn w:val="TableNormal"/>
    <w:next w:val="TableGrid"/>
    <w:uiPriority w:val="59"/>
    <w:rsid w:val="0092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table" w:customStyle="1" w:styleId="TableGrid10">
    <w:name w:val="Table Grid10"/>
    <w:basedOn w:val="TableNormal"/>
    <w:next w:val="TableGrid"/>
    <w:uiPriority w:val="59"/>
    <w:rsid w:val="00924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187395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B9A0B-CA47-4B54-B453-15EA4CC6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2</cp:revision>
  <cp:lastPrinted>2024-09-17T13:43:00Z</cp:lastPrinted>
  <dcterms:created xsi:type="dcterms:W3CDTF">2025-08-06T15:31:00Z</dcterms:created>
  <dcterms:modified xsi:type="dcterms:W3CDTF">2025-08-06T15:31:00Z</dcterms:modified>
</cp:coreProperties>
</file>