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0B2C" w14:textId="77777777" w:rsidR="00CF685C" w:rsidRPr="004A6692" w:rsidRDefault="00000000">
      <w:pPr>
        <w:spacing w:before="1100"/>
        <w:rPr>
          <w:color w:val="000000" w:themeColor="text1"/>
        </w:rPr>
      </w:pPr>
      <w:r w:rsidRPr="004A6692">
        <w:rPr>
          <w:b/>
          <w:color w:val="000000" w:themeColor="text1"/>
          <w:sz w:val="60"/>
        </w:rPr>
        <w:t>MyeliMetric-V2</w:t>
      </w:r>
    </w:p>
    <w:p w14:paraId="0A64449F" w14:textId="339C5D33" w:rsidR="00CF685C" w:rsidRPr="004A6692" w:rsidRDefault="00000000">
      <w:pPr>
        <w:rPr>
          <w:color w:val="000000" w:themeColor="text1"/>
        </w:rPr>
      </w:pPr>
      <w:r w:rsidRPr="004A6692">
        <w:rPr>
          <w:color w:val="000000" w:themeColor="text1"/>
          <w:sz w:val="42"/>
        </w:rPr>
        <w:t>User Manual</w:t>
      </w:r>
      <w:r w:rsidR="004A6692" w:rsidRPr="004A6692">
        <w:rPr>
          <w:color w:val="000000" w:themeColor="text1"/>
          <w:sz w:val="42"/>
        </w:rPr>
        <w:t xml:space="preserve"> (windows-only version)</w:t>
      </w:r>
    </w:p>
    <w:p w14:paraId="43A92CA0" w14:textId="77777777" w:rsidR="00CF685C" w:rsidRPr="004A6692" w:rsidRDefault="00000000">
      <w:pPr>
        <w:rPr>
          <w:color w:val="000000" w:themeColor="text1"/>
        </w:rPr>
      </w:pPr>
      <w:r w:rsidRPr="004A6692">
        <w:rPr>
          <w:color w:val="000000" w:themeColor="text1"/>
          <w:sz w:val="24"/>
        </w:rPr>
        <w:t>Standalone standardized g-ratio analysis of axon-myelin integrity</w:t>
      </w:r>
    </w:p>
    <w:p w14:paraId="4C21DE0D" w14:textId="77777777" w:rsidR="00CF685C" w:rsidRDefault="00CF685C"/>
    <w:tbl>
      <w:tblPr>
        <w:tblW w:w="0" w:type="auto"/>
        <w:tblLook w:val="04A0" w:firstRow="1" w:lastRow="0" w:firstColumn="1" w:lastColumn="0" w:noHBand="0" w:noVBand="1"/>
      </w:tblPr>
      <w:tblGrid>
        <w:gridCol w:w="3388"/>
        <w:gridCol w:w="3389"/>
        <w:gridCol w:w="3389"/>
      </w:tblGrid>
      <w:tr w:rsidR="00CF685C" w14:paraId="6319A1B8" w14:textId="77777777">
        <w:trPr>
          <w:cantSplit/>
        </w:trPr>
        <w:tc>
          <w:tcPr>
            <w:tcW w:w="3389" w:type="dxa"/>
            <w:shd w:val="clear" w:color="auto" w:fill="EEF2F6"/>
            <w:tcMar>
              <w:top w:w="90" w:type="dxa"/>
              <w:left w:w="110" w:type="dxa"/>
              <w:bottom w:w="90" w:type="dxa"/>
              <w:right w:w="110" w:type="dxa"/>
            </w:tcMar>
          </w:tcPr>
          <w:p w14:paraId="4A507017" w14:textId="2782B8FF" w:rsidR="00CF685C" w:rsidRDefault="00000000">
            <w:pPr>
              <w:jc w:val="center"/>
            </w:pPr>
            <w:r>
              <w:rPr>
                <w:b/>
                <w:color w:val="1F2D3D"/>
                <w:sz w:val="18"/>
              </w:rPr>
              <w:t>Version 2</w:t>
            </w:r>
          </w:p>
        </w:tc>
        <w:tc>
          <w:tcPr>
            <w:tcW w:w="3389" w:type="dxa"/>
            <w:shd w:val="clear" w:color="auto" w:fill="EAF4F0"/>
            <w:tcMar>
              <w:top w:w="90" w:type="dxa"/>
              <w:left w:w="110" w:type="dxa"/>
              <w:bottom w:w="90" w:type="dxa"/>
              <w:right w:w="110" w:type="dxa"/>
            </w:tcMar>
          </w:tcPr>
          <w:p w14:paraId="0AE8F441" w14:textId="77777777" w:rsidR="00CF685C" w:rsidRDefault="00000000">
            <w:pPr>
              <w:jc w:val="center"/>
            </w:pPr>
            <w:r w:rsidRPr="004A6692">
              <w:rPr>
                <w:b/>
                <w:color w:val="C00000"/>
                <w:sz w:val="18"/>
              </w:rPr>
              <w:t>Windows standalone</w:t>
            </w:r>
          </w:p>
        </w:tc>
        <w:tc>
          <w:tcPr>
            <w:tcW w:w="3389" w:type="dxa"/>
            <w:shd w:val="clear" w:color="auto" w:fill="EEF2F6"/>
            <w:tcMar>
              <w:top w:w="90" w:type="dxa"/>
              <w:left w:w="110" w:type="dxa"/>
              <w:bottom w:w="90" w:type="dxa"/>
              <w:right w:w="110" w:type="dxa"/>
            </w:tcMar>
          </w:tcPr>
          <w:p w14:paraId="25EF298C" w14:textId="77777777" w:rsidR="00CF685C" w:rsidRDefault="00000000">
            <w:pPr>
              <w:jc w:val="center"/>
            </w:pPr>
            <w:r>
              <w:rPr>
                <w:b/>
                <w:color w:val="1F2D3D"/>
                <w:sz w:val="18"/>
              </w:rPr>
              <w:t>Manual updated Sep 2026</w:t>
            </w:r>
          </w:p>
        </w:tc>
      </w:tr>
    </w:tbl>
    <w:p w14:paraId="04466974" w14:textId="4984238E" w:rsidR="00CF685C" w:rsidRDefault="00000000" w:rsidP="004A6692">
      <w:pPr>
        <w:spacing w:before="1800"/>
      </w:pPr>
      <w:r>
        <w:rPr>
          <w:b/>
          <w:color w:val="1F2D3D"/>
        </w:rPr>
        <w:t xml:space="preserve">Please </w:t>
      </w:r>
      <w:proofErr w:type="spellStart"/>
      <w:proofErr w:type="gramStart"/>
      <w:r>
        <w:rPr>
          <w:b/>
          <w:color w:val="1F2D3D"/>
        </w:rPr>
        <w:t>cite:</w:t>
      </w:r>
      <w:r>
        <w:rPr>
          <w:sz w:val="17"/>
        </w:rPr>
        <w:t>Ahmad</w:t>
      </w:r>
      <w:proofErr w:type="spellEnd"/>
      <w:proofErr w:type="gramEnd"/>
      <w:r>
        <w:rPr>
          <w:sz w:val="17"/>
        </w:rPr>
        <w:t xml:space="preserve"> I, Chowdhury FS, Boullerne AI, Gow A, Feinstein DL. MyeliMetric: A Python-Based Toolbox for Standardized G-Ratio Analysis of Axon-Myelin Integrity. ASN Neuro. 2025;18(1):2603411. doi:10.1080/17590914.2025.2603411.</w:t>
      </w:r>
    </w:p>
    <w:p w14:paraId="4B0BE923" w14:textId="77777777" w:rsidR="004A6692" w:rsidRDefault="004A6692" w:rsidP="004A6692"/>
    <w:p w14:paraId="1A902A7A" w14:textId="309479A8" w:rsidR="00CF685C" w:rsidRPr="004A6692" w:rsidRDefault="00000000" w:rsidP="004A6692">
      <w:pPr>
        <w:rPr>
          <w:b/>
          <w:bCs/>
        </w:rPr>
      </w:pPr>
      <w:r w:rsidRPr="004A6692">
        <w:rPr>
          <w:b/>
          <w:bCs/>
        </w:rPr>
        <w:t>Contents</w:t>
      </w:r>
    </w:p>
    <w:p w14:paraId="27BA515B" w14:textId="77777777" w:rsidR="00CF685C" w:rsidRDefault="00000000">
      <w:pPr>
        <w:spacing w:after="40"/>
      </w:pPr>
      <w:r>
        <w:t>1. About MyeliMetric-V2</w:t>
      </w:r>
    </w:p>
    <w:p w14:paraId="31CFCB07" w14:textId="77777777" w:rsidR="00CF685C" w:rsidRDefault="00000000">
      <w:pPr>
        <w:spacing w:after="40"/>
      </w:pPr>
      <w:r>
        <w:t>2. Opening the standalone application</w:t>
      </w:r>
    </w:p>
    <w:p w14:paraId="0BACA383" w14:textId="77777777" w:rsidR="00CF685C" w:rsidRDefault="00000000">
      <w:pPr>
        <w:spacing w:after="40"/>
      </w:pPr>
      <w:r>
        <w:t>3. The MyeliMetric interface</w:t>
      </w:r>
    </w:p>
    <w:p w14:paraId="79099581" w14:textId="77777777" w:rsidR="00CF685C" w:rsidRDefault="00000000">
      <w:pPr>
        <w:spacing w:after="40"/>
      </w:pPr>
      <w:r>
        <w:t>4. Preparing input data</w:t>
      </w:r>
    </w:p>
    <w:p w14:paraId="7FB9698D" w14:textId="77777777" w:rsidR="00CF685C" w:rsidRDefault="00000000">
      <w:pPr>
        <w:spacing w:after="40"/>
      </w:pPr>
      <w:r>
        <w:t>5. Running the standard analysis</w:t>
      </w:r>
    </w:p>
    <w:p w14:paraId="07133173" w14:textId="77777777" w:rsidR="00CF685C" w:rsidRDefault="00000000">
      <w:pPr>
        <w:spacing w:after="40"/>
      </w:pPr>
      <w:r>
        <w:t>6. Worked example using the supplied CTL and EXP files</w:t>
      </w:r>
    </w:p>
    <w:p w14:paraId="065CB98F" w14:textId="77777777" w:rsidR="00CF685C" w:rsidRDefault="00000000">
      <w:pPr>
        <w:spacing w:after="40"/>
      </w:pPr>
      <w:r>
        <w:t>7. Output folders and files</w:t>
      </w:r>
    </w:p>
    <w:p w14:paraId="2E475FF1" w14:textId="77777777" w:rsidR="00CF685C" w:rsidRDefault="00000000">
      <w:pPr>
        <w:spacing w:after="40"/>
      </w:pPr>
      <w:r>
        <w:t>8. Reading the output figures and statistics</w:t>
      </w:r>
    </w:p>
    <w:p w14:paraId="033874D9" w14:textId="77777777" w:rsidR="00CF685C" w:rsidRDefault="00000000">
      <w:pPr>
        <w:spacing w:after="40"/>
      </w:pPr>
      <w:r>
        <w:t>9. Advanced mode</w:t>
      </w:r>
    </w:p>
    <w:p w14:paraId="27E76992" w14:textId="77777777" w:rsidR="00CF685C" w:rsidRDefault="00000000">
      <w:pPr>
        <w:spacing w:after="40"/>
      </w:pPr>
      <w:r>
        <w:t>10. Troubleshooting and FAQ</w:t>
      </w:r>
    </w:p>
    <w:p w14:paraId="73C9DD7B" w14:textId="77777777" w:rsidR="00CF685C" w:rsidRDefault="00000000">
      <w:pPr>
        <w:spacing w:after="40"/>
      </w:pPr>
      <w:r>
        <w:t>11. Citation and version information</w:t>
      </w:r>
    </w:p>
    <w:p w14:paraId="47608184" w14:textId="77777777" w:rsidR="004A6692" w:rsidRDefault="004A6692">
      <w:pPr>
        <w:pStyle w:val="Heading1"/>
      </w:pPr>
    </w:p>
    <w:p w14:paraId="30CE894D" w14:textId="77777777" w:rsidR="004A6692" w:rsidRDefault="004A6692" w:rsidP="004A6692"/>
    <w:p w14:paraId="11C15683" w14:textId="77777777" w:rsidR="004A6692" w:rsidRDefault="004A6692" w:rsidP="004A6692"/>
    <w:p w14:paraId="193E0A48" w14:textId="77777777" w:rsidR="004A6692" w:rsidRDefault="004A6692" w:rsidP="004A6692"/>
    <w:p w14:paraId="07333A6B" w14:textId="77777777" w:rsidR="004A6692" w:rsidRDefault="004A6692" w:rsidP="004A6692"/>
    <w:p w14:paraId="7A515D69" w14:textId="77777777" w:rsidR="004A6692" w:rsidRPr="004A6692" w:rsidRDefault="004A6692" w:rsidP="004A6692"/>
    <w:p w14:paraId="546460A5" w14:textId="77777777" w:rsidR="004A6692" w:rsidRDefault="004A6692">
      <w:pPr>
        <w:pStyle w:val="Heading1"/>
      </w:pPr>
    </w:p>
    <w:p w14:paraId="0AD97FBE" w14:textId="77777777" w:rsidR="004A6692" w:rsidRDefault="004A6692">
      <w:pPr>
        <w:pStyle w:val="Heading1"/>
      </w:pPr>
    </w:p>
    <w:p w14:paraId="2242A78E" w14:textId="2256B72A" w:rsidR="00CF685C" w:rsidRDefault="00000000">
      <w:pPr>
        <w:pStyle w:val="Heading1"/>
      </w:pPr>
      <w:r>
        <w:t>Quick start</w:t>
      </w:r>
    </w:p>
    <w:p w14:paraId="7222AD67" w14:textId="77777777" w:rsidR="00CF685C" w:rsidRDefault="00000000">
      <w:pPr>
        <w:pStyle w:val="ListNumber"/>
        <w:spacing w:after="80"/>
      </w:pPr>
      <w:r>
        <w:t>Open MyeliMetric.exe.</w:t>
      </w:r>
    </w:p>
    <w:p w14:paraId="376338D0" w14:textId="77777777" w:rsidR="00CF685C" w:rsidRDefault="00000000">
      <w:pPr>
        <w:pStyle w:val="ListNumber"/>
        <w:spacing w:after="80"/>
      </w:pPr>
      <w:r>
        <w:t>Check the analysis settings. The defaults are 0.15 µm minimum axon diameter, 0.03 µm minimum myelin value, and 6 fiber-diameter bins.</w:t>
      </w:r>
    </w:p>
    <w:p w14:paraId="748748B8" w14:textId="77777777" w:rsidR="00CF685C" w:rsidRDefault="00000000">
      <w:pPr>
        <w:pStyle w:val="ListNumber"/>
        <w:spacing w:after="80"/>
      </w:pPr>
      <w:r>
        <w:t>Click Choose save location and select one folder.</w:t>
      </w:r>
    </w:p>
    <w:p w14:paraId="04FDADCA" w14:textId="77777777" w:rsidR="00CF685C" w:rsidRDefault="00000000">
      <w:pPr>
        <w:pStyle w:val="ListNumber"/>
        <w:spacing w:after="80"/>
      </w:pPr>
      <w:r>
        <w:t>Click Step 1: Load control data and select the CTL file.</w:t>
      </w:r>
    </w:p>
    <w:p w14:paraId="1300C413" w14:textId="77777777" w:rsidR="00CF685C" w:rsidRDefault="00000000">
      <w:pPr>
        <w:pStyle w:val="ListNumber"/>
        <w:spacing w:after="80"/>
      </w:pPr>
      <w:r>
        <w:t>Click Step 2: Load experimental data and select the EXP file.</w:t>
      </w:r>
    </w:p>
    <w:p w14:paraId="1F6ECE64" w14:textId="77777777" w:rsidR="00CF685C" w:rsidRDefault="00000000">
      <w:pPr>
        <w:pStyle w:val="ListNumber"/>
        <w:spacing w:after="80"/>
      </w:pPr>
      <w:r>
        <w:t>Click Step 3: Analyze.</w:t>
      </w:r>
    </w:p>
    <w:p w14:paraId="78F0A2B9" w14:textId="77777777" w:rsidR="00CF685C" w:rsidRDefault="00000000">
      <w:pPr>
        <w:pStyle w:val="ListNumber"/>
        <w:spacing w:after="80"/>
      </w:pPr>
      <w:r>
        <w:t>Wait for the completion message, then open the Control, Experimental, and Summary folders created in your save location.</w:t>
      </w:r>
    </w:p>
    <w:tbl>
      <w:tblPr>
        <w:tblW w:w="0" w:type="auto"/>
        <w:jc w:val="center"/>
        <w:tblLook w:val="04A0" w:firstRow="1" w:lastRow="0" w:firstColumn="1" w:lastColumn="0" w:noHBand="0" w:noVBand="1"/>
      </w:tblPr>
      <w:tblGrid>
        <w:gridCol w:w="10166"/>
      </w:tblGrid>
      <w:tr w:rsidR="00CF685C" w14:paraId="0543B6E5" w14:textId="77777777">
        <w:trPr>
          <w:cantSplit/>
          <w:jc w:val="center"/>
        </w:trPr>
        <w:tc>
          <w:tcPr>
            <w:tcW w:w="10166" w:type="dxa"/>
            <w:shd w:val="clear" w:color="auto" w:fill="EAF4F0"/>
            <w:tcMar>
              <w:top w:w="120" w:type="dxa"/>
              <w:left w:w="150" w:type="dxa"/>
              <w:bottom w:w="120" w:type="dxa"/>
              <w:right w:w="150" w:type="dxa"/>
            </w:tcMar>
          </w:tcPr>
          <w:p w14:paraId="429F8F97" w14:textId="77777777" w:rsidR="00CF685C" w:rsidRDefault="00000000">
            <w:pPr>
              <w:spacing w:after="40"/>
            </w:pPr>
            <w:r>
              <w:rPr>
                <w:b/>
                <w:color w:val="1B8A6B"/>
                <w:sz w:val="20"/>
              </w:rPr>
              <w:t>No dependency-installation step</w:t>
            </w:r>
          </w:p>
          <w:p w14:paraId="7E545B69" w14:textId="77777777" w:rsidR="00CF685C" w:rsidRDefault="00000000">
            <w:pPr>
              <w:spacing w:after="0"/>
            </w:pPr>
            <w:r>
              <w:rPr>
                <w:color w:val="1F2D3D"/>
                <w:sz w:val="18"/>
              </w:rPr>
              <w:t>The finished standalone MyeliMetric.exe is intended to contain the Python runtime and required scientific packages. End users should not need to install Python or click an Install dependencies button.</w:t>
            </w:r>
          </w:p>
        </w:tc>
      </w:tr>
    </w:tbl>
    <w:p w14:paraId="11CC2A76" w14:textId="77777777" w:rsidR="00CF685C" w:rsidRDefault="00000000">
      <w:r>
        <w:br w:type="page"/>
      </w:r>
    </w:p>
    <w:p w14:paraId="6085BE57" w14:textId="77777777" w:rsidR="00CF685C" w:rsidRDefault="00000000">
      <w:pPr>
        <w:pStyle w:val="Heading1"/>
      </w:pPr>
      <w:r>
        <w:lastRenderedPageBreak/>
        <w:t>1. About MyeliMetric-V2</w:t>
      </w:r>
    </w:p>
    <w:p w14:paraId="05E408C5" w14:textId="77777777" w:rsidR="00CF685C" w:rsidRDefault="00000000">
      <w:r>
        <w:t>MyeliMetric-V2 is a graphical research application for standardized g-ratio analysis from post-segmented axon and myelin measurements. It calculates fiber diameter and g-ratio, groups fibers into fiber-diameter subsets, produces descriptive statistics and figures, and compares control (CTL) and experimental (EXP) groups.</w:t>
      </w:r>
    </w:p>
    <w:p w14:paraId="18311608" w14:textId="77777777" w:rsidR="00CF685C" w:rsidRDefault="00000000">
      <w:r>
        <w:t>The g-ratio is defined as axon diameter divided by total fiber diameter. In the MyeliMetric data structure, fiber diameter is calculated as the axon value plus the full myelin contribution supplied in the paired _My column.</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5075"/>
        <w:gridCol w:w="5075"/>
      </w:tblGrid>
      <w:tr w:rsidR="00CF685C" w14:paraId="0C326B03" w14:textId="77777777">
        <w:trPr>
          <w:cantSplit/>
          <w:jc w:val="center"/>
        </w:trPr>
        <w:tc>
          <w:tcPr>
            <w:tcW w:w="5083" w:type="dxa"/>
            <w:shd w:val="clear" w:color="auto" w:fill="EEF2F6"/>
            <w:tcMar>
              <w:top w:w="95" w:type="dxa"/>
              <w:left w:w="110" w:type="dxa"/>
              <w:bottom w:w="95" w:type="dxa"/>
              <w:right w:w="110" w:type="dxa"/>
            </w:tcMar>
          </w:tcPr>
          <w:p w14:paraId="2E26E7AE" w14:textId="77777777" w:rsidR="00CF685C" w:rsidRDefault="00000000">
            <w:r>
              <w:rPr>
                <w:b/>
                <w:sz w:val="18"/>
              </w:rPr>
              <w:t>Fiber diameter</w:t>
            </w:r>
          </w:p>
        </w:tc>
        <w:tc>
          <w:tcPr>
            <w:tcW w:w="5083" w:type="dxa"/>
            <w:tcMar>
              <w:top w:w="95" w:type="dxa"/>
              <w:left w:w="110" w:type="dxa"/>
              <w:bottom w:w="95" w:type="dxa"/>
              <w:right w:w="110" w:type="dxa"/>
            </w:tcMar>
          </w:tcPr>
          <w:p w14:paraId="2592CF96" w14:textId="77777777" w:rsidR="00CF685C" w:rsidRDefault="00000000">
            <w:r>
              <w:rPr>
                <w:sz w:val="18"/>
              </w:rPr>
              <w:t>Axon diameter + full myelin contribution</w:t>
            </w:r>
          </w:p>
        </w:tc>
      </w:tr>
      <w:tr w:rsidR="00CF685C" w14:paraId="3544DB9E" w14:textId="77777777">
        <w:trPr>
          <w:cantSplit/>
          <w:jc w:val="center"/>
        </w:trPr>
        <w:tc>
          <w:tcPr>
            <w:tcW w:w="5083" w:type="dxa"/>
            <w:shd w:val="clear" w:color="auto" w:fill="EEF2F6"/>
            <w:tcMar>
              <w:top w:w="95" w:type="dxa"/>
              <w:left w:w="110" w:type="dxa"/>
              <w:bottom w:w="95" w:type="dxa"/>
              <w:right w:w="110" w:type="dxa"/>
            </w:tcMar>
          </w:tcPr>
          <w:p w14:paraId="05400A71" w14:textId="77777777" w:rsidR="00CF685C" w:rsidRDefault="00000000">
            <w:r>
              <w:rPr>
                <w:b/>
                <w:sz w:val="18"/>
              </w:rPr>
              <w:t>g-ratio</w:t>
            </w:r>
          </w:p>
        </w:tc>
        <w:tc>
          <w:tcPr>
            <w:tcW w:w="5083" w:type="dxa"/>
            <w:tcMar>
              <w:top w:w="95" w:type="dxa"/>
              <w:left w:w="110" w:type="dxa"/>
              <w:bottom w:w="95" w:type="dxa"/>
              <w:right w:w="110" w:type="dxa"/>
            </w:tcMar>
          </w:tcPr>
          <w:p w14:paraId="04DD34F2" w14:textId="77777777" w:rsidR="00CF685C" w:rsidRDefault="00000000">
            <w:r>
              <w:rPr>
                <w:sz w:val="18"/>
              </w:rPr>
              <w:t>Axon diameter / fiber diameter</w:t>
            </w:r>
          </w:p>
        </w:tc>
      </w:tr>
    </w:tbl>
    <w:p w14:paraId="2DA9FC9D" w14:textId="77777777" w:rsidR="00CF685C" w:rsidRDefault="00000000">
      <w:pPr>
        <w:pStyle w:val="Heading1"/>
      </w:pPr>
      <w:r>
        <w:t>2. Opening the standalone application</w:t>
      </w:r>
    </w:p>
    <w:p w14:paraId="6D4CE00F" w14:textId="77777777" w:rsidR="00CF685C" w:rsidRDefault="00000000">
      <w:pPr>
        <w:spacing w:after="80"/>
      </w:pPr>
      <w:r>
        <w:t>Step 1. Save MyeliMetric.exe in a convenient location, such as a project folder or the Desktop.</w:t>
      </w:r>
    </w:p>
    <w:p w14:paraId="393C952A" w14:textId="77777777" w:rsidR="00CF685C" w:rsidRDefault="00000000">
      <w:pPr>
        <w:spacing w:after="80"/>
      </w:pPr>
      <w:r>
        <w:t>Step 2. Double-click MyeliMetric.exe. A one-file standalone application may take several seconds to open.</w:t>
      </w:r>
    </w:p>
    <w:p w14:paraId="64332D85" w14:textId="77777777" w:rsidR="00CF685C" w:rsidRDefault="00000000">
      <w:pPr>
        <w:spacing w:after="80"/>
      </w:pPr>
      <w:r>
        <w:t>Step 3. If Windows or institutional security software shows a warning, first confirm that the executable came from the official MyeliMetric source. Follow your institution's IT policy rather than disabling system security globally.</w:t>
      </w:r>
    </w:p>
    <w:p w14:paraId="1A66292D" w14:textId="77777777" w:rsidR="00CF685C" w:rsidRDefault="00000000">
      <w:pPr>
        <w:spacing w:after="80"/>
      </w:pPr>
      <w:r>
        <w:t>Step 4. When the main window appears, MyeliMetric is ready to use.</w:t>
      </w:r>
    </w:p>
    <w:p w14:paraId="5C465F5D" w14:textId="77777777" w:rsidR="00CF685C" w:rsidRDefault="00000000">
      <w:pPr>
        <w:pStyle w:val="Heading1"/>
      </w:pPr>
      <w:r>
        <w:t>3. The MyeliMetric interface</w:t>
      </w:r>
    </w:p>
    <w:p w14:paraId="12C55F96" w14:textId="77777777" w:rsidR="00CF685C" w:rsidRDefault="00000000" w:rsidP="004A6692">
      <w:pPr>
        <w:jc w:val="center"/>
      </w:pPr>
      <w:r>
        <w:rPr>
          <w:noProof/>
        </w:rPr>
        <w:drawing>
          <wp:inline distT="0" distB="0" distL="0" distR="0" wp14:anchorId="750C8D45" wp14:editId="7D94822E">
            <wp:extent cx="5715000" cy="4477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 look.png"/>
                    <pic:cNvPicPr/>
                  </pic:nvPicPr>
                  <pic:blipFill>
                    <a:blip r:embed="rId8"/>
                    <a:stretch>
                      <a:fillRect/>
                    </a:stretch>
                  </pic:blipFill>
                  <pic:spPr>
                    <a:xfrm>
                      <a:off x="0" y="0"/>
                      <a:ext cx="5715000" cy="4477129"/>
                    </a:xfrm>
                    <a:prstGeom prst="rect">
                      <a:avLst/>
                    </a:prstGeom>
                  </pic:spPr>
                </pic:pic>
              </a:graphicData>
            </a:graphic>
          </wp:inline>
        </w:drawing>
      </w:r>
    </w:p>
    <w:p w14:paraId="38F0A714" w14:textId="77777777" w:rsidR="00CF685C" w:rsidRDefault="00000000">
      <w:pPr>
        <w:spacing w:before="40" w:after="140"/>
        <w:jc w:val="center"/>
        <w:rPr>
          <w:i/>
        </w:rPr>
      </w:pPr>
      <w:r>
        <w:rPr>
          <w:i/>
        </w:rPr>
        <w:t>Figure 1. MyeliMetric-V2 as it appears when first opened. The standard workflow is visible immediately, and the advanced CTL/EXP controls are collapsed by default until the user clicks “For advanced users: run stages individually.”</w:t>
      </w:r>
    </w:p>
    <w:p w14:paraId="3684BE83" w14:textId="77777777" w:rsidR="004A6692" w:rsidRDefault="004A6692">
      <w:pPr>
        <w:spacing w:before="40" w:after="140"/>
        <w:jc w:val="center"/>
      </w:pPr>
    </w:p>
    <w:p w14:paraId="03467CD7" w14:textId="77777777" w:rsidR="00CF685C" w:rsidRDefault="00000000">
      <w:pPr>
        <w:pStyle w:val="ListBullet"/>
        <w:spacing w:after="60"/>
      </w:pPr>
      <w:r>
        <w:lastRenderedPageBreak/>
        <w:t>Analysis settings: minimum axon diameter, minimum myelin thickness/value, number of bins, and Reset to defaults.</w:t>
      </w:r>
    </w:p>
    <w:p w14:paraId="422FFE06" w14:textId="77777777" w:rsidR="00CF685C" w:rsidRDefault="00000000">
      <w:pPr>
        <w:pStyle w:val="ListBullet"/>
        <w:spacing w:after="60"/>
      </w:pPr>
      <w:r>
        <w:t>Run analysis: choose one output location, then load CTL and EXP data and run Step 3.</w:t>
      </w:r>
    </w:p>
    <w:p w14:paraId="463115AE" w14:textId="77777777" w:rsidR="00CF685C" w:rsidRDefault="00000000">
      <w:pPr>
        <w:pStyle w:val="ListBullet"/>
        <w:spacing w:after="60"/>
      </w:pPr>
      <w:r>
        <w:t>Advanced mode: optional stage-by-stage CTL and EXP controls. This section is collapsed when MyeliMetric first opens and expands only when selected.</w:t>
      </w:r>
    </w:p>
    <w:p w14:paraId="64199B76" w14:textId="77777777" w:rsidR="00CF685C" w:rsidRDefault="00000000">
      <w:pPr>
        <w:pStyle w:val="ListBullet"/>
        <w:spacing w:after="60"/>
      </w:pPr>
      <w:r>
        <w:t>Activity/status area: reports the current action, completion state, and output information.</w:t>
      </w:r>
    </w:p>
    <w:p w14:paraId="456DE33F" w14:textId="77777777" w:rsidR="00CF685C" w:rsidRDefault="00000000">
      <w:pPr>
        <w:pStyle w:val="ListBullet"/>
        <w:spacing w:after="60"/>
      </w:pPr>
      <w:r>
        <w:t>About / Help: application version and citation information.</w:t>
      </w:r>
    </w:p>
    <w:p w14:paraId="23B3B883" w14:textId="77777777" w:rsidR="00CF685C" w:rsidRDefault="00000000">
      <w:pPr>
        <w:pStyle w:val="Heading1"/>
      </w:pPr>
      <w:r>
        <w:t>4. Preparing input data</w:t>
      </w:r>
    </w:p>
    <w:p w14:paraId="40BA3E26" w14:textId="77777777" w:rsidR="00CF685C" w:rsidRDefault="00000000">
      <w:r>
        <w:t>The standard workflow accepts Excel (.xlsx/.xls) and CSV input. Measurement values should be numeric and use micrometres (µm). Place all control animals in one file and all experimental animals in a second file.</w:t>
      </w:r>
    </w:p>
    <w:p w14:paraId="43EF195D" w14:textId="77777777" w:rsidR="00CF685C" w:rsidRDefault="00000000">
      <w:pPr>
        <w:pStyle w:val="Heading2"/>
      </w:pPr>
      <w:r>
        <w:t>Required column pattern</w:t>
      </w:r>
    </w:p>
    <w:p w14:paraId="46ACCB4B" w14:textId="77777777" w:rsidR="00CF685C" w:rsidRDefault="00000000">
      <w:r>
        <w:t>Each animal needs a paired axon and myelin column. The identifier before the underscore must match exactly.</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2537"/>
        <w:gridCol w:w="2538"/>
        <w:gridCol w:w="2537"/>
        <w:gridCol w:w="2538"/>
      </w:tblGrid>
      <w:tr w:rsidR="00CF685C" w14:paraId="26DA8B4F" w14:textId="77777777">
        <w:trPr>
          <w:cantSplit/>
          <w:tblHeader/>
          <w:jc w:val="center"/>
        </w:trPr>
        <w:tc>
          <w:tcPr>
            <w:tcW w:w="2541" w:type="dxa"/>
            <w:shd w:val="clear" w:color="auto" w:fill="1F2D3D"/>
            <w:tcMar>
              <w:top w:w="70" w:type="dxa"/>
              <w:left w:w="85" w:type="dxa"/>
              <w:bottom w:w="70" w:type="dxa"/>
              <w:right w:w="85" w:type="dxa"/>
            </w:tcMar>
          </w:tcPr>
          <w:p w14:paraId="6DFFD329" w14:textId="77777777" w:rsidR="00CF685C" w:rsidRDefault="00000000">
            <w:pPr>
              <w:jc w:val="center"/>
            </w:pPr>
            <w:r>
              <w:rPr>
                <w:b/>
                <w:color w:val="FFFFFF"/>
                <w:sz w:val="18"/>
              </w:rPr>
              <w:t>CTL1_Ax</w:t>
            </w:r>
          </w:p>
        </w:tc>
        <w:tc>
          <w:tcPr>
            <w:tcW w:w="2541" w:type="dxa"/>
            <w:shd w:val="clear" w:color="auto" w:fill="1F2D3D"/>
            <w:tcMar>
              <w:top w:w="70" w:type="dxa"/>
              <w:left w:w="85" w:type="dxa"/>
              <w:bottom w:w="70" w:type="dxa"/>
              <w:right w:w="85" w:type="dxa"/>
            </w:tcMar>
          </w:tcPr>
          <w:p w14:paraId="0A54C0B6" w14:textId="77777777" w:rsidR="00CF685C" w:rsidRDefault="00000000">
            <w:pPr>
              <w:jc w:val="center"/>
            </w:pPr>
            <w:r>
              <w:rPr>
                <w:b/>
                <w:color w:val="FFFFFF"/>
                <w:sz w:val="18"/>
              </w:rPr>
              <w:t>CTL1_My</w:t>
            </w:r>
          </w:p>
        </w:tc>
        <w:tc>
          <w:tcPr>
            <w:tcW w:w="2541" w:type="dxa"/>
            <w:shd w:val="clear" w:color="auto" w:fill="1F2D3D"/>
            <w:tcMar>
              <w:top w:w="70" w:type="dxa"/>
              <w:left w:w="85" w:type="dxa"/>
              <w:bottom w:w="70" w:type="dxa"/>
              <w:right w:w="85" w:type="dxa"/>
            </w:tcMar>
          </w:tcPr>
          <w:p w14:paraId="7071C07C" w14:textId="77777777" w:rsidR="00CF685C" w:rsidRDefault="00000000">
            <w:pPr>
              <w:jc w:val="center"/>
            </w:pPr>
            <w:r>
              <w:rPr>
                <w:b/>
                <w:color w:val="FFFFFF"/>
                <w:sz w:val="18"/>
              </w:rPr>
              <w:t>CTL2_Ax</w:t>
            </w:r>
          </w:p>
        </w:tc>
        <w:tc>
          <w:tcPr>
            <w:tcW w:w="2541" w:type="dxa"/>
            <w:shd w:val="clear" w:color="auto" w:fill="1F2D3D"/>
            <w:tcMar>
              <w:top w:w="70" w:type="dxa"/>
              <w:left w:w="85" w:type="dxa"/>
              <w:bottom w:w="70" w:type="dxa"/>
              <w:right w:w="85" w:type="dxa"/>
            </w:tcMar>
          </w:tcPr>
          <w:p w14:paraId="56F241FE" w14:textId="77777777" w:rsidR="00CF685C" w:rsidRDefault="00000000">
            <w:pPr>
              <w:jc w:val="center"/>
            </w:pPr>
            <w:r>
              <w:rPr>
                <w:b/>
                <w:color w:val="FFFFFF"/>
                <w:sz w:val="18"/>
              </w:rPr>
              <w:t>CTL2_My</w:t>
            </w:r>
          </w:p>
        </w:tc>
      </w:tr>
      <w:tr w:rsidR="00CF685C" w14:paraId="59F8F99D" w14:textId="77777777">
        <w:trPr>
          <w:cantSplit/>
          <w:jc w:val="center"/>
        </w:trPr>
        <w:tc>
          <w:tcPr>
            <w:tcW w:w="2541" w:type="dxa"/>
            <w:tcMar>
              <w:top w:w="70" w:type="dxa"/>
              <w:left w:w="85" w:type="dxa"/>
              <w:bottom w:w="70" w:type="dxa"/>
              <w:right w:w="85" w:type="dxa"/>
            </w:tcMar>
          </w:tcPr>
          <w:p w14:paraId="291F2DF7" w14:textId="77777777" w:rsidR="00CF685C" w:rsidRDefault="00000000">
            <w:pPr>
              <w:jc w:val="center"/>
            </w:pPr>
            <w:r>
              <w:rPr>
                <w:sz w:val="18"/>
              </w:rPr>
              <w:t>0.80</w:t>
            </w:r>
          </w:p>
        </w:tc>
        <w:tc>
          <w:tcPr>
            <w:tcW w:w="2541" w:type="dxa"/>
            <w:tcMar>
              <w:top w:w="70" w:type="dxa"/>
              <w:left w:w="85" w:type="dxa"/>
              <w:bottom w:w="70" w:type="dxa"/>
              <w:right w:w="85" w:type="dxa"/>
            </w:tcMar>
          </w:tcPr>
          <w:p w14:paraId="2C333586" w14:textId="77777777" w:rsidR="00CF685C" w:rsidRDefault="00000000">
            <w:pPr>
              <w:jc w:val="center"/>
            </w:pPr>
            <w:r>
              <w:rPr>
                <w:sz w:val="18"/>
              </w:rPr>
              <w:t>0.24</w:t>
            </w:r>
          </w:p>
        </w:tc>
        <w:tc>
          <w:tcPr>
            <w:tcW w:w="2541" w:type="dxa"/>
            <w:tcMar>
              <w:top w:w="70" w:type="dxa"/>
              <w:left w:w="85" w:type="dxa"/>
              <w:bottom w:w="70" w:type="dxa"/>
              <w:right w:w="85" w:type="dxa"/>
            </w:tcMar>
          </w:tcPr>
          <w:p w14:paraId="43991286" w14:textId="77777777" w:rsidR="00CF685C" w:rsidRDefault="00000000">
            <w:pPr>
              <w:jc w:val="center"/>
            </w:pPr>
            <w:r>
              <w:rPr>
                <w:sz w:val="18"/>
              </w:rPr>
              <w:t>0.65</w:t>
            </w:r>
          </w:p>
        </w:tc>
        <w:tc>
          <w:tcPr>
            <w:tcW w:w="2541" w:type="dxa"/>
            <w:tcMar>
              <w:top w:w="70" w:type="dxa"/>
              <w:left w:w="85" w:type="dxa"/>
              <w:bottom w:w="70" w:type="dxa"/>
              <w:right w:w="85" w:type="dxa"/>
            </w:tcMar>
          </w:tcPr>
          <w:p w14:paraId="62686509" w14:textId="77777777" w:rsidR="00CF685C" w:rsidRDefault="00000000">
            <w:pPr>
              <w:jc w:val="center"/>
            </w:pPr>
            <w:r>
              <w:rPr>
                <w:sz w:val="18"/>
              </w:rPr>
              <w:t>0.24</w:t>
            </w:r>
          </w:p>
        </w:tc>
      </w:tr>
      <w:tr w:rsidR="00CF685C" w14:paraId="41F8B513" w14:textId="77777777">
        <w:trPr>
          <w:cantSplit/>
          <w:jc w:val="center"/>
        </w:trPr>
        <w:tc>
          <w:tcPr>
            <w:tcW w:w="2541" w:type="dxa"/>
            <w:shd w:val="clear" w:color="auto" w:fill="F7F9FB"/>
            <w:tcMar>
              <w:top w:w="70" w:type="dxa"/>
              <w:left w:w="85" w:type="dxa"/>
              <w:bottom w:w="70" w:type="dxa"/>
              <w:right w:w="85" w:type="dxa"/>
            </w:tcMar>
          </w:tcPr>
          <w:p w14:paraId="3F8CD2BA" w14:textId="77777777" w:rsidR="00CF685C" w:rsidRDefault="00000000">
            <w:pPr>
              <w:jc w:val="center"/>
            </w:pPr>
            <w:r>
              <w:rPr>
                <w:sz w:val="18"/>
              </w:rPr>
              <w:t>0.86</w:t>
            </w:r>
          </w:p>
        </w:tc>
        <w:tc>
          <w:tcPr>
            <w:tcW w:w="2541" w:type="dxa"/>
            <w:shd w:val="clear" w:color="auto" w:fill="F7F9FB"/>
            <w:tcMar>
              <w:top w:w="70" w:type="dxa"/>
              <w:left w:w="85" w:type="dxa"/>
              <w:bottom w:w="70" w:type="dxa"/>
              <w:right w:w="85" w:type="dxa"/>
            </w:tcMar>
          </w:tcPr>
          <w:p w14:paraId="187D097B" w14:textId="77777777" w:rsidR="00CF685C" w:rsidRDefault="00000000">
            <w:pPr>
              <w:jc w:val="center"/>
            </w:pPr>
            <w:r>
              <w:rPr>
                <w:sz w:val="18"/>
              </w:rPr>
              <w:t>0.33</w:t>
            </w:r>
          </w:p>
        </w:tc>
        <w:tc>
          <w:tcPr>
            <w:tcW w:w="2541" w:type="dxa"/>
            <w:shd w:val="clear" w:color="auto" w:fill="F7F9FB"/>
            <w:tcMar>
              <w:top w:w="70" w:type="dxa"/>
              <w:left w:w="85" w:type="dxa"/>
              <w:bottom w:w="70" w:type="dxa"/>
              <w:right w:w="85" w:type="dxa"/>
            </w:tcMar>
          </w:tcPr>
          <w:p w14:paraId="0FE17A58" w14:textId="77777777" w:rsidR="00CF685C" w:rsidRDefault="00000000">
            <w:pPr>
              <w:jc w:val="center"/>
            </w:pPr>
            <w:r>
              <w:rPr>
                <w:sz w:val="18"/>
              </w:rPr>
              <w:t>0.55</w:t>
            </w:r>
          </w:p>
        </w:tc>
        <w:tc>
          <w:tcPr>
            <w:tcW w:w="2541" w:type="dxa"/>
            <w:shd w:val="clear" w:color="auto" w:fill="F7F9FB"/>
            <w:tcMar>
              <w:top w:w="70" w:type="dxa"/>
              <w:left w:w="85" w:type="dxa"/>
              <w:bottom w:w="70" w:type="dxa"/>
              <w:right w:w="85" w:type="dxa"/>
            </w:tcMar>
          </w:tcPr>
          <w:p w14:paraId="581F4075" w14:textId="77777777" w:rsidR="00CF685C" w:rsidRDefault="00000000">
            <w:pPr>
              <w:jc w:val="center"/>
            </w:pPr>
            <w:r>
              <w:rPr>
                <w:sz w:val="18"/>
              </w:rPr>
              <w:t>0.19</w:t>
            </w:r>
          </w:p>
        </w:tc>
      </w:tr>
      <w:tr w:rsidR="00CF685C" w14:paraId="59B6A0F9" w14:textId="77777777">
        <w:trPr>
          <w:cantSplit/>
          <w:jc w:val="center"/>
        </w:trPr>
        <w:tc>
          <w:tcPr>
            <w:tcW w:w="2541" w:type="dxa"/>
            <w:tcMar>
              <w:top w:w="70" w:type="dxa"/>
              <w:left w:w="85" w:type="dxa"/>
              <w:bottom w:w="70" w:type="dxa"/>
              <w:right w:w="85" w:type="dxa"/>
            </w:tcMar>
          </w:tcPr>
          <w:p w14:paraId="7D477B4E" w14:textId="77777777" w:rsidR="00CF685C" w:rsidRDefault="00000000">
            <w:pPr>
              <w:jc w:val="center"/>
            </w:pPr>
            <w:r>
              <w:rPr>
                <w:sz w:val="18"/>
              </w:rPr>
              <w:t>0.66</w:t>
            </w:r>
          </w:p>
        </w:tc>
        <w:tc>
          <w:tcPr>
            <w:tcW w:w="2541" w:type="dxa"/>
            <w:tcMar>
              <w:top w:w="70" w:type="dxa"/>
              <w:left w:w="85" w:type="dxa"/>
              <w:bottom w:w="70" w:type="dxa"/>
              <w:right w:w="85" w:type="dxa"/>
            </w:tcMar>
          </w:tcPr>
          <w:p w14:paraId="3A5264A2" w14:textId="77777777" w:rsidR="00CF685C" w:rsidRDefault="00000000">
            <w:pPr>
              <w:jc w:val="center"/>
            </w:pPr>
            <w:r>
              <w:rPr>
                <w:sz w:val="18"/>
              </w:rPr>
              <w:t>0.14</w:t>
            </w:r>
          </w:p>
        </w:tc>
        <w:tc>
          <w:tcPr>
            <w:tcW w:w="2541" w:type="dxa"/>
            <w:tcMar>
              <w:top w:w="70" w:type="dxa"/>
              <w:left w:w="85" w:type="dxa"/>
              <w:bottom w:w="70" w:type="dxa"/>
              <w:right w:w="85" w:type="dxa"/>
            </w:tcMar>
          </w:tcPr>
          <w:p w14:paraId="05EB7A17" w14:textId="77777777" w:rsidR="00CF685C" w:rsidRDefault="00000000">
            <w:pPr>
              <w:jc w:val="center"/>
            </w:pPr>
            <w:r>
              <w:rPr>
                <w:sz w:val="18"/>
              </w:rPr>
              <w:t>0.63</w:t>
            </w:r>
          </w:p>
        </w:tc>
        <w:tc>
          <w:tcPr>
            <w:tcW w:w="2541" w:type="dxa"/>
            <w:tcMar>
              <w:top w:w="70" w:type="dxa"/>
              <w:left w:w="85" w:type="dxa"/>
              <w:bottom w:w="70" w:type="dxa"/>
              <w:right w:w="85" w:type="dxa"/>
            </w:tcMar>
          </w:tcPr>
          <w:p w14:paraId="35B772AA" w14:textId="77777777" w:rsidR="00CF685C" w:rsidRDefault="00000000">
            <w:pPr>
              <w:jc w:val="center"/>
            </w:pPr>
            <w:r>
              <w:rPr>
                <w:sz w:val="18"/>
              </w:rPr>
              <w:t>0.20</w:t>
            </w:r>
          </w:p>
        </w:tc>
      </w:tr>
      <w:tr w:rsidR="00CF685C" w14:paraId="4D2C0163" w14:textId="77777777">
        <w:trPr>
          <w:cantSplit/>
          <w:jc w:val="center"/>
        </w:trPr>
        <w:tc>
          <w:tcPr>
            <w:tcW w:w="2541" w:type="dxa"/>
            <w:shd w:val="clear" w:color="auto" w:fill="F7F9FB"/>
            <w:tcMar>
              <w:top w:w="70" w:type="dxa"/>
              <w:left w:w="85" w:type="dxa"/>
              <w:bottom w:w="70" w:type="dxa"/>
              <w:right w:w="85" w:type="dxa"/>
            </w:tcMar>
          </w:tcPr>
          <w:p w14:paraId="4E4A59A8" w14:textId="77777777" w:rsidR="00CF685C" w:rsidRDefault="00000000">
            <w:pPr>
              <w:jc w:val="center"/>
            </w:pPr>
            <w:r>
              <w:rPr>
                <w:sz w:val="18"/>
              </w:rPr>
              <w:t>…</w:t>
            </w:r>
          </w:p>
        </w:tc>
        <w:tc>
          <w:tcPr>
            <w:tcW w:w="2541" w:type="dxa"/>
            <w:shd w:val="clear" w:color="auto" w:fill="F7F9FB"/>
            <w:tcMar>
              <w:top w:w="70" w:type="dxa"/>
              <w:left w:w="85" w:type="dxa"/>
              <w:bottom w:w="70" w:type="dxa"/>
              <w:right w:w="85" w:type="dxa"/>
            </w:tcMar>
          </w:tcPr>
          <w:p w14:paraId="155E5CC6" w14:textId="77777777" w:rsidR="00CF685C" w:rsidRDefault="00000000">
            <w:pPr>
              <w:jc w:val="center"/>
            </w:pPr>
            <w:r>
              <w:rPr>
                <w:sz w:val="18"/>
              </w:rPr>
              <w:t>…</w:t>
            </w:r>
          </w:p>
        </w:tc>
        <w:tc>
          <w:tcPr>
            <w:tcW w:w="2541" w:type="dxa"/>
            <w:shd w:val="clear" w:color="auto" w:fill="F7F9FB"/>
            <w:tcMar>
              <w:top w:w="70" w:type="dxa"/>
              <w:left w:w="85" w:type="dxa"/>
              <w:bottom w:w="70" w:type="dxa"/>
              <w:right w:w="85" w:type="dxa"/>
            </w:tcMar>
          </w:tcPr>
          <w:p w14:paraId="6019CA21" w14:textId="77777777" w:rsidR="00CF685C" w:rsidRDefault="00000000">
            <w:pPr>
              <w:jc w:val="center"/>
            </w:pPr>
            <w:r>
              <w:rPr>
                <w:sz w:val="18"/>
              </w:rPr>
              <w:t>…</w:t>
            </w:r>
          </w:p>
        </w:tc>
        <w:tc>
          <w:tcPr>
            <w:tcW w:w="2541" w:type="dxa"/>
            <w:shd w:val="clear" w:color="auto" w:fill="F7F9FB"/>
            <w:tcMar>
              <w:top w:w="70" w:type="dxa"/>
              <w:left w:w="85" w:type="dxa"/>
              <w:bottom w:w="70" w:type="dxa"/>
              <w:right w:w="85" w:type="dxa"/>
            </w:tcMar>
          </w:tcPr>
          <w:p w14:paraId="586C48A7" w14:textId="77777777" w:rsidR="00CF685C" w:rsidRDefault="00000000">
            <w:pPr>
              <w:jc w:val="center"/>
            </w:pPr>
            <w:r>
              <w:rPr>
                <w:sz w:val="18"/>
              </w:rPr>
              <w:t>…</w:t>
            </w:r>
          </w:p>
        </w:tc>
      </w:tr>
    </w:tbl>
    <w:p w14:paraId="2C3E2130" w14:textId="77777777" w:rsidR="00CF685C" w:rsidRDefault="00000000">
      <w:pPr>
        <w:spacing w:before="40" w:after="140"/>
        <w:jc w:val="center"/>
      </w:pPr>
      <w:r>
        <w:rPr>
          <w:i/>
          <w:color w:val="5B6B7B"/>
          <w:sz w:val="16"/>
        </w:rPr>
        <w:t>Table 1. Example column naming. Experimental samples should use EXP1_Ax / EXP1_My, EXP2_Ax / EXP2_My, and so on.</w:t>
      </w:r>
    </w:p>
    <w:tbl>
      <w:tblPr>
        <w:tblW w:w="0" w:type="auto"/>
        <w:jc w:val="center"/>
        <w:tblLook w:val="04A0" w:firstRow="1" w:lastRow="0" w:firstColumn="1" w:lastColumn="0" w:noHBand="0" w:noVBand="1"/>
      </w:tblPr>
      <w:tblGrid>
        <w:gridCol w:w="10166"/>
      </w:tblGrid>
      <w:tr w:rsidR="00CF685C" w14:paraId="6443A2C6" w14:textId="77777777">
        <w:trPr>
          <w:cantSplit/>
          <w:jc w:val="center"/>
        </w:trPr>
        <w:tc>
          <w:tcPr>
            <w:tcW w:w="10166" w:type="dxa"/>
            <w:shd w:val="clear" w:color="auto" w:fill="FFF4E8"/>
            <w:tcMar>
              <w:top w:w="120" w:type="dxa"/>
              <w:left w:w="150" w:type="dxa"/>
              <w:bottom w:w="120" w:type="dxa"/>
              <w:right w:w="150" w:type="dxa"/>
            </w:tcMar>
          </w:tcPr>
          <w:p w14:paraId="668BE954" w14:textId="77777777" w:rsidR="00CF685C" w:rsidRDefault="00000000">
            <w:pPr>
              <w:spacing w:after="40"/>
            </w:pPr>
            <w:r>
              <w:rPr>
                <w:b/>
                <w:color w:val="C0552B"/>
                <w:sz w:val="20"/>
              </w:rPr>
              <w:t>Important: define the _My value correctly</w:t>
            </w:r>
          </w:p>
          <w:p w14:paraId="208332E1" w14:textId="77777777" w:rsidR="00CF685C" w:rsidRDefault="00000000">
            <w:pPr>
              <w:spacing w:after="0"/>
            </w:pPr>
            <w:r>
              <w:rPr>
                <w:color w:val="1F2D3D"/>
                <w:sz w:val="18"/>
              </w:rPr>
              <w:t>MyeliMetric calculates fiber diameter as Ax + My. If your measured myelin thickness is a one-sided radial thickness t, enter 2t as the _My value. If your workflow already provides the full myelin contribution across the fiber diameter, do not double it again.</w:t>
            </w:r>
          </w:p>
        </w:tc>
      </w:tr>
    </w:tbl>
    <w:p w14:paraId="11C8793F" w14:textId="77777777" w:rsidR="00CF685C" w:rsidRDefault="00000000">
      <w:pPr>
        <w:pStyle w:val="Heading2"/>
      </w:pPr>
      <w:r>
        <w:t>Default analysis settings</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3384"/>
        <w:gridCol w:w="3383"/>
        <w:gridCol w:w="3383"/>
      </w:tblGrid>
      <w:tr w:rsidR="00CF685C" w14:paraId="6430CAFD" w14:textId="77777777">
        <w:trPr>
          <w:cantSplit/>
          <w:tblHeader/>
          <w:jc w:val="center"/>
        </w:trPr>
        <w:tc>
          <w:tcPr>
            <w:tcW w:w="3389" w:type="dxa"/>
            <w:shd w:val="clear" w:color="auto" w:fill="1F2D3D"/>
            <w:tcMar>
              <w:top w:w="65" w:type="dxa"/>
              <w:left w:w="75" w:type="dxa"/>
              <w:bottom w:w="65" w:type="dxa"/>
              <w:right w:w="75" w:type="dxa"/>
            </w:tcMar>
          </w:tcPr>
          <w:p w14:paraId="52E02E44" w14:textId="77777777" w:rsidR="00CF685C" w:rsidRDefault="00000000">
            <w:r>
              <w:rPr>
                <w:b/>
                <w:color w:val="FFFFFF"/>
                <w:sz w:val="17"/>
              </w:rPr>
              <w:t>Setting</w:t>
            </w:r>
          </w:p>
        </w:tc>
        <w:tc>
          <w:tcPr>
            <w:tcW w:w="3389" w:type="dxa"/>
            <w:shd w:val="clear" w:color="auto" w:fill="1F2D3D"/>
            <w:tcMar>
              <w:top w:w="65" w:type="dxa"/>
              <w:left w:w="75" w:type="dxa"/>
              <w:bottom w:w="65" w:type="dxa"/>
              <w:right w:w="75" w:type="dxa"/>
            </w:tcMar>
          </w:tcPr>
          <w:p w14:paraId="7D5BD25F" w14:textId="77777777" w:rsidR="00CF685C" w:rsidRDefault="00000000">
            <w:r>
              <w:rPr>
                <w:b/>
                <w:color w:val="FFFFFF"/>
                <w:sz w:val="17"/>
              </w:rPr>
              <w:t>Default</w:t>
            </w:r>
          </w:p>
        </w:tc>
        <w:tc>
          <w:tcPr>
            <w:tcW w:w="3389" w:type="dxa"/>
            <w:shd w:val="clear" w:color="auto" w:fill="1F2D3D"/>
            <w:tcMar>
              <w:top w:w="65" w:type="dxa"/>
              <w:left w:w="75" w:type="dxa"/>
              <w:bottom w:w="65" w:type="dxa"/>
              <w:right w:w="75" w:type="dxa"/>
            </w:tcMar>
          </w:tcPr>
          <w:p w14:paraId="46A28763" w14:textId="77777777" w:rsidR="00CF685C" w:rsidRDefault="00000000">
            <w:r>
              <w:rPr>
                <w:b/>
                <w:color w:val="FFFFFF"/>
                <w:sz w:val="17"/>
              </w:rPr>
              <w:t>Function</w:t>
            </w:r>
          </w:p>
        </w:tc>
      </w:tr>
      <w:tr w:rsidR="00CF685C" w14:paraId="2FBB6A95" w14:textId="77777777">
        <w:trPr>
          <w:cantSplit/>
          <w:jc w:val="center"/>
        </w:trPr>
        <w:tc>
          <w:tcPr>
            <w:tcW w:w="3389" w:type="dxa"/>
            <w:tcMar>
              <w:top w:w="65" w:type="dxa"/>
              <w:left w:w="75" w:type="dxa"/>
              <w:bottom w:w="65" w:type="dxa"/>
              <w:right w:w="75" w:type="dxa"/>
            </w:tcMar>
          </w:tcPr>
          <w:p w14:paraId="3EE82693" w14:textId="77777777" w:rsidR="00CF685C" w:rsidRDefault="00000000">
            <w:r>
              <w:rPr>
                <w:sz w:val="17"/>
              </w:rPr>
              <w:t>Minimum axon diameter</w:t>
            </w:r>
          </w:p>
        </w:tc>
        <w:tc>
          <w:tcPr>
            <w:tcW w:w="3389" w:type="dxa"/>
            <w:tcMar>
              <w:top w:w="65" w:type="dxa"/>
              <w:left w:w="75" w:type="dxa"/>
              <w:bottom w:w="65" w:type="dxa"/>
              <w:right w:w="75" w:type="dxa"/>
            </w:tcMar>
          </w:tcPr>
          <w:p w14:paraId="6B1CA6FF" w14:textId="77777777" w:rsidR="00CF685C" w:rsidRDefault="00000000">
            <w:r>
              <w:rPr>
                <w:sz w:val="17"/>
              </w:rPr>
              <w:t>0.15 µm</w:t>
            </w:r>
          </w:p>
        </w:tc>
        <w:tc>
          <w:tcPr>
            <w:tcW w:w="3389" w:type="dxa"/>
            <w:tcMar>
              <w:top w:w="65" w:type="dxa"/>
              <w:left w:w="75" w:type="dxa"/>
              <w:bottom w:w="65" w:type="dxa"/>
              <w:right w:w="75" w:type="dxa"/>
            </w:tcMar>
          </w:tcPr>
          <w:p w14:paraId="453F7D6C" w14:textId="77777777" w:rsidR="00CF685C" w:rsidRDefault="00000000">
            <w:r>
              <w:rPr>
                <w:sz w:val="17"/>
              </w:rPr>
              <w:t>Values below this threshold are excluded</w:t>
            </w:r>
          </w:p>
        </w:tc>
      </w:tr>
      <w:tr w:rsidR="00CF685C" w14:paraId="004DF450" w14:textId="77777777">
        <w:trPr>
          <w:cantSplit/>
          <w:jc w:val="center"/>
        </w:trPr>
        <w:tc>
          <w:tcPr>
            <w:tcW w:w="3389" w:type="dxa"/>
            <w:tcMar>
              <w:top w:w="65" w:type="dxa"/>
              <w:left w:w="75" w:type="dxa"/>
              <w:bottom w:w="65" w:type="dxa"/>
              <w:right w:w="75" w:type="dxa"/>
            </w:tcMar>
          </w:tcPr>
          <w:p w14:paraId="43F4A182" w14:textId="77777777" w:rsidR="00CF685C" w:rsidRDefault="00000000">
            <w:r>
              <w:rPr>
                <w:sz w:val="17"/>
              </w:rPr>
              <w:t>Minimum myelin value</w:t>
            </w:r>
          </w:p>
        </w:tc>
        <w:tc>
          <w:tcPr>
            <w:tcW w:w="3389" w:type="dxa"/>
            <w:tcMar>
              <w:top w:w="65" w:type="dxa"/>
              <w:left w:w="75" w:type="dxa"/>
              <w:bottom w:w="65" w:type="dxa"/>
              <w:right w:w="75" w:type="dxa"/>
            </w:tcMar>
          </w:tcPr>
          <w:p w14:paraId="1AE4C7BA" w14:textId="77777777" w:rsidR="00CF685C" w:rsidRDefault="00000000">
            <w:r>
              <w:rPr>
                <w:sz w:val="17"/>
              </w:rPr>
              <w:t>0.03 µm</w:t>
            </w:r>
          </w:p>
        </w:tc>
        <w:tc>
          <w:tcPr>
            <w:tcW w:w="3389" w:type="dxa"/>
            <w:tcMar>
              <w:top w:w="65" w:type="dxa"/>
              <w:left w:w="75" w:type="dxa"/>
              <w:bottom w:w="65" w:type="dxa"/>
              <w:right w:w="75" w:type="dxa"/>
            </w:tcMar>
          </w:tcPr>
          <w:p w14:paraId="55CEF9B2" w14:textId="77777777" w:rsidR="00CF685C" w:rsidRDefault="00000000">
            <w:r>
              <w:rPr>
                <w:sz w:val="17"/>
              </w:rPr>
              <w:t>Values below this threshold are excluded</w:t>
            </w:r>
          </w:p>
        </w:tc>
      </w:tr>
      <w:tr w:rsidR="00CF685C" w14:paraId="0EA6ADC3" w14:textId="77777777">
        <w:trPr>
          <w:cantSplit/>
          <w:jc w:val="center"/>
        </w:trPr>
        <w:tc>
          <w:tcPr>
            <w:tcW w:w="3389" w:type="dxa"/>
            <w:tcMar>
              <w:top w:w="65" w:type="dxa"/>
              <w:left w:w="75" w:type="dxa"/>
              <w:bottom w:w="65" w:type="dxa"/>
              <w:right w:w="75" w:type="dxa"/>
            </w:tcMar>
          </w:tcPr>
          <w:p w14:paraId="49A261F3" w14:textId="77777777" w:rsidR="00CF685C" w:rsidRDefault="00000000">
            <w:r>
              <w:rPr>
                <w:sz w:val="17"/>
              </w:rPr>
              <w:t>Number of bins</w:t>
            </w:r>
          </w:p>
        </w:tc>
        <w:tc>
          <w:tcPr>
            <w:tcW w:w="3389" w:type="dxa"/>
            <w:tcMar>
              <w:top w:w="65" w:type="dxa"/>
              <w:left w:w="75" w:type="dxa"/>
              <w:bottom w:w="65" w:type="dxa"/>
              <w:right w:w="75" w:type="dxa"/>
            </w:tcMar>
          </w:tcPr>
          <w:p w14:paraId="75948CA7" w14:textId="77777777" w:rsidR="00CF685C" w:rsidRDefault="00000000">
            <w:r>
              <w:rPr>
                <w:sz w:val="17"/>
              </w:rPr>
              <w:t>6</w:t>
            </w:r>
          </w:p>
        </w:tc>
        <w:tc>
          <w:tcPr>
            <w:tcW w:w="3389" w:type="dxa"/>
            <w:tcMar>
              <w:top w:w="65" w:type="dxa"/>
              <w:left w:w="75" w:type="dxa"/>
              <w:bottom w:w="65" w:type="dxa"/>
              <w:right w:w="75" w:type="dxa"/>
            </w:tcMar>
          </w:tcPr>
          <w:p w14:paraId="5EE4E80A" w14:textId="77777777" w:rsidR="00CF685C" w:rsidRDefault="00000000">
            <w:r>
              <w:rPr>
                <w:sz w:val="17"/>
              </w:rPr>
              <w:t>Number of pooled-control fiber-diameter subsets</w:t>
            </w:r>
          </w:p>
        </w:tc>
      </w:tr>
    </w:tbl>
    <w:p w14:paraId="2B64DB6C" w14:textId="77777777" w:rsidR="00CF685C" w:rsidRDefault="00000000">
      <w:r>
        <w:br w:type="page"/>
      </w:r>
    </w:p>
    <w:p w14:paraId="57427FF2" w14:textId="77777777" w:rsidR="00CF685C" w:rsidRDefault="00000000">
      <w:pPr>
        <w:pStyle w:val="Heading1"/>
      </w:pPr>
      <w:r>
        <w:lastRenderedPageBreak/>
        <w:t>5. Running the standard analysis</w:t>
      </w:r>
    </w:p>
    <w:p w14:paraId="2D334C38" w14:textId="77777777" w:rsidR="00CF685C" w:rsidRDefault="00000000">
      <w:r>
        <w:t>For routine use, the three-button workflow is recommended. Steps 1 and 2 only load the file paths. The actual processing begins when Step 3: Analyze is clicked.</w:t>
      </w:r>
    </w:p>
    <w:p w14:paraId="23FFCA00" w14:textId="77777777" w:rsidR="00CF685C" w:rsidRDefault="00000000">
      <w:pPr>
        <w:spacing w:after="120"/>
      </w:pPr>
      <w:r>
        <w:rPr>
          <w:b/>
          <w:color w:val="1B8A6B"/>
        </w:rPr>
        <w:t xml:space="preserve">Step 1. Check settings. </w:t>
      </w:r>
      <w:r>
        <w:t>Use the defaults unless your experimental design requires another threshold or number of bins.</w:t>
      </w:r>
    </w:p>
    <w:p w14:paraId="26F52AAF" w14:textId="77777777" w:rsidR="00CF685C" w:rsidRDefault="00000000">
      <w:pPr>
        <w:spacing w:after="120"/>
      </w:pPr>
      <w:r>
        <w:rPr>
          <w:b/>
          <w:color w:val="1B8A6B"/>
        </w:rPr>
        <w:t xml:space="preserve">Step 2. Choose save location. </w:t>
      </w:r>
      <w:r>
        <w:t>Select one writable folder. MyeliMetric creates the organized result folders inside it.</w:t>
      </w:r>
    </w:p>
    <w:p w14:paraId="26733665" w14:textId="77777777" w:rsidR="00CF685C" w:rsidRDefault="00000000">
      <w:pPr>
        <w:spacing w:after="120"/>
      </w:pPr>
      <w:r>
        <w:rPr>
          <w:b/>
          <w:color w:val="1B8A6B"/>
        </w:rPr>
        <w:t xml:space="preserve">Step 3. Load CTL data. </w:t>
      </w:r>
      <w:r>
        <w:t>Click Step 1 and select the control file.</w:t>
      </w:r>
    </w:p>
    <w:p w14:paraId="2CFA8AB9" w14:textId="77777777" w:rsidR="00CF685C" w:rsidRDefault="00000000">
      <w:pPr>
        <w:spacing w:after="120"/>
      </w:pPr>
      <w:r>
        <w:rPr>
          <w:b/>
          <w:color w:val="1B8A6B"/>
        </w:rPr>
        <w:t xml:space="preserve">Step 4. Load EXP data. </w:t>
      </w:r>
      <w:r>
        <w:t>Click Step 2 and select the experimental file. This can be skipped for CTL-only analysis.</w:t>
      </w:r>
    </w:p>
    <w:p w14:paraId="22A8A05E" w14:textId="77777777" w:rsidR="00CF685C" w:rsidRDefault="00000000">
      <w:pPr>
        <w:spacing w:after="120"/>
      </w:pPr>
      <w:r>
        <w:rPr>
          <w:b/>
          <w:color w:val="1B8A6B"/>
        </w:rPr>
        <w:t xml:space="preserve">Step 5. Analyze. </w:t>
      </w:r>
      <w:r>
        <w:t>Click Step 3. CTL is processed first. Pooled control ranges are calculated and then reused for EXP.</w:t>
      </w:r>
    </w:p>
    <w:p w14:paraId="3A1D02BA" w14:textId="77777777" w:rsidR="00CF685C" w:rsidRDefault="00000000">
      <w:pPr>
        <w:spacing w:after="120"/>
      </w:pPr>
      <w:r>
        <w:rPr>
          <w:b/>
          <w:color w:val="1B8A6B"/>
        </w:rPr>
        <w:t xml:space="preserve">Step 6. Review completion. </w:t>
      </w:r>
      <w:r>
        <w:t>Read the activity/status information and open the output directory.</w:t>
      </w:r>
    </w:p>
    <w:tbl>
      <w:tblPr>
        <w:tblW w:w="0" w:type="auto"/>
        <w:jc w:val="center"/>
        <w:tblLook w:val="04A0" w:firstRow="1" w:lastRow="0" w:firstColumn="1" w:lastColumn="0" w:noHBand="0" w:noVBand="1"/>
      </w:tblPr>
      <w:tblGrid>
        <w:gridCol w:w="10166"/>
      </w:tblGrid>
      <w:tr w:rsidR="00CF685C" w14:paraId="6EFFBFA6" w14:textId="77777777">
        <w:trPr>
          <w:cantSplit/>
          <w:jc w:val="center"/>
        </w:trPr>
        <w:tc>
          <w:tcPr>
            <w:tcW w:w="10166" w:type="dxa"/>
            <w:shd w:val="clear" w:color="auto" w:fill="EAF4F0"/>
            <w:tcMar>
              <w:top w:w="120" w:type="dxa"/>
              <w:left w:w="150" w:type="dxa"/>
              <w:bottom w:w="120" w:type="dxa"/>
              <w:right w:w="150" w:type="dxa"/>
            </w:tcMar>
          </w:tcPr>
          <w:p w14:paraId="05FE657A" w14:textId="77777777" w:rsidR="00CF685C" w:rsidRDefault="00000000">
            <w:pPr>
              <w:spacing w:after="40"/>
            </w:pPr>
            <w:r>
              <w:rPr>
                <w:b/>
                <w:color w:val="1B8A6B"/>
                <w:sz w:val="20"/>
              </w:rPr>
              <w:t>Why CTL is processed first</w:t>
            </w:r>
          </w:p>
          <w:p w14:paraId="0B87ACE0" w14:textId="77777777" w:rsidR="00CF685C" w:rsidRDefault="00000000">
            <w:pPr>
              <w:spacing w:after="0"/>
            </w:pPr>
            <w:r>
              <w:rPr>
                <w:color w:val="1F2D3D"/>
                <w:sz w:val="18"/>
              </w:rPr>
              <w:t>The control data define the pooled fiber-diameter bin ranges. Applying those same ranges to EXP makes CTL and EXP comparisons occur within the same caliber intervals.</w:t>
            </w:r>
          </w:p>
        </w:tc>
      </w:tr>
    </w:tbl>
    <w:p w14:paraId="64683EEF" w14:textId="77777777" w:rsidR="00CF685C" w:rsidRDefault="00000000">
      <w:pPr>
        <w:pStyle w:val="Heading1"/>
      </w:pPr>
      <w:r>
        <w:t>6. Worked example using the supplied CTL and EXP files</w:t>
      </w:r>
    </w:p>
    <w:p w14:paraId="0E434BF1" w14:textId="77777777" w:rsidR="00CF685C" w:rsidRDefault="00000000">
      <w:r>
        <w:t>To verify the complete workflow, the MyeliMetric scripts were run on Example_CTL.xlsx and Example_EXP.xlsx using the defaults (axon ≥ 0.15 µm, myelin ≥ 0.03 µm, 6 bins). Each example file contained three samples with 120 measurement rows per sample. No measurements were removed by the default cleanup thresholds in this example run.</w:t>
      </w:r>
    </w:p>
    <w:p w14:paraId="46C50C5B" w14:textId="77777777" w:rsidR="00CF685C" w:rsidRDefault="00000000">
      <w:pPr>
        <w:pStyle w:val="Heading2"/>
      </w:pPr>
      <w:r>
        <w:t>Control-derived fiber-diameter ranges</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3384"/>
        <w:gridCol w:w="3383"/>
        <w:gridCol w:w="3383"/>
      </w:tblGrid>
      <w:tr w:rsidR="00CF685C" w14:paraId="183FFC56" w14:textId="77777777">
        <w:trPr>
          <w:cantSplit/>
          <w:tblHeader/>
          <w:jc w:val="center"/>
        </w:trPr>
        <w:tc>
          <w:tcPr>
            <w:tcW w:w="3389" w:type="dxa"/>
            <w:shd w:val="clear" w:color="auto" w:fill="1F2D3D"/>
            <w:tcMar>
              <w:top w:w="60" w:type="dxa"/>
              <w:left w:w="75" w:type="dxa"/>
              <w:bottom w:w="60" w:type="dxa"/>
              <w:right w:w="75" w:type="dxa"/>
            </w:tcMar>
          </w:tcPr>
          <w:p w14:paraId="1077D48E" w14:textId="77777777" w:rsidR="00CF685C" w:rsidRDefault="00000000">
            <w:pPr>
              <w:jc w:val="center"/>
            </w:pPr>
            <w:r>
              <w:rPr>
                <w:b/>
                <w:color w:val="FFFFFF"/>
                <w:sz w:val="17"/>
              </w:rPr>
              <w:t>Subset</w:t>
            </w:r>
          </w:p>
        </w:tc>
        <w:tc>
          <w:tcPr>
            <w:tcW w:w="3389" w:type="dxa"/>
            <w:shd w:val="clear" w:color="auto" w:fill="1F2D3D"/>
            <w:tcMar>
              <w:top w:w="60" w:type="dxa"/>
              <w:left w:w="75" w:type="dxa"/>
              <w:bottom w:w="60" w:type="dxa"/>
              <w:right w:w="75" w:type="dxa"/>
            </w:tcMar>
          </w:tcPr>
          <w:p w14:paraId="602208BA" w14:textId="77777777" w:rsidR="00CF685C" w:rsidRDefault="00000000">
            <w:pPr>
              <w:jc w:val="center"/>
            </w:pPr>
            <w:r>
              <w:rPr>
                <w:b/>
                <w:color w:val="FFFFFF"/>
                <w:sz w:val="17"/>
              </w:rPr>
              <w:t>Minimum fiber diameter (µm)</w:t>
            </w:r>
          </w:p>
        </w:tc>
        <w:tc>
          <w:tcPr>
            <w:tcW w:w="3389" w:type="dxa"/>
            <w:shd w:val="clear" w:color="auto" w:fill="1F2D3D"/>
            <w:tcMar>
              <w:top w:w="60" w:type="dxa"/>
              <w:left w:w="75" w:type="dxa"/>
              <w:bottom w:w="60" w:type="dxa"/>
              <w:right w:w="75" w:type="dxa"/>
            </w:tcMar>
          </w:tcPr>
          <w:p w14:paraId="14B5A9CE" w14:textId="77777777" w:rsidR="00CF685C" w:rsidRDefault="00000000">
            <w:pPr>
              <w:jc w:val="center"/>
            </w:pPr>
            <w:r>
              <w:rPr>
                <w:b/>
                <w:color w:val="FFFFFF"/>
                <w:sz w:val="17"/>
              </w:rPr>
              <w:t>Maximum fiber diameter (µm)</w:t>
            </w:r>
          </w:p>
        </w:tc>
      </w:tr>
      <w:tr w:rsidR="00CF685C" w14:paraId="7726C4BB" w14:textId="77777777">
        <w:trPr>
          <w:cantSplit/>
          <w:jc w:val="center"/>
        </w:trPr>
        <w:tc>
          <w:tcPr>
            <w:tcW w:w="3389" w:type="dxa"/>
            <w:tcMar>
              <w:top w:w="60" w:type="dxa"/>
              <w:left w:w="75" w:type="dxa"/>
              <w:bottom w:w="60" w:type="dxa"/>
              <w:right w:w="75" w:type="dxa"/>
            </w:tcMar>
          </w:tcPr>
          <w:p w14:paraId="69C02111" w14:textId="77777777" w:rsidR="00CF685C" w:rsidRDefault="00000000">
            <w:pPr>
              <w:jc w:val="center"/>
            </w:pPr>
            <w:r>
              <w:rPr>
                <w:sz w:val="17"/>
              </w:rPr>
              <w:t>CTL_Subset1</w:t>
            </w:r>
          </w:p>
        </w:tc>
        <w:tc>
          <w:tcPr>
            <w:tcW w:w="3389" w:type="dxa"/>
            <w:tcMar>
              <w:top w:w="60" w:type="dxa"/>
              <w:left w:w="75" w:type="dxa"/>
              <w:bottom w:w="60" w:type="dxa"/>
              <w:right w:w="75" w:type="dxa"/>
            </w:tcMar>
          </w:tcPr>
          <w:p w14:paraId="0AC1815D" w14:textId="77777777" w:rsidR="00CF685C" w:rsidRDefault="00000000">
            <w:pPr>
              <w:jc w:val="center"/>
            </w:pPr>
            <w:r>
              <w:rPr>
                <w:sz w:val="17"/>
              </w:rPr>
              <w:t>0.29</w:t>
            </w:r>
          </w:p>
        </w:tc>
        <w:tc>
          <w:tcPr>
            <w:tcW w:w="3389" w:type="dxa"/>
            <w:tcMar>
              <w:top w:w="60" w:type="dxa"/>
              <w:left w:w="75" w:type="dxa"/>
              <w:bottom w:w="60" w:type="dxa"/>
              <w:right w:w="75" w:type="dxa"/>
            </w:tcMar>
          </w:tcPr>
          <w:p w14:paraId="3C8C8DC0" w14:textId="77777777" w:rsidR="00CF685C" w:rsidRDefault="00000000">
            <w:pPr>
              <w:jc w:val="center"/>
            </w:pPr>
            <w:r>
              <w:rPr>
                <w:sz w:val="17"/>
              </w:rPr>
              <w:t>0.65</w:t>
            </w:r>
          </w:p>
        </w:tc>
      </w:tr>
      <w:tr w:rsidR="00CF685C" w14:paraId="20575C16" w14:textId="77777777">
        <w:trPr>
          <w:cantSplit/>
          <w:jc w:val="center"/>
        </w:trPr>
        <w:tc>
          <w:tcPr>
            <w:tcW w:w="3389" w:type="dxa"/>
            <w:tcMar>
              <w:top w:w="60" w:type="dxa"/>
              <w:left w:w="75" w:type="dxa"/>
              <w:bottom w:w="60" w:type="dxa"/>
              <w:right w:w="75" w:type="dxa"/>
            </w:tcMar>
          </w:tcPr>
          <w:p w14:paraId="25562CCD" w14:textId="77777777" w:rsidR="00CF685C" w:rsidRDefault="00000000">
            <w:pPr>
              <w:jc w:val="center"/>
            </w:pPr>
            <w:r>
              <w:rPr>
                <w:sz w:val="17"/>
              </w:rPr>
              <w:t>CTL_Subset2</w:t>
            </w:r>
          </w:p>
        </w:tc>
        <w:tc>
          <w:tcPr>
            <w:tcW w:w="3389" w:type="dxa"/>
            <w:tcMar>
              <w:top w:w="60" w:type="dxa"/>
              <w:left w:w="75" w:type="dxa"/>
              <w:bottom w:w="60" w:type="dxa"/>
              <w:right w:w="75" w:type="dxa"/>
            </w:tcMar>
          </w:tcPr>
          <w:p w14:paraId="7601797B" w14:textId="77777777" w:rsidR="00CF685C" w:rsidRDefault="00000000">
            <w:pPr>
              <w:jc w:val="center"/>
            </w:pPr>
            <w:r>
              <w:rPr>
                <w:sz w:val="17"/>
              </w:rPr>
              <w:t>0.66</w:t>
            </w:r>
          </w:p>
        </w:tc>
        <w:tc>
          <w:tcPr>
            <w:tcW w:w="3389" w:type="dxa"/>
            <w:tcMar>
              <w:top w:w="60" w:type="dxa"/>
              <w:left w:w="75" w:type="dxa"/>
              <w:bottom w:w="60" w:type="dxa"/>
              <w:right w:w="75" w:type="dxa"/>
            </w:tcMar>
          </w:tcPr>
          <w:p w14:paraId="319E48B0" w14:textId="77777777" w:rsidR="00CF685C" w:rsidRDefault="00000000">
            <w:pPr>
              <w:jc w:val="center"/>
            </w:pPr>
            <w:r>
              <w:rPr>
                <w:sz w:val="17"/>
              </w:rPr>
              <w:t>0.81</w:t>
            </w:r>
          </w:p>
        </w:tc>
      </w:tr>
      <w:tr w:rsidR="00CF685C" w14:paraId="7CA2431E" w14:textId="77777777">
        <w:trPr>
          <w:cantSplit/>
          <w:jc w:val="center"/>
        </w:trPr>
        <w:tc>
          <w:tcPr>
            <w:tcW w:w="3389" w:type="dxa"/>
            <w:tcMar>
              <w:top w:w="60" w:type="dxa"/>
              <w:left w:w="75" w:type="dxa"/>
              <w:bottom w:w="60" w:type="dxa"/>
              <w:right w:w="75" w:type="dxa"/>
            </w:tcMar>
          </w:tcPr>
          <w:p w14:paraId="52746ACB" w14:textId="77777777" w:rsidR="00CF685C" w:rsidRDefault="00000000">
            <w:pPr>
              <w:jc w:val="center"/>
            </w:pPr>
            <w:r>
              <w:rPr>
                <w:sz w:val="17"/>
              </w:rPr>
              <w:t>CTL_Subset3</w:t>
            </w:r>
          </w:p>
        </w:tc>
        <w:tc>
          <w:tcPr>
            <w:tcW w:w="3389" w:type="dxa"/>
            <w:tcMar>
              <w:top w:w="60" w:type="dxa"/>
              <w:left w:w="75" w:type="dxa"/>
              <w:bottom w:w="60" w:type="dxa"/>
              <w:right w:w="75" w:type="dxa"/>
            </w:tcMar>
          </w:tcPr>
          <w:p w14:paraId="5731CD6E" w14:textId="77777777" w:rsidR="00CF685C" w:rsidRDefault="00000000">
            <w:pPr>
              <w:jc w:val="center"/>
            </w:pPr>
            <w:r>
              <w:rPr>
                <w:sz w:val="17"/>
              </w:rPr>
              <w:t>0.82</w:t>
            </w:r>
          </w:p>
        </w:tc>
        <w:tc>
          <w:tcPr>
            <w:tcW w:w="3389" w:type="dxa"/>
            <w:tcMar>
              <w:top w:w="60" w:type="dxa"/>
              <w:left w:w="75" w:type="dxa"/>
              <w:bottom w:w="60" w:type="dxa"/>
              <w:right w:w="75" w:type="dxa"/>
            </w:tcMar>
          </w:tcPr>
          <w:p w14:paraId="2CA2CD14" w14:textId="77777777" w:rsidR="00CF685C" w:rsidRDefault="00000000">
            <w:pPr>
              <w:jc w:val="center"/>
            </w:pPr>
            <w:r>
              <w:rPr>
                <w:sz w:val="17"/>
              </w:rPr>
              <w:t>1.00</w:t>
            </w:r>
          </w:p>
        </w:tc>
      </w:tr>
      <w:tr w:rsidR="00CF685C" w14:paraId="37A9A598" w14:textId="77777777">
        <w:trPr>
          <w:cantSplit/>
          <w:jc w:val="center"/>
        </w:trPr>
        <w:tc>
          <w:tcPr>
            <w:tcW w:w="3389" w:type="dxa"/>
            <w:tcMar>
              <w:top w:w="60" w:type="dxa"/>
              <w:left w:w="75" w:type="dxa"/>
              <w:bottom w:w="60" w:type="dxa"/>
              <w:right w:w="75" w:type="dxa"/>
            </w:tcMar>
          </w:tcPr>
          <w:p w14:paraId="77F5C158" w14:textId="77777777" w:rsidR="00CF685C" w:rsidRDefault="00000000">
            <w:pPr>
              <w:jc w:val="center"/>
            </w:pPr>
            <w:r>
              <w:rPr>
                <w:sz w:val="17"/>
              </w:rPr>
              <w:t>CTL_Subset4</w:t>
            </w:r>
          </w:p>
        </w:tc>
        <w:tc>
          <w:tcPr>
            <w:tcW w:w="3389" w:type="dxa"/>
            <w:tcMar>
              <w:top w:w="60" w:type="dxa"/>
              <w:left w:w="75" w:type="dxa"/>
              <w:bottom w:w="60" w:type="dxa"/>
              <w:right w:w="75" w:type="dxa"/>
            </w:tcMar>
          </w:tcPr>
          <w:p w14:paraId="2A073918" w14:textId="77777777" w:rsidR="00CF685C" w:rsidRDefault="00000000">
            <w:pPr>
              <w:jc w:val="center"/>
            </w:pPr>
            <w:r>
              <w:rPr>
                <w:sz w:val="17"/>
              </w:rPr>
              <w:t>1.01</w:t>
            </w:r>
          </w:p>
        </w:tc>
        <w:tc>
          <w:tcPr>
            <w:tcW w:w="3389" w:type="dxa"/>
            <w:tcMar>
              <w:top w:w="60" w:type="dxa"/>
              <w:left w:w="75" w:type="dxa"/>
              <w:bottom w:w="60" w:type="dxa"/>
              <w:right w:w="75" w:type="dxa"/>
            </w:tcMar>
          </w:tcPr>
          <w:p w14:paraId="72260563" w14:textId="77777777" w:rsidR="00CF685C" w:rsidRDefault="00000000">
            <w:pPr>
              <w:jc w:val="center"/>
            </w:pPr>
            <w:r>
              <w:rPr>
                <w:sz w:val="17"/>
              </w:rPr>
              <w:t>1.16</w:t>
            </w:r>
          </w:p>
        </w:tc>
      </w:tr>
      <w:tr w:rsidR="00CF685C" w14:paraId="525F2276" w14:textId="77777777">
        <w:trPr>
          <w:cantSplit/>
          <w:jc w:val="center"/>
        </w:trPr>
        <w:tc>
          <w:tcPr>
            <w:tcW w:w="3389" w:type="dxa"/>
            <w:tcMar>
              <w:top w:w="60" w:type="dxa"/>
              <w:left w:w="75" w:type="dxa"/>
              <w:bottom w:w="60" w:type="dxa"/>
              <w:right w:w="75" w:type="dxa"/>
            </w:tcMar>
          </w:tcPr>
          <w:p w14:paraId="0242912A" w14:textId="77777777" w:rsidR="00CF685C" w:rsidRDefault="00000000">
            <w:pPr>
              <w:jc w:val="center"/>
            </w:pPr>
            <w:r>
              <w:rPr>
                <w:sz w:val="17"/>
              </w:rPr>
              <w:t>CTL_Subset5</w:t>
            </w:r>
          </w:p>
        </w:tc>
        <w:tc>
          <w:tcPr>
            <w:tcW w:w="3389" w:type="dxa"/>
            <w:tcMar>
              <w:top w:w="60" w:type="dxa"/>
              <w:left w:w="75" w:type="dxa"/>
              <w:bottom w:w="60" w:type="dxa"/>
              <w:right w:w="75" w:type="dxa"/>
            </w:tcMar>
          </w:tcPr>
          <w:p w14:paraId="4EC79CAC" w14:textId="77777777" w:rsidR="00CF685C" w:rsidRDefault="00000000">
            <w:pPr>
              <w:jc w:val="center"/>
            </w:pPr>
            <w:r>
              <w:rPr>
                <w:sz w:val="17"/>
              </w:rPr>
              <w:t>1.17</w:t>
            </w:r>
          </w:p>
        </w:tc>
        <w:tc>
          <w:tcPr>
            <w:tcW w:w="3389" w:type="dxa"/>
            <w:tcMar>
              <w:top w:w="60" w:type="dxa"/>
              <w:left w:w="75" w:type="dxa"/>
              <w:bottom w:w="60" w:type="dxa"/>
              <w:right w:w="75" w:type="dxa"/>
            </w:tcMar>
          </w:tcPr>
          <w:p w14:paraId="5AD256F7" w14:textId="77777777" w:rsidR="00CF685C" w:rsidRDefault="00000000">
            <w:pPr>
              <w:jc w:val="center"/>
            </w:pPr>
            <w:r>
              <w:rPr>
                <w:sz w:val="17"/>
              </w:rPr>
              <w:t>1.45</w:t>
            </w:r>
          </w:p>
        </w:tc>
      </w:tr>
      <w:tr w:rsidR="00CF685C" w14:paraId="711EF4D7" w14:textId="77777777">
        <w:trPr>
          <w:cantSplit/>
          <w:jc w:val="center"/>
        </w:trPr>
        <w:tc>
          <w:tcPr>
            <w:tcW w:w="3389" w:type="dxa"/>
            <w:tcMar>
              <w:top w:w="60" w:type="dxa"/>
              <w:left w:w="75" w:type="dxa"/>
              <w:bottom w:w="60" w:type="dxa"/>
              <w:right w:w="75" w:type="dxa"/>
            </w:tcMar>
          </w:tcPr>
          <w:p w14:paraId="26B9F5D1" w14:textId="77777777" w:rsidR="00CF685C" w:rsidRDefault="00000000">
            <w:pPr>
              <w:jc w:val="center"/>
            </w:pPr>
            <w:r>
              <w:rPr>
                <w:sz w:val="17"/>
              </w:rPr>
              <w:t>CTL_Subset6</w:t>
            </w:r>
          </w:p>
        </w:tc>
        <w:tc>
          <w:tcPr>
            <w:tcW w:w="3389" w:type="dxa"/>
            <w:tcMar>
              <w:top w:w="60" w:type="dxa"/>
              <w:left w:w="75" w:type="dxa"/>
              <w:bottom w:w="60" w:type="dxa"/>
              <w:right w:w="75" w:type="dxa"/>
            </w:tcMar>
          </w:tcPr>
          <w:p w14:paraId="47180A73" w14:textId="77777777" w:rsidR="00CF685C" w:rsidRDefault="00000000">
            <w:pPr>
              <w:jc w:val="center"/>
            </w:pPr>
            <w:r>
              <w:rPr>
                <w:sz w:val="17"/>
              </w:rPr>
              <w:t>1.46</w:t>
            </w:r>
          </w:p>
        </w:tc>
        <w:tc>
          <w:tcPr>
            <w:tcW w:w="3389" w:type="dxa"/>
            <w:tcMar>
              <w:top w:w="60" w:type="dxa"/>
              <w:left w:w="75" w:type="dxa"/>
              <w:bottom w:w="60" w:type="dxa"/>
              <w:right w:w="75" w:type="dxa"/>
            </w:tcMar>
          </w:tcPr>
          <w:p w14:paraId="0055A81C" w14:textId="77777777" w:rsidR="00CF685C" w:rsidRDefault="00000000">
            <w:pPr>
              <w:jc w:val="center"/>
            </w:pPr>
            <w:r>
              <w:rPr>
                <w:sz w:val="17"/>
              </w:rPr>
              <w:t>2.38</w:t>
            </w:r>
          </w:p>
        </w:tc>
      </w:tr>
    </w:tbl>
    <w:p w14:paraId="4BA3BE90" w14:textId="77777777" w:rsidR="00CF685C" w:rsidRDefault="00000000">
      <w:pPr>
        <w:pStyle w:val="Heading2"/>
      </w:pPr>
      <w:r>
        <w:t>Example grand-mean output</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2518"/>
        <w:gridCol w:w="2519"/>
        <w:gridCol w:w="2517"/>
        <w:gridCol w:w="2519"/>
        <w:gridCol w:w="77"/>
      </w:tblGrid>
      <w:tr w:rsidR="00CF685C" w14:paraId="3896B322" w14:textId="77777777">
        <w:trPr>
          <w:cantSplit/>
          <w:tblHeader/>
          <w:jc w:val="center"/>
        </w:trPr>
        <w:tc>
          <w:tcPr>
            <w:tcW w:w="2541" w:type="dxa"/>
            <w:shd w:val="clear" w:color="auto" w:fill="1F2D3D"/>
            <w:tcMar>
              <w:top w:w="60" w:type="dxa"/>
              <w:left w:w="70" w:type="dxa"/>
              <w:bottom w:w="60" w:type="dxa"/>
              <w:right w:w="70" w:type="dxa"/>
            </w:tcMar>
          </w:tcPr>
          <w:p w14:paraId="63D27619" w14:textId="77777777" w:rsidR="00CF685C" w:rsidRDefault="00000000">
            <w:pPr>
              <w:jc w:val="center"/>
            </w:pPr>
            <w:r>
              <w:rPr>
                <w:b/>
                <w:color w:val="FFFFFF"/>
                <w:sz w:val="17"/>
              </w:rPr>
              <w:t>Group</w:t>
            </w:r>
          </w:p>
        </w:tc>
        <w:tc>
          <w:tcPr>
            <w:tcW w:w="2541" w:type="dxa"/>
            <w:shd w:val="clear" w:color="auto" w:fill="1F2D3D"/>
            <w:tcMar>
              <w:top w:w="60" w:type="dxa"/>
              <w:left w:w="70" w:type="dxa"/>
              <w:bottom w:w="60" w:type="dxa"/>
              <w:right w:w="70" w:type="dxa"/>
            </w:tcMar>
          </w:tcPr>
          <w:p w14:paraId="1C098A7B" w14:textId="77777777" w:rsidR="00CF685C" w:rsidRDefault="00000000">
            <w:pPr>
              <w:jc w:val="center"/>
            </w:pPr>
            <w:r>
              <w:rPr>
                <w:b/>
                <w:color w:val="FFFFFF"/>
                <w:sz w:val="17"/>
              </w:rPr>
              <w:t>Animal-subset means used</w:t>
            </w:r>
          </w:p>
        </w:tc>
        <w:tc>
          <w:tcPr>
            <w:tcW w:w="2541" w:type="dxa"/>
            <w:shd w:val="clear" w:color="auto" w:fill="1F2D3D"/>
            <w:tcMar>
              <w:top w:w="60" w:type="dxa"/>
              <w:left w:w="70" w:type="dxa"/>
              <w:bottom w:w="60" w:type="dxa"/>
              <w:right w:w="70" w:type="dxa"/>
            </w:tcMar>
          </w:tcPr>
          <w:p w14:paraId="35124BA7" w14:textId="77777777" w:rsidR="00CF685C" w:rsidRDefault="00000000">
            <w:pPr>
              <w:jc w:val="center"/>
            </w:pPr>
            <w:r>
              <w:rPr>
                <w:b/>
                <w:color w:val="FFFFFF"/>
                <w:sz w:val="17"/>
              </w:rPr>
              <w:t>Grand mean g-ratio</w:t>
            </w:r>
          </w:p>
        </w:tc>
        <w:tc>
          <w:tcPr>
            <w:tcW w:w="2541" w:type="dxa"/>
            <w:gridSpan w:val="2"/>
            <w:shd w:val="clear" w:color="auto" w:fill="1F2D3D"/>
            <w:tcMar>
              <w:top w:w="60" w:type="dxa"/>
              <w:left w:w="70" w:type="dxa"/>
              <w:bottom w:w="60" w:type="dxa"/>
              <w:right w:w="70" w:type="dxa"/>
            </w:tcMar>
          </w:tcPr>
          <w:p w14:paraId="19ED1DA3" w14:textId="77777777" w:rsidR="00CF685C" w:rsidRDefault="00000000">
            <w:pPr>
              <w:jc w:val="center"/>
            </w:pPr>
            <w:r>
              <w:rPr>
                <w:b/>
                <w:color w:val="FFFFFF"/>
                <w:sz w:val="17"/>
              </w:rPr>
              <w:t>SD of subset means</w:t>
            </w:r>
          </w:p>
        </w:tc>
      </w:tr>
      <w:tr w:rsidR="00CF685C" w14:paraId="4F17F827" w14:textId="77777777">
        <w:trPr>
          <w:cantSplit/>
          <w:jc w:val="center"/>
        </w:trPr>
        <w:tc>
          <w:tcPr>
            <w:tcW w:w="2541" w:type="dxa"/>
            <w:tcMar>
              <w:top w:w="60" w:type="dxa"/>
              <w:left w:w="70" w:type="dxa"/>
              <w:bottom w:w="60" w:type="dxa"/>
              <w:right w:w="70" w:type="dxa"/>
            </w:tcMar>
          </w:tcPr>
          <w:p w14:paraId="0862ECAE" w14:textId="77777777" w:rsidR="00CF685C" w:rsidRDefault="00000000">
            <w:pPr>
              <w:jc w:val="center"/>
            </w:pPr>
            <w:r>
              <w:rPr>
                <w:sz w:val="17"/>
              </w:rPr>
              <w:t>CTL</w:t>
            </w:r>
          </w:p>
        </w:tc>
        <w:tc>
          <w:tcPr>
            <w:tcW w:w="2541" w:type="dxa"/>
            <w:tcMar>
              <w:top w:w="60" w:type="dxa"/>
              <w:left w:w="70" w:type="dxa"/>
              <w:bottom w:w="60" w:type="dxa"/>
              <w:right w:w="70" w:type="dxa"/>
            </w:tcMar>
          </w:tcPr>
          <w:p w14:paraId="561E9412" w14:textId="77777777" w:rsidR="00CF685C" w:rsidRDefault="00000000">
            <w:pPr>
              <w:jc w:val="center"/>
            </w:pPr>
            <w:r>
              <w:rPr>
                <w:sz w:val="17"/>
              </w:rPr>
              <w:t>18</w:t>
            </w:r>
          </w:p>
        </w:tc>
        <w:tc>
          <w:tcPr>
            <w:tcW w:w="2541" w:type="dxa"/>
            <w:tcMar>
              <w:top w:w="60" w:type="dxa"/>
              <w:left w:w="70" w:type="dxa"/>
              <w:bottom w:w="60" w:type="dxa"/>
              <w:right w:w="70" w:type="dxa"/>
            </w:tcMar>
          </w:tcPr>
          <w:p w14:paraId="6E234D9A" w14:textId="77777777" w:rsidR="00CF685C" w:rsidRDefault="00000000">
            <w:pPr>
              <w:jc w:val="center"/>
            </w:pPr>
            <w:r>
              <w:rPr>
                <w:sz w:val="17"/>
              </w:rPr>
              <w:t>0.6978</w:t>
            </w:r>
          </w:p>
        </w:tc>
        <w:tc>
          <w:tcPr>
            <w:tcW w:w="2541" w:type="dxa"/>
            <w:gridSpan w:val="2"/>
            <w:tcMar>
              <w:top w:w="60" w:type="dxa"/>
              <w:left w:w="70" w:type="dxa"/>
              <w:bottom w:w="60" w:type="dxa"/>
              <w:right w:w="70" w:type="dxa"/>
            </w:tcMar>
          </w:tcPr>
          <w:p w14:paraId="5B650FB2" w14:textId="77777777" w:rsidR="00CF685C" w:rsidRDefault="00000000">
            <w:pPr>
              <w:jc w:val="center"/>
            </w:pPr>
            <w:r>
              <w:rPr>
                <w:sz w:val="17"/>
              </w:rPr>
              <w:t>0.0077</w:t>
            </w:r>
          </w:p>
        </w:tc>
      </w:tr>
      <w:tr w:rsidR="00CF685C" w14:paraId="7145F91D" w14:textId="77777777">
        <w:trPr>
          <w:cantSplit/>
          <w:jc w:val="center"/>
        </w:trPr>
        <w:tc>
          <w:tcPr>
            <w:tcW w:w="2541" w:type="dxa"/>
            <w:tcMar>
              <w:top w:w="60" w:type="dxa"/>
              <w:left w:w="70" w:type="dxa"/>
              <w:bottom w:w="60" w:type="dxa"/>
              <w:right w:w="70" w:type="dxa"/>
            </w:tcMar>
          </w:tcPr>
          <w:p w14:paraId="6597DDDC" w14:textId="77777777" w:rsidR="00CF685C" w:rsidRDefault="00000000">
            <w:pPr>
              <w:jc w:val="center"/>
            </w:pPr>
            <w:r>
              <w:rPr>
                <w:sz w:val="17"/>
              </w:rPr>
              <w:t>EXP</w:t>
            </w:r>
          </w:p>
        </w:tc>
        <w:tc>
          <w:tcPr>
            <w:tcW w:w="2541" w:type="dxa"/>
            <w:tcMar>
              <w:top w:w="60" w:type="dxa"/>
              <w:left w:w="70" w:type="dxa"/>
              <w:bottom w:w="60" w:type="dxa"/>
              <w:right w:w="70" w:type="dxa"/>
            </w:tcMar>
          </w:tcPr>
          <w:p w14:paraId="0E273E21" w14:textId="77777777" w:rsidR="00CF685C" w:rsidRDefault="00000000">
            <w:pPr>
              <w:jc w:val="center"/>
            </w:pPr>
            <w:r>
              <w:rPr>
                <w:sz w:val="17"/>
              </w:rPr>
              <w:t>18</w:t>
            </w:r>
          </w:p>
        </w:tc>
        <w:tc>
          <w:tcPr>
            <w:tcW w:w="2541" w:type="dxa"/>
            <w:tcMar>
              <w:top w:w="60" w:type="dxa"/>
              <w:left w:w="70" w:type="dxa"/>
              <w:bottom w:w="60" w:type="dxa"/>
              <w:right w:w="70" w:type="dxa"/>
            </w:tcMar>
          </w:tcPr>
          <w:p w14:paraId="12873F79" w14:textId="77777777" w:rsidR="00CF685C" w:rsidRDefault="00000000">
            <w:pPr>
              <w:jc w:val="center"/>
            </w:pPr>
            <w:r>
              <w:rPr>
                <w:sz w:val="17"/>
              </w:rPr>
              <w:t>0.7889</w:t>
            </w:r>
          </w:p>
        </w:tc>
        <w:tc>
          <w:tcPr>
            <w:tcW w:w="2541" w:type="dxa"/>
            <w:gridSpan w:val="2"/>
            <w:tcMar>
              <w:top w:w="60" w:type="dxa"/>
              <w:left w:w="70" w:type="dxa"/>
              <w:bottom w:w="60" w:type="dxa"/>
              <w:right w:w="70" w:type="dxa"/>
            </w:tcMar>
          </w:tcPr>
          <w:p w14:paraId="699AC35F" w14:textId="77777777" w:rsidR="00CF685C" w:rsidRDefault="00000000">
            <w:pPr>
              <w:jc w:val="center"/>
            </w:pPr>
            <w:r>
              <w:rPr>
                <w:sz w:val="17"/>
              </w:rPr>
              <w:t>0.0093</w:t>
            </w:r>
          </w:p>
        </w:tc>
      </w:tr>
      <w:tr w:rsidR="00CF685C" w14:paraId="0CF73E1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78" w:type="dxa"/>
          <w:cantSplit/>
          <w:jc w:val="center"/>
        </w:trPr>
        <w:tc>
          <w:tcPr>
            <w:tcW w:w="10166" w:type="dxa"/>
            <w:gridSpan w:val="4"/>
            <w:shd w:val="clear" w:color="auto" w:fill="F2F6F9"/>
            <w:tcMar>
              <w:top w:w="120" w:type="dxa"/>
              <w:left w:w="150" w:type="dxa"/>
              <w:bottom w:w="120" w:type="dxa"/>
              <w:right w:w="150" w:type="dxa"/>
            </w:tcMar>
          </w:tcPr>
          <w:p w14:paraId="2472B311" w14:textId="77777777" w:rsidR="00CF685C" w:rsidRDefault="00000000">
            <w:pPr>
              <w:spacing w:after="40"/>
            </w:pPr>
            <w:r>
              <w:rPr>
                <w:b/>
                <w:color w:val="2E73B8"/>
                <w:sz w:val="20"/>
              </w:rPr>
              <w:t>Example data are for demonstration</w:t>
            </w:r>
          </w:p>
          <w:p w14:paraId="5F4C4B72" w14:textId="77777777" w:rsidR="00CF685C" w:rsidRDefault="00000000">
            <w:pPr>
              <w:spacing w:after="0"/>
            </w:pPr>
            <w:r>
              <w:rPr>
                <w:color w:val="1F2D3D"/>
                <w:sz w:val="18"/>
              </w:rPr>
              <w:t>The values and figures in this section demonstrate that the pipeline runs and show what the output looks like. They should not be interpreted as biological findings or validation of an experimental hypothesis.</w:t>
            </w:r>
          </w:p>
        </w:tc>
      </w:tr>
    </w:tbl>
    <w:p w14:paraId="0414CA00" w14:textId="77777777" w:rsidR="00CF685C" w:rsidRDefault="00000000">
      <w:r>
        <w:br w:type="page"/>
      </w:r>
    </w:p>
    <w:p w14:paraId="2C9621D7" w14:textId="77777777" w:rsidR="00CF685C" w:rsidRDefault="00000000">
      <w:pPr>
        <w:pStyle w:val="Heading1"/>
      </w:pPr>
      <w:r>
        <w:lastRenderedPageBreak/>
        <w:t>7. Output folders and files</w:t>
      </w:r>
    </w:p>
    <w:p w14:paraId="169D05A8" w14:textId="77777777" w:rsidR="00CF685C" w:rsidRDefault="00000000">
      <w:r>
        <w:t>The standard workflow creates a structured directory under the one save location selected by the user.</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3383"/>
        <w:gridCol w:w="3385"/>
        <w:gridCol w:w="3382"/>
      </w:tblGrid>
      <w:tr w:rsidR="00CF685C" w14:paraId="18E88E84" w14:textId="77777777">
        <w:trPr>
          <w:cantSplit/>
          <w:tblHeader/>
          <w:jc w:val="center"/>
        </w:trPr>
        <w:tc>
          <w:tcPr>
            <w:tcW w:w="3389" w:type="dxa"/>
            <w:shd w:val="clear" w:color="auto" w:fill="1F2D3D"/>
            <w:tcMar>
              <w:top w:w="55" w:type="dxa"/>
              <w:left w:w="65" w:type="dxa"/>
              <w:bottom w:w="55" w:type="dxa"/>
              <w:right w:w="65" w:type="dxa"/>
            </w:tcMar>
          </w:tcPr>
          <w:p w14:paraId="20EEBBA0" w14:textId="77777777" w:rsidR="00CF685C" w:rsidRDefault="00000000">
            <w:r>
              <w:rPr>
                <w:b/>
                <w:color w:val="FFFFFF"/>
                <w:sz w:val="16"/>
              </w:rPr>
              <w:t>Folder</w:t>
            </w:r>
          </w:p>
        </w:tc>
        <w:tc>
          <w:tcPr>
            <w:tcW w:w="3389" w:type="dxa"/>
            <w:shd w:val="clear" w:color="auto" w:fill="1F2D3D"/>
            <w:tcMar>
              <w:top w:w="55" w:type="dxa"/>
              <w:left w:w="65" w:type="dxa"/>
              <w:bottom w:w="55" w:type="dxa"/>
              <w:right w:w="65" w:type="dxa"/>
            </w:tcMar>
          </w:tcPr>
          <w:p w14:paraId="01A0A872" w14:textId="77777777" w:rsidR="00CF685C" w:rsidRDefault="00000000">
            <w:r>
              <w:rPr>
                <w:b/>
                <w:color w:val="FFFFFF"/>
                <w:sz w:val="16"/>
              </w:rPr>
              <w:t>Typical file(s)</w:t>
            </w:r>
          </w:p>
        </w:tc>
        <w:tc>
          <w:tcPr>
            <w:tcW w:w="3389" w:type="dxa"/>
            <w:shd w:val="clear" w:color="auto" w:fill="1F2D3D"/>
            <w:tcMar>
              <w:top w:w="55" w:type="dxa"/>
              <w:left w:w="65" w:type="dxa"/>
              <w:bottom w:w="55" w:type="dxa"/>
              <w:right w:w="65" w:type="dxa"/>
            </w:tcMar>
          </w:tcPr>
          <w:p w14:paraId="0B6ABD30" w14:textId="77777777" w:rsidR="00CF685C" w:rsidRDefault="00000000">
            <w:r>
              <w:rPr>
                <w:b/>
                <w:color w:val="FFFFFF"/>
                <w:sz w:val="16"/>
              </w:rPr>
              <w:t>Purpose</w:t>
            </w:r>
          </w:p>
        </w:tc>
      </w:tr>
      <w:tr w:rsidR="00CF685C" w14:paraId="18D222DB" w14:textId="77777777">
        <w:trPr>
          <w:cantSplit/>
          <w:jc w:val="center"/>
        </w:trPr>
        <w:tc>
          <w:tcPr>
            <w:tcW w:w="3389" w:type="dxa"/>
            <w:tcMar>
              <w:top w:w="55" w:type="dxa"/>
              <w:left w:w="65" w:type="dxa"/>
              <w:bottom w:w="55" w:type="dxa"/>
              <w:right w:w="65" w:type="dxa"/>
            </w:tcMar>
          </w:tcPr>
          <w:p w14:paraId="2CB02626" w14:textId="77777777" w:rsidR="00CF685C" w:rsidRDefault="00000000">
            <w:r>
              <w:rPr>
                <w:sz w:val="16"/>
              </w:rPr>
              <w:t>Control/Cleaned</w:t>
            </w:r>
          </w:p>
        </w:tc>
        <w:tc>
          <w:tcPr>
            <w:tcW w:w="3389" w:type="dxa"/>
            <w:tcMar>
              <w:top w:w="55" w:type="dxa"/>
              <w:left w:w="65" w:type="dxa"/>
              <w:bottom w:w="55" w:type="dxa"/>
              <w:right w:w="65" w:type="dxa"/>
            </w:tcMar>
          </w:tcPr>
          <w:p w14:paraId="7CB446DF" w14:textId="77777777" w:rsidR="00CF685C" w:rsidRDefault="00000000">
            <w:r>
              <w:rPr>
                <w:sz w:val="16"/>
              </w:rPr>
              <w:t>Cleaned_CTL.xlsx</w:t>
            </w:r>
          </w:p>
        </w:tc>
        <w:tc>
          <w:tcPr>
            <w:tcW w:w="3389" w:type="dxa"/>
            <w:tcMar>
              <w:top w:w="55" w:type="dxa"/>
              <w:left w:w="65" w:type="dxa"/>
              <w:bottom w:w="55" w:type="dxa"/>
              <w:right w:w="65" w:type="dxa"/>
            </w:tcMar>
          </w:tcPr>
          <w:p w14:paraId="2B0FD103" w14:textId="77777777" w:rsidR="00CF685C" w:rsidRDefault="00000000">
            <w:r>
              <w:rPr>
                <w:sz w:val="16"/>
              </w:rPr>
              <w:t>Cleaned measurements plus calculated fiber diameter and g-ratio</w:t>
            </w:r>
          </w:p>
        </w:tc>
      </w:tr>
      <w:tr w:rsidR="00CF685C" w14:paraId="04813E5B" w14:textId="77777777">
        <w:trPr>
          <w:cantSplit/>
          <w:jc w:val="center"/>
        </w:trPr>
        <w:tc>
          <w:tcPr>
            <w:tcW w:w="3389" w:type="dxa"/>
            <w:shd w:val="clear" w:color="auto" w:fill="F7F9FB"/>
            <w:tcMar>
              <w:top w:w="55" w:type="dxa"/>
              <w:left w:w="65" w:type="dxa"/>
              <w:bottom w:w="55" w:type="dxa"/>
              <w:right w:w="65" w:type="dxa"/>
            </w:tcMar>
          </w:tcPr>
          <w:p w14:paraId="508FD8F7" w14:textId="77777777" w:rsidR="00CF685C" w:rsidRDefault="00000000">
            <w:r>
              <w:rPr>
                <w:sz w:val="16"/>
              </w:rPr>
              <w:t>Control/Subsets</w:t>
            </w:r>
          </w:p>
        </w:tc>
        <w:tc>
          <w:tcPr>
            <w:tcW w:w="3389" w:type="dxa"/>
            <w:shd w:val="clear" w:color="auto" w:fill="F7F9FB"/>
            <w:tcMar>
              <w:top w:w="55" w:type="dxa"/>
              <w:left w:w="65" w:type="dxa"/>
              <w:bottom w:w="55" w:type="dxa"/>
              <w:right w:w="65" w:type="dxa"/>
            </w:tcMar>
          </w:tcPr>
          <w:p w14:paraId="3983586B" w14:textId="77777777" w:rsidR="00CF685C" w:rsidRDefault="00000000">
            <w:r>
              <w:rPr>
                <w:sz w:val="16"/>
              </w:rPr>
              <w:t>Ranges_CTL.xlsx; Subsets_CTL.xlsx</w:t>
            </w:r>
          </w:p>
        </w:tc>
        <w:tc>
          <w:tcPr>
            <w:tcW w:w="3389" w:type="dxa"/>
            <w:shd w:val="clear" w:color="auto" w:fill="F7F9FB"/>
            <w:tcMar>
              <w:top w:w="55" w:type="dxa"/>
              <w:left w:w="65" w:type="dxa"/>
              <w:bottom w:w="55" w:type="dxa"/>
              <w:right w:w="65" w:type="dxa"/>
            </w:tcMar>
          </w:tcPr>
          <w:p w14:paraId="7EE3CECB" w14:textId="77777777" w:rsidR="00CF685C" w:rsidRDefault="00000000">
            <w:r>
              <w:rPr>
                <w:sz w:val="16"/>
              </w:rPr>
              <w:t>Pooled CTL ranges and CTL subset workbooks</w:t>
            </w:r>
          </w:p>
        </w:tc>
      </w:tr>
      <w:tr w:rsidR="00CF685C" w14:paraId="146D9952" w14:textId="77777777">
        <w:trPr>
          <w:cantSplit/>
          <w:jc w:val="center"/>
        </w:trPr>
        <w:tc>
          <w:tcPr>
            <w:tcW w:w="3389" w:type="dxa"/>
            <w:tcMar>
              <w:top w:w="55" w:type="dxa"/>
              <w:left w:w="65" w:type="dxa"/>
              <w:bottom w:w="55" w:type="dxa"/>
              <w:right w:w="65" w:type="dxa"/>
            </w:tcMar>
          </w:tcPr>
          <w:p w14:paraId="6D41DF3B" w14:textId="77777777" w:rsidR="00CF685C" w:rsidRDefault="00000000">
            <w:r>
              <w:rPr>
                <w:sz w:val="16"/>
              </w:rPr>
              <w:t>Control/Stats</w:t>
            </w:r>
          </w:p>
        </w:tc>
        <w:tc>
          <w:tcPr>
            <w:tcW w:w="3389" w:type="dxa"/>
            <w:tcMar>
              <w:top w:w="55" w:type="dxa"/>
              <w:left w:w="65" w:type="dxa"/>
              <w:bottom w:w="55" w:type="dxa"/>
              <w:right w:w="65" w:type="dxa"/>
            </w:tcMar>
          </w:tcPr>
          <w:p w14:paraId="131DC0CA" w14:textId="77777777" w:rsidR="00CF685C" w:rsidRDefault="00000000">
            <w:r>
              <w:rPr>
                <w:sz w:val="16"/>
              </w:rPr>
              <w:t>Stats_CTL.xlsx</w:t>
            </w:r>
          </w:p>
        </w:tc>
        <w:tc>
          <w:tcPr>
            <w:tcW w:w="3389" w:type="dxa"/>
            <w:tcMar>
              <w:top w:w="55" w:type="dxa"/>
              <w:left w:w="65" w:type="dxa"/>
              <w:bottom w:w="55" w:type="dxa"/>
              <w:right w:w="65" w:type="dxa"/>
            </w:tcMar>
          </w:tcPr>
          <w:p w14:paraId="7779BDA7" w14:textId="77777777" w:rsidR="00CF685C" w:rsidRDefault="00000000">
            <w:r>
              <w:rPr>
                <w:sz w:val="16"/>
              </w:rPr>
              <w:t>Mean, median, SD, 95% CI, Shapiro-Wilk, normality</w:t>
            </w:r>
          </w:p>
        </w:tc>
      </w:tr>
      <w:tr w:rsidR="00CF685C" w14:paraId="7E7F0317" w14:textId="77777777">
        <w:trPr>
          <w:cantSplit/>
          <w:jc w:val="center"/>
        </w:trPr>
        <w:tc>
          <w:tcPr>
            <w:tcW w:w="3389" w:type="dxa"/>
            <w:shd w:val="clear" w:color="auto" w:fill="F7F9FB"/>
            <w:tcMar>
              <w:top w:w="55" w:type="dxa"/>
              <w:left w:w="65" w:type="dxa"/>
              <w:bottom w:w="55" w:type="dxa"/>
              <w:right w:w="65" w:type="dxa"/>
            </w:tcMar>
          </w:tcPr>
          <w:p w14:paraId="4B9F96C3" w14:textId="77777777" w:rsidR="00CF685C" w:rsidRDefault="00000000">
            <w:r>
              <w:rPr>
                <w:sz w:val="16"/>
              </w:rPr>
              <w:t>Control/Histograms</w:t>
            </w:r>
          </w:p>
        </w:tc>
        <w:tc>
          <w:tcPr>
            <w:tcW w:w="3389" w:type="dxa"/>
            <w:shd w:val="clear" w:color="auto" w:fill="F7F9FB"/>
            <w:tcMar>
              <w:top w:w="55" w:type="dxa"/>
              <w:left w:w="65" w:type="dxa"/>
              <w:bottom w:w="55" w:type="dxa"/>
              <w:right w:w="65" w:type="dxa"/>
            </w:tcMar>
          </w:tcPr>
          <w:p w14:paraId="4467849E" w14:textId="77777777" w:rsidR="00CF685C" w:rsidRDefault="00000000">
            <w:r>
              <w:rPr>
                <w:sz w:val="16"/>
              </w:rPr>
              <w:t>CTL*_Subset*.png</w:t>
            </w:r>
          </w:p>
        </w:tc>
        <w:tc>
          <w:tcPr>
            <w:tcW w:w="3389" w:type="dxa"/>
            <w:shd w:val="clear" w:color="auto" w:fill="F7F9FB"/>
            <w:tcMar>
              <w:top w:w="55" w:type="dxa"/>
              <w:left w:w="65" w:type="dxa"/>
              <w:bottom w:w="55" w:type="dxa"/>
              <w:right w:w="65" w:type="dxa"/>
            </w:tcMar>
          </w:tcPr>
          <w:p w14:paraId="525769B4" w14:textId="77777777" w:rsidR="00CF685C" w:rsidRDefault="00000000">
            <w:r>
              <w:rPr>
                <w:sz w:val="16"/>
              </w:rPr>
              <w:t>G-ratio frequency distributions</w:t>
            </w:r>
          </w:p>
        </w:tc>
      </w:tr>
      <w:tr w:rsidR="00CF685C" w:rsidRPr="004A6692" w14:paraId="581D1A42" w14:textId="77777777">
        <w:trPr>
          <w:cantSplit/>
          <w:jc w:val="center"/>
        </w:trPr>
        <w:tc>
          <w:tcPr>
            <w:tcW w:w="3389" w:type="dxa"/>
            <w:tcMar>
              <w:top w:w="55" w:type="dxa"/>
              <w:left w:w="65" w:type="dxa"/>
              <w:bottom w:w="55" w:type="dxa"/>
              <w:right w:w="65" w:type="dxa"/>
            </w:tcMar>
          </w:tcPr>
          <w:p w14:paraId="69A68E5A" w14:textId="77777777" w:rsidR="00CF685C" w:rsidRDefault="00000000">
            <w:r>
              <w:rPr>
                <w:sz w:val="16"/>
              </w:rPr>
              <w:t>Control/ScatterPlots</w:t>
            </w:r>
          </w:p>
        </w:tc>
        <w:tc>
          <w:tcPr>
            <w:tcW w:w="3389" w:type="dxa"/>
            <w:tcMar>
              <w:top w:w="55" w:type="dxa"/>
              <w:left w:w="65" w:type="dxa"/>
              <w:bottom w:w="55" w:type="dxa"/>
              <w:right w:w="65" w:type="dxa"/>
            </w:tcMar>
          </w:tcPr>
          <w:p w14:paraId="35AFFC6C" w14:textId="77777777" w:rsidR="00CF685C" w:rsidRDefault="00000000">
            <w:r>
              <w:rPr>
                <w:sz w:val="16"/>
              </w:rPr>
              <w:t>CTL*_scatter_plot.png</w:t>
            </w:r>
          </w:p>
        </w:tc>
        <w:tc>
          <w:tcPr>
            <w:tcW w:w="3389" w:type="dxa"/>
            <w:tcMar>
              <w:top w:w="55" w:type="dxa"/>
              <w:left w:w="65" w:type="dxa"/>
              <w:bottom w:w="55" w:type="dxa"/>
              <w:right w:w="65" w:type="dxa"/>
            </w:tcMar>
          </w:tcPr>
          <w:p w14:paraId="3B737A06" w14:textId="77777777" w:rsidR="00CF685C" w:rsidRPr="004A6692" w:rsidRDefault="00000000">
            <w:pPr>
              <w:rPr>
                <w:lang w:val="sv-SE"/>
              </w:rPr>
            </w:pPr>
            <w:r w:rsidRPr="004A6692">
              <w:rPr>
                <w:sz w:val="16"/>
                <w:lang w:val="sv-SE"/>
              </w:rPr>
              <w:t>Fiber diameter versus axon diameter</w:t>
            </w:r>
          </w:p>
        </w:tc>
      </w:tr>
      <w:tr w:rsidR="00CF685C" w14:paraId="568F723D" w14:textId="77777777">
        <w:trPr>
          <w:cantSplit/>
          <w:jc w:val="center"/>
        </w:trPr>
        <w:tc>
          <w:tcPr>
            <w:tcW w:w="3389" w:type="dxa"/>
            <w:shd w:val="clear" w:color="auto" w:fill="F7F9FB"/>
            <w:tcMar>
              <w:top w:w="55" w:type="dxa"/>
              <w:left w:w="65" w:type="dxa"/>
              <w:bottom w:w="55" w:type="dxa"/>
              <w:right w:w="65" w:type="dxa"/>
            </w:tcMar>
          </w:tcPr>
          <w:p w14:paraId="6F854D43" w14:textId="77777777" w:rsidR="00CF685C" w:rsidRDefault="00000000">
            <w:r>
              <w:rPr>
                <w:sz w:val="16"/>
              </w:rPr>
              <w:t>Control/Figures</w:t>
            </w:r>
          </w:p>
        </w:tc>
        <w:tc>
          <w:tcPr>
            <w:tcW w:w="3389" w:type="dxa"/>
            <w:shd w:val="clear" w:color="auto" w:fill="F7F9FB"/>
            <w:tcMar>
              <w:top w:w="55" w:type="dxa"/>
              <w:left w:w="65" w:type="dxa"/>
              <w:bottom w:w="55" w:type="dxa"/>
              <w:right w:w="65" w:type="dxa"/>
            </w:tcMar>
          </w:tcPr>
          <w:p w14:paraId="67F1E3C5" w14:textId="77777777" w:rsidR="00CF685C" w:rsidRDefault="00000000">
            <w:r>
              <w:rPr>
                <w:sz w:val="16"/>
              </w:rPr>
              <w:t>Normality_Overview_CTL.png</w:t>
            </w:r>
          </w:p>
        </w:tc>
        <w:tc>
          <w:tcPr>
            <w:tcW w:w="3389" w:type="dxa"/>
            <w:shd w:val="clear" w:color="auto" w:fill="F7F9FB"/>
            <w:tcMar>
              <w:top w:w="55" w:type="dxa"/>
              <w:left w:w="65" w:type="dxa"/>
              <w:bottom w:w="55" w:type="dxa"/>
              <w:right w:w="65" w:type="dxa"/>
            </w:tcMar>
          </w:tcPr>
          <w:p w14:paraId="45BBF414" w14:textId="77777777" w:rsidR="00CF685C" w:rsidRDefault="00000000">
            <w:r>
              <w:rPr>
                <w:sz w:val="16"/>
              </w:rPr>
              <w:t>Normality overview</w:t>
            </w:r>
          </w:p>
        </w:tc>
      </w:tr>
      <w:tr w:rsidR="00CF685C" w14:paraId="7E95523C" w14:textId="77777777">
        <w:trPr>
          <w:cantSplit/>
          <w:jc w:val="center"/>
        </w:trPr>
        <w:tc>
          <w:tcPr>
            <w:tcW w:w="3389" w:type="dxa"/>
            <w:tcMar>
              <w:top w:w="55" w:type="dxa"/>
              <w:left w:w="65" w:type="dxa"/>
              <w:bottom w:w="55" w:type="dxa"/>
              <w:right w:w="65" w:type="dxa"/>
            </w:tcMar>
          </w:tcPr>
          <w:p w14:paraId="581E793B" w14:textId="77777777" w:rsidR="00CF685C" w:rsidRDefault="00000000">
            <w:r>
              <w:rPr>
                <w:sz w:val="16"/>
              </w:rPr>
              <w:t>Experimental/...</w:t>
            </w:r>
          </w:p>
        </w:tc>
        <w:tc>
          <w:tcPr>
            <w:tcW w:w="3389" w:type="dxa"/>
            <w:tcMar>
              <w:top w:w="55" w:type="dxa"/>
              <w:left w:w="65" w:type="dxa"/>
              <w:bottom w:w="55" w:type="dxa"/>
              <w:right w:w="65" w:type="dxa"/>
            </w:tcMar>
          </w:tcPr>
          <w:p w14:paraId="241DBBEE" w14:textId="77777777" w:rsidR="00CF685C" w:rsidRDefault="00000000">
            <w:r>
              <w:rPr>
                <w:sz w:val="16"/>
              </w:rPr>
              <w:t>EXP equivalents</w:t>
            </w:r>
          </w:p>
        </w:tc>
        <w:tc>
          <w:tcPr>
            <w:tcW w:w="3389" w:type="dxa"/>
            <w:tcMar>
              <w:top w:w="55" w:type="dxa"/>
              <w:left w:w="65" w:type="dxa"/>
              <w:bottom w:w="55" w:type="dxa"/>
              <w:right w:w="65" w:type="dxa"/>
            </w:tcMar>
          </w:tcPr>
          <w:p w14:paraId="23BF57BA" w14:textId="77777777" w:rsidR="00CF685C" w:rsidRDefault="00000000">
            <w:r>
              <w:rPr>
                <w:sz w:val="16"/>
              </w:rPr>
              <w:t>Same pipeline using CTL-derived ranges</w:t>
            </w:r>
          </w:p>
        </w:tc>
      </w:tr>
      <w:tr w:rsidR="00CF685C" w14:paraId="54E27B9D" w14:textId="77777777">
        <w:trPr>
          <w:cantSplit/>
          <w:jc w:val="center"/>
        </w:trPr>
        <w:tc>
          <w:tcPr>
            <w:tcW w:w="3389" w:type="dxa"/>
            <w:shd w:val="clear" w:color="auto" w:fill="F7F9FB"/>
            <w:tcMar>
              <w:top w:w="55" w:type="dxa"/>
              <w:left w:w="65" w:type="dxa"/>
              <w:bottom w:w="55" w:type="dxa"/>
              <w:right w:w="65" w:type="dxa"/>
            </w:tcMar>
          </w:tcPr>
          <w:p w14:paraId="4180B591" w14:textId="77777777" w:rsidR="00CF685C" w:rsidRDefault="00000000">
            <w:r>
              <w:rPr>
                <w:sz w:val="16"/>
              </w:rPr>
              <w:t>Summary</w:t>
            </w:r>
          </w:p>
        </w:tc>
        <w:tc>
          <w:tcPr>
            <w:tcW w:w="3389" w:type="dxa"/>
            <w:shd w:val="clear" w:color="auto" w:fill="F7F9FB"/>
            <w:tcMar>
              <w:top w:w="55" w:type="dxa"/>
              <w:left w:w="65" w:type="dxa"/>
              <w:bottom w:w="55" w:type="dxa"/>
              <w:right w:w="65" w:type="dxa"/>
            </w:tcMar>
          </w:tcPr>
          <w:p w14:paraId="01C25991" w14:textId="77777777" w:rsidR="00CF685C" w:rsidRDefault="00000000">
            <w:r>
              <w:rPr>
                <w:sz w:val="16"/>
              </w:rPr>
              <w:t>Summary_Report.xlsx; Summary_CTL_vs_EXP.png</w:t>
            </w:r>
          </w:p>
        </w:tc>
        <w:tc>
          <w:tcPr>
            <w:tcW w:w="3389" w:type="dxa"/>
            <w:shd w:val="clear" w:color="auto" w:fill="F7F9FB"/>
            <w:tcMar>
              <w:top w:w="55" w:type="dxa"/>
              <w:left w:w="65" w:type="dxa"/>
              <w:bottom w:w="55" w:type="dxa"/>
              <w:right w:w="65" w:type="dxa"/>
            </w:tcMar>
          </w:tcPr>
          <w:p w14:paraId="17F2B3A5" w14:textId="77777777" w:rsidR="00CF685C" w:rsidRDefault="00000000">
            <w:r>
              <w:rPr>
                <w:sz w:val="16"/>
              </w:rPr>
              <w:t>Combined CTL-versus-EXP summary</w:t>
            </w:r>
          </w:p>
        </w:tc>
      </w:tr>
    </w:tbl>
    <w:p w14:paraId="0FAD0922" w14:textId="77777777" w:rsidR="00CF685C" w:rsidRDefault="00000000">
      <w:pPr>
        <w:pStyle w:val="Heading2"/>
      </w:pPr>
      <w:r>
        <w:t>Actual example output: CTL versus EXP summary</w:t>
      </w:r>
    </w:p>
    <w:p w14:paraId="7C4421AF" w14:textId="77777777" w:rsidR="00CF685C" w:rsidRDefault="00000000">
      <w:r>
        <w:rPr>
          <w:noProof/>
        </w:rPr>
        <w:drawing>
          <wp:inline distT="0" distB="0" distL="0" distR="0" wp14:anchorId="45531120" wp14:editId="1EC4E08E">
            <wp:extent cx="6263640" cy="3758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CTL_vs_EXP.png"/>
                    <pic:cNvPicPr/>
                  </pic:nvPicPr>
                  <pic:blipFill>
                    <a:blip r:embed="rId9"/>
                    <a:stretch>
                      <a:fillRect/>
                    </a:stretch>
                  </pic:blipFill>
                  <pic:spPr>
                    <a:xfrm>
                      <a:off x="0" y="0"/>
                      <a:ext cx="6263640" cy="3758184"/>
                    </a:xfrm>
                    <a:prstGeom prst="rect">
                      <a:avLst/>
                    </a:prstGeom>
                  </pic:spPr>
                </pic:pic>
              </a:graphicData>
            </a:graphic>
          </wp:inline>
        </w:drawing>
      </w:r>
    </w:p>
    <w:p w14:paraId="5CCD2996" w14:textId="77777777" w:rsidR="00CF685C" w:rsidRDefault="00000000">
      <w:pPr>
        <w:spacing w:before="40" w:after="140"/>
        <w:jc w:val="center"/>
      </w:pPr>
      <w:r>
        <w:rPr>
          <w:i/>
          <w:color w:val="5B6B7B"/>
          <w:sz w:val="16"/>
        </w:rPr>
        <w:t>Figure 2. Actual Summary_CTL_vs_EXP.png generated from Example_CTL.xlsx and Example_EXP.xlsx. Each marker is an animal-specific subset mean; the error bars come from the within-subset g-ratio SD. Dashed lines show the grand mean of the animal-subset means for each group.</w:t>
      </w:r>
    </w:p>
    <w:p w14:paraId="45C158CD" w14:textId="77777777" w:rsidR="00CF685C" w:rsidRDefault="00000000">
      <w:r>
        <w:br w:type="page"/>
      </w:r>
    </w:p>
    <w:p w14:paraId="25788D3C" w14:textId="77777777" w:rsidR="00CF685C" w:rsidRDefault="00000000">
      <w:pPr>
        <w:pStyle w:val="Heading1"/>
      </w:pPr>
      <w:r>
        <w:lastRenderedPageBreak/>
        <w:t>8. Reading the output figures and statistics</w:t>
      </w:r>
    </w:p>
    <w:p w14:paraId="1CCF0BB1" w14:textId="77777777" w:rsidR="00CF685C" w:rsidRDefault="00000000">
      <w:pPr>
        <w:pStyle w:val="Heading2"/>
      </w:pPr>
      <w:r>
        <w:t>Scatter plots</w:t>
      </w:r>
    </w:p>
    <w:p w14:paraId="4E00576C" w14:textId="77777777" w:rsidR="00CF685C" w:rsidRDefault="00000000">
      <w:r>
        <w:t>Scatter plots show axon diameter as a function of total fiber diameter for each sample. The plotted regression line is a descriptive visual aid for the relationship in that sample.</w:t>
      </w:r>
    </w:p>
    <w:p w14:paraId="7E26A711" w14:textId="77777777" w:rsidR="00CF685C" w:rsidRDefault="00000000">
      <w:r>
        <w:rPr>
          <w:noProof/>
        </w:rPr>
        <w:drawing>
          <wp:inline distT="0" distB="0" distL="0" distR="0" wp14:anchorId="01E75898" wp14:editId="233E6AC1">
            <wp:extent cx="5074920" cy="421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1_scatter_plot.png"/>
                    <pic:cNvPicPr/>
                  </pic:nvPicPr>
                  <pic:blipFill>
                    <a:blip r:embed="rId10"/>
                    <a:stretch>
                      <a:fillRect/>
                    </a:stretch>
                  </pic:blipFill>
                  <pic:spPr>
                    <a:xfrm>
                      <a:off x="0" y="0"/>
                      <a:ext cx="5074920" cy="4213480"/>
                    </a:xfrm>
                    <a:prstGeom prst="rect">
                      <a:avLst/>
                    </a:prstGeom>
                  </pic:spPr>
                </pic:pic>
              </a:graphicData>
            </a:graphic>
          </wp:inline>
        </w:drawing>
      </w:r>
    </w:p>
    <w:p w14:paraId="2BE43967" w14:textId="77777777" w:rsidR="00CF685C" w:rsidRDefault="00000000">
      <w:pPr>
        <w:spacing w:before="40" w:after="140"/>
        <w:jc w:val="center"/>
      </w:pPr>
      <w:r>
        <w:rPr>
          <w:i/>
          <w:color w:val="5B6B7B"/>
          <w:sz w:val="16"/>
        </w:rPr>
        <w:t>Figure 3. Actual CTL1 scatter plot generated by MyeliMetric from the supplied example control data.</w:t>
      </w:r>
    </w:p>
    <w:p w14:paraId="6D7AF291" w14:textId="77777777" w:rsidR="00CF685C" w:rsidRDefault="00000000">
      <w:pPr>
        <w:pStyle w:val="Heading2"/>
      </w:pPr>
      <w:r>
        <w:lastRenderedPageBreak/>
        <w:t>G-ratio histograms</w:t>
      </w:r>
    </w:p>
    <w:p w14:paraId="20B88FD3" w14:textId="77777777" w:rsidR="00CF685C" w:rsidRDefault="00000000">
      <w:pPr>
        <w:keepNext/>
      </w:pPr>
      <w:r>
        <w:t>For every animal and fiber-diameter subset, MyeliMetric saves a g-ratio frequency distribution. The y-axis is the proportion of observations falling in each histogram bin.</w:t>
      </w:r>
    </w:p>
    <w:p w14:paraId="637261E6" w14:textId="77777777" w:rsidR="00CF685C" w:rsidRDefault="00000000">
      <w:r>
        <w:rPr>
          <w:noProof/>
        </w:rPr>
        <w:drawing>
          <wp:inline distT="0" distB="0" distL="0" distR="0" wp14:anchorId="2C92360C" wp14:editId="0030433B">
            <wp:extent cx="5074920" cy="30449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1_Subset3.png"/>
                    <pic:cNvPicPr/>
                  </pic:nvPicPr>
                  <pic:blipFill>
                    <a:blip r:embed="rId11"/>
                    <a:stretch>
                      <a:fillRect/>
                    </a:stretch>
                  </pic:blipFill>
                  <pic:spPr>
                    <a:xfrm>
                      <a:off x="0" y="0"/>
                      <a:ext cx="5074920" cy="3044952"/>
                    </a:xfrm>
                    <a:prstGeom prst="rect">
                      <a:avLst/>
                    </a:prstGeom>
                  </pic:spPr>
                </pic:pic>
              </a:graphicData>
            </a:graphic>
          </wp:inline>
        </w:drawing>
      </w:r>
    </w:p>
    <w:p w14:paraId="3622A300" w14:textId="77777777" w:rsidR="00CF685C" w:rsidRDefault="00000000">
      <w:pPr>
        <w:spacing w:before="40" w:after="140"/>
        <w:jc w:val="center"/>
      </w:pPr>
      <w:r>
        <w:rPr>
          <w:i/>
          <w:color w:val="5B6B7B"/>
          <w:sz w:val="16"/>
        </w:rPr>
        <w:t>Figure 4. Actual CTL1_Subset3 g-ratio histogram generated by MyeliMetric from the supplied example control data.</w:t>
      </w:r>
    </w:p>
    <w:p w14:paraId="69D406CC" w14:textId="77777777" w:rsidR="00CF685C" w:rsidRDefault="00000000">
      <w:r>
        <w:br w:type="page"/>
      </w:r>
    </w:p>
    <w:p w14:paraId="0615AB1C" w14:textId="77777777" w:rsidR="00CF685C" w:rsidRDefault="00000000">
      <w:pPr>
        <w:pStyle w:val="Heading2"/>
      </w:pPr>
      <w:r>
        <w:lastRenderedPageBreak/>
        <w:t>Normality overview</w:t>
      </w:r>
    </w:p>
    <w:p w14:paraId="08521356" w14:textId="77777777" w:rsidR="00CF685C" w:rsidRDefault="00000000">
      <w:pPr>
        <w:keepNext/>
      </w:pPr>
      <w:r>
        <w:t>The statistics workbook includes a Shapiro-Wilk test for each animal-specific fiber-diameter subset. The normality overview plots the corresponding p-values. Values below 0.05 indicate evidence against a normal distribution for that subset.</w:t>
      </w:r>
    </w:p>
    <w:p w14:paraId="4FBC8CA1" w14:textId="77777777" w:rsidR="00CF685C" w:rsidRDefault="00000000">
      <w:r>
        <w:rPr>
          <w:noProof/>
        </w:rPr>
        <w:drawing>
          <wp:inline distT="0" distB="0" distL="0" distR="0" wp14:anchorId="568FCBE1" wp14:editId="658D5F56">
            <wp:extent cx="6172200" cy="3366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ty_Overview_CTL.png"/>
                    <pic:cNvPicPr/>
                  </pic:nvPicPr>
                  <pic:blipFill>
                    <a:blip r:embed="rId12"/>
                    <a:stretch>
                      <a:fillRect/>
                    </a:stretch>
                  </pic:blipFill>
                  <pic:spPr>
                    <a:xfrm>
                      <a:off x="0" y="0"/>
                      <a:ext cx="6172200" cy="3366655"/>
                    </a:xfrm>
                    <a:prstGeom prst="rect">
                      <a:avLst/>
                    </a:prstGeom>
                  </pic:spPr>
                </pic:pic>
              </a:graphicData>
            </a:graphic>
          </wp:inline>
        </w:drawing>
      </w:r>
    </w:p>
    <w:p w14:paraId="0F6BD3C8" w14:textId="77777777" w:rsidR="00CF685C" w:rsidRDefault="00000000">
      <w:pPr>
        <w:spacing w:before="40" w:after="140"/>
        <w:jc w:val="center"/>
      </w:pPr>
      <w:r>
        <w:rPr>
          <w:i/>
          <w:color w:val="5B6B7B"/>
          <w:sz w:val="16"/>
        </w:rPr>
        <w:t>Figure 5. Actual CTL Shapiro-Wilk overview generated from Example_CTL.xlsx. The red dashed line marks p = 0.05.</w:t>
      </w:r>
    </w:p>
    <w:p w14:paraId="36A86A96" w14:textId="77777777" w:rsidR="00CF685C" w:rsidRDefault="00000000">
      <w:r>
        <w:rPr>
          <w:noProof/>
        </w:rPr>
        <w:drawing>
          <wp:inline distT="0" distB="0" distL="0" distR="0" wp14:anchorId="7B8F6458" wp14:editId="470978B5">
            <wp:extent cx="6172200" cy="3366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ty_Overview_EXP.png"/>
                    <pic:cNvPicPr/>
                  </pic:nvPicPr>
                  <pic:blipFill>
                    <a:blip r:embed="rId13"/>
                    <a:stretch>
                      <a:fillRect/>
                    </a:stretch>
                  </pic:blipFill>
                  <pic:spPr>
                    <a:xfrm>
                      <a:off x="0" y="0"/>
                      <a:ext cx="6172200" cy="3366655"/>
                    </a:xfrm>
                    <a:prstGeom prst="rect">
                      <a:avLst/>
                    </a:prstGeom>
                  </pic:spPr>
                </pic:pic>
              </a:graphicData>
            </a:graphic>
          </wp:inline>
        </w:drawing>
      </w:r>
    </w:p>
    <w:p w14:paraId="760DC88B" w14:textId="77777777" w:rsidR="00CF685C" w:rsidRDefault="00000000">
      <w:pPr>
        <w:spacing w:before="40" w:after="140"/>
        <w:jc w:val="center"/>
      </w:pPr>
      <w:r>
        <w:rPr>
          <w:i/>
          <w:color w:val="5B6B7B"/>
          <w:sz w:val="16"/>
        </w:rPr>
        <w:t>Figure 6. Actual EXP Shapiro-Wilk overview generated from Example_EXP.xlsx using the same control-derived fiber-diameter ranges.</w:t>
      </w:r>
    </w:p>
    <w:tbl>
      <w:tblPr>
        <w:tblW w:w="0" w:type="auto"/>
        <w:jc w:val="center"/>
        <w:tblLook w:val="04A0" w:firstRow="1" w:lastRow="0" w:firstColumn="1" w:lastColumn="0" w:noHBand="0" w:noVBand="1"/>
      </w:tblPr>
      <w:tblGrid>
        <w:gridCol w:w="10166"/>
      </w:tblGrid>
      <w:tr w:rsidR="00CF685C" w14:paraId="391FEDB2" w14:textId="77777777">
        <w:trPr>
          <w:cantSplit/>
          <w:jc w:val="center"/>
        </w:trPr>
        <w:tc>
          <w:tcPr>
            <w:tcW w:w="10166" w:type="dxa"/>
            <w:shd w:val="clear" w:color="auto" w:fill="FFF4E8"/>
            <w:tcMar>
              <w:top w:w="120" w:type="dxa"/>
              <w:left w:w="150" w:type="dxa"/>
              <w:bottom w:w="120" w:type="dxa"/>
              <w:right w:w="150" w:type="dxa"/>
            </w:tcMar>
          </w:tcPr>
          <w:p w14:paraId="09D3645A" w14:textId="77777777" w:rsidR="00CF685C" w:rsidRDefault="00000000">
            <w:pPr>
              <w:spacing w:after="40"/>
            </w:pPr>
            <w:r>
              <w:rPr>
                <w:b/>
                <w:color w:val="C0552B"/>
                <w:sz w:val="20"/>
              </w:rPr>
              <w:lastRenderedPageBreak/>
              <w:t>Interpretation caution</w:t>
            </w:r>
          </w:p>
          <w:p w14:paraId="0DBD7AE2" w14:textId="77777777" w:rsidR="00CF685C" w:rsidRDefault="00000000">
            <w:pPr>
              <w:spacing w:after="0"/>
            </w:pPr>
            <w:r>
              <w:rPr>
                <w:color w:val="1F2D3D"/>
                <w:sz w:val="18"/>
              </w:rPr>
              <w:t>A higher g-ratio indicates relatively thinner myelin for a given axon caliber, but g-ratio alone does not establish a biological mechanism. Interpret results together with fiber size, region, model, microscopy/segmentation quality, and the experimental design.</w:t>
            </w:r>
          </w:p>
        </w:tc>
      </w:tr>
      <w:tr w:rsidR="00CF685C" w14:paraId="1DD298DE" w14:textId="77777777">
        <w:trPr>
          <w:cantSplit/>
          <w:jc w:val="center"/>
        </w:trPr>
        <w:tc>
          <w:tcPr>
            <w:tcW w:w="10166" w:type="dxa"/>
            <w:shd w:val="clear" w:color="auto" w:fill="FFF4E8"/>
            <w:tcMar>
              <w:top w:w="120" w:type="dxa"/>
              <w:left w:w="150" w:type="dxa"/>
              <w:bottom w:w="120" w:type="dxa"/>
              <w:right w:w="150" w:type="dxa"/>
            </w:tcMar>
          </w:tcPr>
          <w:p w14:paraId="18EE84FB" w14:textId="77777777" w:rsidR="00CF685C" w:rsidRDefault="00000000">
            <w:pPr>
              <w:spacing w:after="40"/>
            </w:pPr>
            <w:r>
              <w:rPr>
                <w:b/>
                <w:color w:val="C0552B"/>
                <w:sz w:val="20"/>
              </w:rPr>
              <w:t>Experimental unit and pseudoreplication</w:t>
            </w:r>
          </w:p>
          <w:p w14:paraId="11705752" w14:textId="77777777" w:rsidR="00CF685C" w:rsidRDefault="00000000">
            <w:pPr>
              <w:spacing w:after="0"/>
            </w:pPr>
            <w:r>
              <w:rPr>
                <w:color w:val="1F2D3D"/>
                <w:sz w:val="18"/>
              </w:rPr>
              <w:t>Fibers from the same animal are not independent biological replicates. For population-level inference, use the animal as the experimental unit or apply an appropriate hierarchical/mixed-effects model. Fiber-level sample size should not be treated as the number of independent animals.</w:t>
            </w:r>
          </w:p>
        </w:tc>
      </w:tr>
    </w:tbl>
    <w:p w14:paraId="333F3957" w14:textId="77777777" w:rsidR="00CF685C" w:rsidRDefault="00000000">
      <w:pPr>
        <w:pStyle w:val="Heading1"/>
      </w:pPr>
      <w:r>
        <w:t>9. Advanced mode</w:t>
      </w:r>
    </w:p>
    <w:p w14:paraId="1B879D64" w14:textId="77777777" w:rsidR="00CF685C" w:rsidRDefault="00000000">
      <w:r>
        <w:t>The section For advanced users: run stages individually exposes the individual CTL and EXP operations. It is useful for troubleshooting or inspecting intermediate files. Routine analyses should normally use the standard three-step workflow.</w:t>
      </w:r>
    </w:p>
    <w:p w14:paraId="3CADD68D" w14:textId="77777777" w:rsidR="00CF685C" w:rsidRDefault="00000000">
      <w:pPr>
        <w:pStyle w:val="ListBullet"/>
        <w:spacing w:after="60"/>
      </w:pPr>
      <w:r>
        <w:t>Upload CTL or EXP data.</w:t>
      </w:r>
    </w:p>
    <w:p w14:paraId="740CB52A" w14:textId="77777777" w:rsidR="00CF685C" w:rsidRDefault="00000000">
      <w:pPr>
        <w:pStyle w:val="ListBullet"/>
        <w:spacing w:after="60"/>
      </w:pPr>
      <w:r>
        <w:t>Clean the data using the current thresholds.</w:t>
      </w:r>
    </w:p>
    <w:p w14:paraId="268EF336" w14:textId="77777777" w:rsidR="00CF685C" w:rsidRDefault="00000000">
      <w:pPr>
        <w:pStyle w:val="ListBullet"/>
        <w:spacing w:after="60"/>
      </w:pPr>
      <w:r>
        <w:t>Calculate fiber diameter.</w:t>
      </w:r>
    </w:p>
    <w:p w14:paraId="55152845" w14:textId="77777777" w:rsidR="00CF685C" w:rsidRDefault="00000000">
      <w:pPr>
        <w:pStyle w:val="ListBullet"/>
        <w:spacing w:after="60"/>
      </w:pPr>
      <w:r>
        <w:t>Calculate g-ratios.</w:t>
      </w:r>
    </w:p>
    <w:p w14:paraId="27B6CE1D" w14:textId="77777777" w:rsidR="00CF685C" w:rsidRDefault="00000000">
      <w:pPr>
        <w:pStyle w:val="ListBullet"/>
        <w:spacing w:after="60"/>
      </w:pPr>
      <w:r>
        <w:t>Generate scatter plots.</w:t>
      </w:r>
    </w:p>
    <w:p w14:paraId="2B0DE95B" w14:textId="77777777" w:rsidR="00CF685C" w:rsidRDefault="00000000">
      <w:pPr>
        <w:pStyle w:val="ListBullet"/>
        <w:spacing w:after="60"/>
      </w:pPr>
      <w:r>
        <w:t>Sort and save intermediate data.</w:t>
      </w:r>
    </w:p>
    <w:p w14:paraId="4FBE1216" w14:textId="77777777" w:rsidR="00CF685C" w:rsidRDefault="00000000">
      <w:pPr>
        <w:pStyle w:val="ListBullet"/>
        <w:spacing w:after="60"/>
      </w:pPr>
      <w:r>
        <w:t>Create pooled-control subsets or experimental subsets.</w:t>
      </w:r>
    </w:p>
    <w:p w14:paraId="49C8C184" w14:textId="77777777" w:rsidR="00CF685C" w:rsidRDefault="00000000">
      <w:pPr>
        <w:pStyle w:val="ListBullet"/>
        <w:spacing w:after="60"/>
      </w:pPr>
      <w:r>
        <w:t>Generate histograms and statistics.</w:t>
      </w:r>
    </w:p>
    <w:tbl>
      <w:tblPr>
        <w:tblW w:w="0" w:type="auto"/>
        <w:jc w:val="center"/>
        <w:tblLook w:val="04A0" w:firstRow="1" w:lastRow="0" w:firstColumn="1" w:lastColumn="0" w:noHBand="0" w:noVBand="1"/>
      </w:tblPr>
      <w:tblGrid>
        <w:gridCol w:w="10166"/>
      </w:tblGrid>
      <w:tr w:rsidR="00CF685C" w14:paraId="0360029E" w14:textId="77777777">
        <w:trPr>
          <w:cantSplit/>
          <w:jc w:val="center"/>
        </w:trPr>
        <w:tc>
          <w:tcPr>
            <w:tcW w:w="10166" w:type="dxa"/>
            <w:shd w:val="clear" w:color="auto" w:fill="F2F6F9"/>
            <w:tcMar>
              <w:top w:w="120" w:type="dxa"/>
              <w:left w:w="150" w:type="dxa"/>
              <w:bottom w:w="120" w:type="dxa"/>
              <w:right w:w="150" w:type="dxa"/>
            </w:tcMar>
          </w:tcPr>
          <w:p w14:paraId="35B4B188" w14:textId="77777777" w:rsidR="00CF685C" w:rsidRDefault="00000000">
            <w:pPr>
              <w:spacing w:after="40"/>
            </w:pPr>
            <w:r>
              <w:rPr>
                <w:b/>
                <w:color w:val="2E73B8"/>
                <w:sz w:val="20"/>
              </w:rPr>
              <w:t>Advanced mode may request more file selections</w:t>
            </w:r>
          </w:p>
          <w:p w14:paraId="700B7A4E" w14:textId="77777777" w:rsidR="00CF685C" w:rsidRDefault="00000000">
            <w:pPr>
              <w:spacing w:after="0"/>
            </w:pPr>
            <w:r>
              <w:rPr>
                <w:color w:val="1F2D3D"/>
                <w:sz w:val="18"/>
              </w:rPr>
              <w:t>Because the individual stages are exposed separately, the advanced workflow may ask for intermediate input and output locations. The standard workflow manages these paths automatically.</w:t>
            </w:r>
          </w:p>
        </w:tc>
      </w:tr>
    </w:tbl>
    <w:p w14:paraId="155119AE" w14:textId="77777777" w:rsidR="00CF685C" w:rsidRDefault="00000000">
      <w:pPr>
        <w:pStyle w:val="Heading1"/>
      </w:pPr>
      <w:r>
        <w:t>10. Troubleshooting and FAQ</w:t>
      </w:r>
    </w:p>
    <w:tbl>
      <w:tblPr>
        <w:tblW w:w="0" w:type="auto"/>
        <w:jc w:val="center"/>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5075"/>
        <w:gridCol w:w="5075"/>
      </w:tblGrid>
      <w:tr w:rsidR="00CF685C" w14:paraId="0F9CBEBC" w14:textId="77777777">
        <w:trPr>
          <w:cantSplit/>
          <w:tblHeader/>
          <w:jc w:val="center"/>
        </w:trPr>
        <w:tc>
          <w:tcPr>
            <w:tcW w:w="5083" w:type="dxa"/>
            <w:shd w:val="clear" w:color="auto" w:fill="1F2D3D"/>
            <w:tcMar>
              <w:top w:w="55" w:type="dxa"/>
              <w:left w:w="65" w:type="dxa"/>
              <w:bottom w:w="55" w:type="dxa"/>
              <w:right w:w="65" w:type="dxa"/>
            </w:tcMar>
          </w:tcPr>
          <w:p w14:paraId="6352D71D" w14:textId="77777777" w:rsidR="00CF685C" w:rsidRDefault="00000000">
            <w:r>
              <w:rPr>
                <w:b/>
                <w:color w:val="FFFFFF"/>
                <w:sz w:val="16"/>
              </w:rPr>
              <w:t>Problem / question</w:t>
            </w:r>
          </w:p>
        </w:tc>
        <w:tc>
          <w:tcPr>
            <w:tcW w:w="5083" w:type="dxa"/>
            <w:shd w:val="clear" w:color="auto" w:fill="1F2D3D"/>
            <w:tcMar>
              <w:top w:w="55" w:type="dxa"/>
              <w:left w:w="65" w:type="dxa"/>
              <w:bottom w:w="55" w:type="dxa"/>
              <w:right w:w="65" w:type="dxa"/>
            </w:tcMar>
          </w:tcPr>
          <w:p w14:paraId="7C13687F" w14:textId="77777777" w:rsidR="00CF685C" w:rsidRDefault="00000000">
            <w:r>
              <w:rPr>
                <w:b/>
                <w:color w:val="FFFFFF"/>
                <w:sz w:val="16"/>
              </w:rPr>
              <w:t>Answer</w:t>
            </w:r>
          </w:p>
        </w:tc>
      </w:tr>
      <w:tr w:rsidR="00CF685C" w14:paraId="6BA8A5A6" w14:textId="77777777">
        <w:trPr>
          <w:cantSplit/>
          <w:jc w:val="center"/>
        </w:trPr>
        <w:tc>
          <w:tcPr>
            <w:tcW w:w="5083" w:type="dxa"/>
            <w:tcMar>
              <w:top w:w="55" w:type="dxa"/>
              <w:left w:w="65" w:type="dxa"/>
              <w:bottom w:w="55" w:type="dxa"/>
              <w:right w:w="65" w:type="dxa"/>
            </w:tcMar>
          </w:tcPr>
          <w:p w14:paraId="0B4DE9AC" w14:textId="77777777" w:rsidR="00CF685C" w:rsidRDefault="00000000">
            <w:r>
              <w:rPr>
                <w:sz w:val="16"/>
              </w:rPr>
              <w:t>Do I need Python?</w:t>
            </w:r>
          </w:p>
        </w:tc>
        <w:tc>
          <w:tcPr>
            <w:tcW w:w="5083" w:type="dxa"/>
            <w:tcMar>
              <w:top w:w="55" w:type="dxa"/>
              <w:left w:w="65" w:type="dxa"/>
              <w:bottom w:w="55" w:type="dxa"/>
              <w:right w:w="65" w:type="dxa"/>
            </w:tcMar>
          </w:tcPr>
          <w:p w14:paraId="470A27E0" w14:textId="77777777" w:rsidR="00CF685C" w:rsidRDefault="00000000">
            <w:r>
              <w:rPr>
                <w:sz w:val="16"/>
              </w:rPr>
              <w:t>No for normal use of the finished standalone MyeliMetric.exe.</w:t>
            </w:r>
          </w:p>
        </w:tc>
      </w:tr>
      <w:tr w:rsidR="00CF685C" w14:paraId="3090AC72" w14:textId="77777777">
        <w:trPr>
          <w:cantSplit/>
          <w:jc w:val="center"/>
        </w:trPr>
        <w:tc>
          <w:tcPr>
            <w:tcW w:w="5083" w:type="dxa"/>
            <w:shd w:val="clear" w:color="auto" w:fill="F7F9FB"/>
            <w:tcMar>
              <w:top w:w="55" w:type="dxa"/>
              <w:left w:w="65" w:type="dxa"/>
              <w:bottom w:w="55" w:type="dxa"/>
              <w:right w:w="65" w:type="dxa"/>
            </w:tcMar>
          </w:tcPr>
          <w:p w14:paraId="3FE7B303" w14:textId="77777777" w:rsidR="00CF685C" w:rsidRDefault="00000000">
            <w:r>
              <w:rPr>
                <w:sz w:val="16"/>
              </w:rPr>
              <w:t>Do I need Install dependencies?</w:t>
            </w:r>
          </w:p>
        </w:tc>
        <w:tc>
          <w:tcPr>
            <w:tcW w:w="5083" w:type="dxa"/>
            <w:shd w:val="clear" w:color="auto" w:fill="F7F9FB"/>
            <w:tcMar>
              <w:top w:w="55" w:type="dxa"/>
              <w:left w:w="65" w:type="dxa"/>
              <w:bottom w:w="55" w:type="dxa"/>
              <w:right w:w="65" w:type="dxa"/>
            </w:tcMar>
          </w:tcPr>
          <w:p w14:paraId="36CB4E89" w14:textId="77777777" w:rsidR="00CF685C" w:rsidRDefault="00000000">
            <w:r>
              <w:rPr>
                <w:sz w:val="16"/>
              </w:rPr>
              <w:t>No. The standalone interface shown in Figure 1 does not require that button.</w:t>
            </w:r>
          </w:p>
        </w:tc>
      </w:tr>
      <w:tr w:rsidR="00CF685C" w14:paraId="129C0370" w14:textId="77777777">
        <w:trPr>
          <w:cantSplit/>
          <w:jc w:val="center"/>
        </w:trPr>
        <w:tc>
          <w:tcPr>
            <w:tcW w:w="5083" w:type="dxa"/>
            <w:tcMar>
              <w:top w:w="55" w:type="dxa"/>
              <w:left w:w="65" w:type="dxa"/>
              <w:bottom w:w="55" w:type="dxa"/>
              <w:right w:w="65" w:type="dxa"/>
            </w:tcMar>
          </w:tcPr>
          <w:p w14:paraId="3934609D" w14:textId="77777777" w:rsidR="00CF685C" w:rsidRDefault="00000000">
            <w:r>
              <w:rPr>
                <w:sz w:val="16"/>
              </w:rPr>
              <w:t>MyeliMetric.exe does not open.</w:t>
            </w:r>
          </w:p>
        </w:tc>
        <w:tc>
          <w:tcPr>
            <w:tcW w:w="5083" w:type="dxa"/>
            <w:tcMar>
              <w:top w:w="55" w:type="dxa"/>
              <w:left w:w="65" w:type="dxa"/>
              <w:bottom w:w="55" w:type="dxa"/>
              <w:right w:w="65" w:type="dxa"/>
            </w:tcMar>
          </w:tcPr>
          <w:p w14:paraId="296B40A7" w14:textId="77777777" w:rsidR="00CF685C" w:rsidRDefault="00000000">
            <w:r>
              <w:rPr>
                <w:sz w:val="16"/>
              </w:rPr>
              <w:t>Wait several seconds, verify the download source, and check whether Windows or institutional security blocked the executable.</w:t>
            </w:r>
          </w:p>
        </w:tc>
      </w:tr>
      <w:tr w:rsidR="00CF685C" w14:paraId="101BDF78" w14:textId="77777777">
        <w:trPr>
          <w:cantSplit/>
          <w:jc w:val="center"/>
        </w:trPr>
        <w:tc>
          <w:tcPr>
            <w:tcW w:w="5083" w:type="dxa"/>
            <w:shd w:val="clear" w:color="auto" w:fill="F7F9FB"/>
            <w:tcMar>
              <w:top w:w="55" w:type="dxa"/>
              <w:left w:w="65" w:type="dxa"/>
              <w:bottom w:w="55" w:type="dxa"/>
              <w:right w:w="65" w:type="dxa"/>
            </w:tcMar>
          </w:tcPr>
          <w:p w14:paraId="063C9F15" w14:textId="77777777" w:rsidR="00CF685C" w:rsidRDefault="00000000">
            <w:r>
              <w:rPr>
                <w:sz w:val="16"/>
              </w:rPr>
              <w:t>Analyze asks for a save location.</w:t>
            </w:r>
          </w:p>
        </w:tc>
        <w:tc>
          <w:tcPr>
            <w:tcW w:w="5083" w:type="dxa"/>
            <w:shd w:val="clear" w:color="auto" w:fill="F7F9FB"/>
            <w:tcMar>
              <w:top w:w="55" w:type="dxa"/>
              <w:left w:w="65" w:type="dxa"/>
              <w:bottom w:w="55" w:type="dxa"/>
              <w:right w:w="65" w:type="dxa"/>
            </w:tcMar>
          </w:tcPr>
          <w:p w14:paraId="5EAF8F5E" w14:textId="77777777" w:rsidR="00CF685C" w:rsidRDefault="00000000">
            <w:r>
              <w:rPr>
                <w:sz w:val="16"/>
              </w:rPr>
              <w:t>Click Choose save location, select a writable folder, then run Step 3 again.</w:t>
            </w:r>
          </w:p>
        </w:tc>
      </w:tr>
      <w:tr w:rsidR="00CF685C" w14:paraId="47929903" w14:textId="77777777">
        <w:trPr>
          <w:cantSplit/>
          <w:jc w:val="center"/>
        </w:trPr>
        <w:tc>
          <w:tcPr>
            <w:tcW w:w="5083" w:type="dxa"/>
            <w:tcMar>
              <w:top w:w="55" w:type="dxa"/>
              <w:left w:w="65" w:type="dxa"/>
              <w:bottom w:w="55" w:type="dxa"/>
              <w:right w:w="65" w:type="dxa"/>
            </w:tcMar>
          </w:tcPr>
          <w:p w14:paraId="1858BBAA" w14:textId="77777777" w:rsidR="00CF685C" w:rsidRDefault="00000000">
            <w:r>
              <w:rPr>
                <w:sz w:val="16"/>
              </w:rPr>
              <w:t>Analyze asks for control data.</w:t>
            </w:r>
          </w:p>
        </w:tc>
        <w:tc>
          <w:tcPr>
            <w:tcW w:w="5083" w:type="dxa"/>
            <w:tcMar>
              <w:top w:w="55" w:type="dxa"/>
              <w:left w:w="65" w:type="dxa"/>
              <w:bottom w:w="55" w:type="dxa"/>
              <w:right w:w="65" w:type="dxa"/>
            </w:tcMar>
          </w:tcPr>
          <w:p w14:paraId="1F241DA9" w14:textId="77777777" w:rsidR="00CF685C" w:rsidRDefault="00000000">
            <w:r>
              <w:rPr>
                <w:sz w:val="16"/>
              </w:rPr>
              <w:t>Load a CTL file with Step 1. CTL data are required to define the pooled fiber-diameter ranges.</w:t>
            </w:r>
          </w:p>
        </w:tc>
      </w:tr>
      <w:tr w:rsidR="00CF685C" w14:paraId="579B7BB1" w14:textId="77777777">
        <w:trPr>
          <w:cantSplit/>
          <w:jc w:val="center"/>
        </w:trPr>
        <w:tc>
          <w:tcPr>
            <w:tcW w:w="5083" w:type="dxa"/>
            <w:shd w:val="clear" w:color="auto" w:fill="F7F9FB"/>
            <w:tcMar>
              <w:top w:w="55" w:type="dxa"/>
              <w:left w:w="65" w:type="dxa"/>
              <w:bottom w:w="55" w:type="dxa"/>
              <w:right w:w="65" w:type="dxa"/>
            </w:tcMar>
          </w:tcPr>
          <w:p w14:paraId="5E04DFE7" w14:textId="77777777" w:rsidR="00CF685C" w:rsidRDefault="00000000">
            <w:r>
              <w:rPr>
                <w:sz w:val="16"/>
              </w:rPr>
              <w:t>No valid column pairs were found.</w:t>
            </w:r>
          </w:p>
        </w:tc>
        <w:tc>
          <w:tcPr>
            <w:tcW w:w="5083" w:type="dxa"/>
            <w:shd w:val="clear" w:color="auto" w:fill="F7F9FB"/>
            <w:tcMar>
              <w:top w:w="55" w:type="dxa"/>
              <w:left w:w="65" w:type="dxa"/>
              <w:bottom w:w="55" w:type="dxa"/>
              <w:right w:w="65" w:type="dxa"/>
            </w:tcMar>
          </w:tcPr>
          <w:p w14:paraId="7C0E9C9F" w14:textId="77777777" w:rsidR="00CF685C" w:rsidRDefault="00000000">
            <w:r>
              <w:rPr>
                <w:sz w:val="16"/>
              </w:rPr>
              <w:t>Confirm that every *_Ax column has a matching *_My column with exactly the same sample identifier.</w:t>
            </w:r>
          </w:p>
        </w:tc>
      </w:tr>
      <w:tr w:rsidR="00CF685C" w14:paraId="3553ABA7" w14:textId="77777777">
        <w:trPr>
          <w:cantSplit/>
          <w:jc w:val="center"/>
        </w:trPr>
        <w:tc>
          <w:tcPr>
            <w:tcW w:w="5083" w:type="dxa"/>
            <w:tcMar>
              <w:top w:w="55" w:type="dxa"/>
              <w:left w:w="65" w:type="dxa"/>
              <w:bottom w:w="55" w:type="dxa"/>
              <w:right w:w="65" w:type="dxa"/>
            </w:tcMar>
          </w:tcPr>
          <w:p w14:paraId="02E51FEE" w14:textId="77777777" w:rsidR="00CF685C" w:rsidRDefault="00000000">
            <w:r>
              <w:rPr>
                <w:sz w:val="16"/>
              </w:rPr>
              <w:t>G-ratios look systematically wrong.</w:t>
            </w:r>
          </w:p>
        </w:tc>
        <w:tc>
          <w:tcPr>
            <w:tcW w:w="5083" w:type="dxa"/>
            <w:tcMar>
              <w:top w:w="55" w:type="dxa"/>
              <w:left w:w="65" w:type="dxa"/>
              <w:bottom w:w="55" w:type="dxa"/>
              <w:right w:w="65" w:type="dxa"/>
            </w:tcMar>
          </w:tcPr>
          <w:p w14:paraId="2B068CC8" w14:textId="77777777" w:rsidR="00CF685C" w:rsidRDefault="00000000">
            <w:r>
              <w:rPr>
                <w:sz w:val="16"/>
              </w:rPr>
              <w:t>Confirm µm units and verify that _My contains the full myelin contribution expected by the fiber-diameter formula.</w:t>
            </w:r>
          </w:p>
        </w:tc>
      </w:tr>
      <w:tr w:rsidR="00CF685C" w14:paraId="48ECF0CF" w14:textId="77777777">
        <w:trPr>
          <w:cantSplit/>
          <w:jc w:val="center"/>
        </w:trPr>
        <w:tc>
          <w:tcPr>
            <w:tcW w:w="5083" w:type="dxa"/>
            <w:shd w:val="clear" w:color="auto" w:fill="F7F9FB"/>
            <w:tcMar>
              <w:top w:w="55" w:type="dxa"/>
              <w:left w:w="65" w:type="dxa"/>
              <w:bottom w:w="55" w:type="dxa"/>
              <w:right w:w="65" w:type="dxa"/>
            </w:tcMar>
          </w:tcPr>
          <w:p w14:paraId="65ECEBB9" w14:textId="77777777" w:rsidR="00CF685C" w:rsidRDefault="00000000">
            <w:r>
              <w:rPr>
                <w:sz w:val="16"/>
              </w:rPr>
              <w:t>Excel output cannot be written.</w:t>
            </w:r>
          </w:p>
        </w:tc>
        <w:tc>
          <w:tcPr>
            <w:tcW w:w="5083" w:type="dxa"/>
            <w:shd w:val="clear" w:color="auto" w:fill="F7F9FB"/>
            <w:tcMar>
              <w:top w:w="55" w:type="dxa"/>
              <w:left w:w="65" w:type="dxa"/>
              <w:bottom w:w="55" w:type="dxa"/>
              <w:right w:w="65" w:type="dxa"/>
            </w:tcMar>
          </w:tcPr>
          <w:p w14:paraId="4D1C120A" w14:textId="77777777" w:rsidR="00CF685C" w:rsidRDefault="00000000">
            <w:r>
              <w:rPr>
                <w:sz w:val="16"/>
              </w:rPr>
              <w:t>Close any workbook with the same filename and choose a folder where you have write permission.</w:t>
            </w:r>
          </w:p>
        </w:tc>
      </w:tr>
      <w:tr w:rsidR="00CF685C" w14:paraId="484EF90E" w14:textId="77777777">
        <w:trPr>
          <w:cantSplit/>
          <w:jc w:val="center"/>
        </w:trPr>
        <w:tc>
          <w:tcPr>
            <w:tcW w:w="5083" w:type="dxa"/>
            <w:tcMar>
              <w:top w:w="55" w:type="dxa"/>
              <w:left w:w="65" w:type="dxa"/>
              <w:bottom w:w="55" w:type="dxa"/>
              <w:right w:w="65" w:type="dxa"/>
            </w:tcMar>
          </w:tcPr>
          <w:p w14:paraId="44DF139C" w14:textId="77777777" w:rsidR="00CF685C" w:rsidRDefault="00000000">
            <w:r>
              <w:rPr>
                <w:sz w:val="16"/>
              </w:rPr>
              <w:t>Can I run CTL only?</w:t>
            </w:r>
          </w:p>
        </w:tc>
        <w:tc>
          <w:tcPr>
            <w:tcW w:w="5083" w:type="dxa"/>
            <w:tcMar>
              <w:top w:w="55" w:type="dxa"/>
              <w:left w:w="65" w:type="dxa"/>
              <w:bottom w:w="55" w:type="dxa"/>
              <w:right w:w="65" w:type="dxa"/>
            </w:tcMar>
          </w:tcPr>
          <w:p w14:paraId="3D001C6B" w14:textId="77777777" w:rsidR="00CF685C" w:rsidRDefault="00000000">
            <w:r>
              <w:rPr>
                <w:sz w:val="16"/>
              </w:rPr>
              <w:t>Yes. Load CTL, choose a save location, and click Analyze. EXP and Summary comparison stages will be skipped.</w:t>
            </w:r>
          </w:p>
        </w:tc>
      </w:tr>
      <w:tr w:rsidR="00CF685C" w14:paraId="72122A8D" w14:textId="77777777">
        <w:trPr>
          <w:cantSplit/>
          <w:jc w:val="center"/>
        </w:trPr>
        <w:tc>
          <w:tcPr>
            <w:tcW w:w="5083" w:type="dxa"/>
            <w:shd w:val="clear" w:color="auto" w:fill="F7F9FB"/>
            <w:tcMar>
              <w:top w:w="55" w:type="dxa"/>
              <w:left w:w="65" w:type="dxa"/>
              <w:bottom w:w="55" w:type="dxa"/>
              <w:right w:w="65" w:type="dxa"/>
            </w:tcMar>
          </w:tcPr>
          <w:p w14:paraId="18B5732B" w14:textId="77777777" w:rsidR="00CF685C" w:rsidRDefault="00000000">
            <w:r>
              <w:rPr>
                <w:sz w:val="16"/>
              </w:rPr>
              <w:t>Will my original data be altered?</w:t>
            </w:r>
          </w:p>
        </w:tc>
        <w:tc>
          <w:tcPr>
            <w:tcW w:w="5083" w:type="dxa"/>
            <w:shd w:val="clear" w:color="auto" w:fill="F7F9FB"/>
            <w:tcMar>
              <w:top w:w="55" w:type="dxa"/>
              <w:left w:w="65" w:type="dxa"/>
              <w:bottom w:w="55" w:type="dxa"/>
              <w:right w:w="65" w:type="dxa"/>
            </w:tcMar>
          </w:tcPr>
          <w:p w14:paraId="040FED60" w14:textId="77777777" w:rsidR="00CF685C" w:rsidRDefault="00000000">
            <w:r>
              <w:rPr>
                <w:sz w:val="16"/>
              </w:rPr>
              <w:t>The standard workflow reads the source files and writes new results to the selected output folder.</w:t>
            </w:r>
          </w:p>
        </w:tc>
      </w:tr>
    </w:tbl>
    <w:p w14:paraId="579CB3AF" w14:textId="77777777" w:rsidR="00CF685C" w:rsidRDefault="00000000">
      <w:pPr>
        <w:pStyle w:val="Heading1"/>
      </w:pPr>
      <w:r>
        <w:lastRenderedPageBreak/>
        <w:t xml:space="preserve">11. Citation and </w:t>
      </w:r>
      <w:proofErr w:type="gramStart"/>
      <w:r>
        <w:t>version</w:t>
      </w:r>
      <w:proofErr w:type="gramEnd"/>
      <w:r>
        <w:t xml:space="preserve"> information</w:t>
      </w:r>
    </w:p>
    <w:p w14:paraId="31A62B20" w14:textId="77777777" w:rsidR="00CF685C" w:rsidRDefault="00000000">
      <w:r>
        <w:t>If you use MyeliMetric in your research, please cite:</w:t>
      </w:r>
    </w:p>
    <w:p w14:paraId="4ED12957" w14:textId="77777777" w:rsidR="00CF685C" w:rsidRDefault="00000000">
      <w:pPr>
        <w:ind w:left="259" w:right="259"/>
      </w:pPr>
      <w:r>
        <w:rPr>
          <w:sz w:val="18"/>
        </w:rPr>
        <w:t>Ahmad I, Chowdhury FS, Boullerne AI, Gow A, Feinstein DL. MyeliMetric: A Python-Based Toolbox for Standardized G-Ratio Analysis of Axon-Myelin Integrity. ASN Neuro. 2025;18(1):2603411. doi:10.1080/17590914.2025.2603411.</w:t>
      </w:r>
    </w:p>
    <w:tbl>
      <w:tblPr>
        <w:tblW w:w="0" w:type="auto"/>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Look w:val="04A0" w:firstRow="1" w:lastRow="0" w:firstColumn="1" w:lastColumn="0" w:noHBand="0" w:noVBand="1"/>
      </w:tblPr>
      <w:tblGrid>
        <w:gridCol w:w="5074"/>
        <w:gridCol w:w="5076"/>
      </w:tblGrid>
      <w:tr w:rsidR="00CF685C" w14:paraId="35EC2086" w14:textId="77777777">
        <w:trPr>
          <w:cantSplit/>
        </w:trPr>
        <w:tc>
          <w:tcPr>
            <w:tcW w:w="5083" w:type="dxa"/>
            <w:shd w:val="clear" w:color="auto" w:fill="EEF2F6"/>
            <w:tcMar>
              <w:top w:w="70" w:type="dxa"/>
              <w:left w:w="90" w:type="dxa"/>
              <w:bottom w:w="70" w:type="dxa"/>
              <w:right w:w="90" w:type="dxa"/>
            </w:tcMar>
          </w:tcPr>
          <w:p w14:paraId="492BC9B8" w14:textId="77777777" w:rsidR="00CF685C" w:rsidRDefault="00000000">
            <w:r>
              <w:rPr>
                <w:b/>
                <w:sz w:val="18"/>
              </w:rPr>
              <w:t>Application</w:t>
            </w:r>
          </w:p>
        </w:tc>
        <w:tc>
          <w:tcPr>
            <w:tcW w:w="5083" w:type="dxa"/>
            <w:tcMar>
              <w:top w:w="70" w:type="dxa"/>
              <w:left w:w="90" w:type="dxa"/>
              <w:bottom w:w="70" w:type="dxa"/>
              <w:right w:w="90" w:type="dxa"/>
            </w:tcMar>
          </w:tcPr>
          <w:p w14:paraId="2FE66CE3" w14:textId="77777777" w:rsidR="00CF685C" w:rsidRDefault="00000000">
            <w:r>
              <w:rPr>
                <w:sz w:val="18"/>
              </w:rPr>
              <w:t>MyeliMetric-V2</w:t>
            </w:r>
          </w:p>
        </w:tc>
      </w:tr>
      <w:tr w:rsidR="00CF685C" w14:paraId="405EAFF4" w14:textId="77777777">
        <w:trPr>
          <w:cantSplit/>
        </w:trPr>
        <w:tc>
          <w:tcPr>
            <w:tcW w:w="5083" w:type="dxa"/>
            <w:shd w:val="clear" w:color="auto" w:fill="EEF2F6"/>
            <w:tcMar>
              <w:top w:w="70" w:type="dxa"/>
              <w:left w:w="90" w:type="dxa"/>
              <w:bottom w:w="70" w:type="dxa"/>
              <w:right w:w="90" w:type="dxa"/>
            </w:tcMar>
          </w:tcPr>
          <w:p w14:paraId="3EA88946" w14:textId="77777777" w:rsidR="00CF685C" w:rsidRDefault="00000000">
            <w:r>
              <w:rPr>
                <w:b/>
                <w:sz w:val="18"/>
              </w:rPr>
              <w:t>Version</w:t>
            </w:r>
          </w:p>
        </w:tc>
        <w:tc>
          <w:tcPr>
            <w:tcW w:w="5083" w:type="dxa"/>
            <w:tcMar>
              <w:top w:w="70" w:type="dxa"/>
              <w:left w:w="90" w:type="dxa"/>
              <w:bottom w:w="70" w:type="dxa"/>
              <w:right w:w="90" w:type="dxa"/>
            </w:tcMar>
          </w:tcPr>
          <w:p w14:paraId="62A71F0A" w14:textId="48A0B759" w:rsidR="00CF685C" w:rsidRDefault="00000000">
            <w:r>
              <w:rPr>
                <w:sz w:val="18"/>
              </w:rPr>
              <w:t>2</w:t>
            </w:r>
          </w:p>
        </w:tc>
      </w:tr>
      <w:tr w:rsidR="00CF685C" w14:paraId="7F8146AE" w14:textId="77777777">
        <w:trPr>
          <w:cantSplit/>
        </w:trPr>
        <w:tc>
          <w:tcPr>
            <w:tcW w:w="5083" w:type="dxa"/>
            <w:shd w:val="clear" w:color="auto" w:fill="EEF2F6"/>
            <w:tcMar>
              <w:top w:w="70" w:type="dxa"/>
              <w:left w:w="90" w:type="dxa"/>
              <w:bottom w:w="70" w:type="dxa"/>
              <w:right w:w="90" w:type="dxa"/>
            </w:tcMar>
          </w:tcPr>
          <w:p w14:paraId="0B90FE02" w14:textId="77777777" w:rsidR="00CF685C" w:rsidRDefault="00000000">
            <w:r>
              <w:rPr>
                <w:b/>
                <w:sz w:val="18"/>
              </w:rPr>
              <w:t>Manual revision</w:t>
            </w:r>
          </w:p>
        </w:tc>
        <w:tc>
          <w:tcPr>
            <w:tcW w:w="5083" w:type="dxa"/>
            <w:tcMar>
              <w:top w:w="70" w:type="dxa"/>
              <w:left w:w="90" w:type="dxa"/>
              <w:bottom w:w="70" w:type="dxa"/>
              <w:right w:w="90" w:type="dxa"/>
            </w:tcMar>
          </w:tcPr>
          <w:p w14:paraId="546D4873" w14:textId="77777777" w:rsidR="00CF685C" w:rsidRDefault="00000000">
            <w:r>
              <w:rPr>
                <w:sz w:val="18"/>
              </w:rPr>
              <w:t>September 2026</w:t>
            </w:r>
          </w:p>
        </w:tc>
      </w:tr>
      <w:tr w:rsidR="00CF685C" w14:paraId="0C25A818" w14:textId="77777777">
        <w:trPr>
          <w:cantSplit/>
        </w:trPr>
        <w:tc>
          <w:tcPr>
            <w:tcW w:w="5083" w:type="dxa"/>
            <w:shd w:val="clear" w:color="auto" w:fill="EEF2F6"/>
            <w:tcMar>
              <w:top w:w="70" w:type="dxa"/>
              <w:left w:w="90" w:type="dxa"/>
              <w:bottom w:w="70" w:type="dxa"/>
              <w:right w:w="90" w:type="dxa"/>
            </w:tcMar>
          </w:tcPr>
          <w:p w14:paraId="1D81786D" w14:textId="77777777" w:rsidR="00CF685C" w:rsidRDefault="00000000">
            <w:r>
              <w:rPr>
                <w:b/>
                <w:sz w:val="18"/>
              </w:rPr>
              <w:t>Worked example</w:t>
            </w:r>
          </w:p>
        </w:tc>
        <w:tc>
          <w:tcPr>
            <w:tcW w:w="5083" w:type="dxa"/>
            <w:tcMar>
              <w:top w:w="70" w:type="dxa"/>
              <w:left w:w="90" w:type="dxa"/>
              <w:bottom w:w="70" w:type="dxa"/>
              <w:right w:w="90" w:type="dxa"/>
            </w:tcMar>
          </w:tcPr>
          <w:p w14:paraId="0AF5A0C7" w14:textId="77777777" w:rsidR="00CF685C" w:rsidRDefault="00000000">
            <w:r>
              <w:rPr>
                <w:sz w:val="18"/>
              </w:rPr>
              <w:t>Example_CTL.xlsx + Example_EXP.xlsx, default settings</w:t>
            </w:r>
          </w:p>
        </w:tc>
      </w:tr>
    </w:tbl>
    <w:p w14:paraId="373B327C" w14:textId="77777777" w:rsidR="00445543" w:rsidRDefault="00445543"/>
    <w:sectPr w:rsidR="00445543" w:rsidSect="00034616">
      <w:footerReference w:type="default" r:id="rId14"/>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70F12" w14:textId="77777777" w:rsidR="00445543" w:rsidRDefault="00445543">
      <w:pPr>
        <w:spacing w:after="0" w:line="240" w:lineRule="auto"/>
      </w:pPr>
      <w:r>
        <w:separator/>
      </w:r>
    </w:p>
  </w:endnote>
  <w:endnote w:type="continuationSeparator" w:id="0">
    <w:p w14:paraId="78C74A86" w14:textId="77777777" w:rsidR="00445543" w:rsidRDefault="00445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ABF8" w14:textId="77777777" w:rsidR="00CF685C" w:rsidRDefault="00000000">
    <w:pPr>
      <w:pStyle w:val="Footer"/>
    </w:pPr>
    <w:r>
      <w:rPr>
        <w:color w:val="5B6B7B"/>
        <w:sz w:val="16"/>
      </w:rPr>
      <w:t xml:space="preserve">MyeliMetric-V2 User </w:t>
    </w:r>
    <w:proofErr w:type="gramStart"/>
    <w:r>
      <w:rPr>
        <w:color w:val="5B6B7B"/>
        <w:sz w:val="16"/>
      </w:rPr>
      <w:t>Manual  |</w:t>
    </w:r>
    <w:proofErr w:type="gramEnd"/>
    <w:r>
      <w:rPr>
        <w:color w:val="5B6B7B"/>
        <w:sz w:val="16"/>
      </w:rPr>
      <w:t xml:space="preserve">  Standalone Windows application</w:t>
    </w:r>
  </w:p>
  <w:p w14:paraId="1CFD2A0E" w14:textId="77777777" w:rsidR="00CF685C" w:rsidRDefault="00000000">
    <w:pPr>
      <w:jc w:val="right"/>
    </w:pPr>
    <w:r>
      <w:rPr>
        <w:color w:val="5B6B7B"/>
        <w:sz w:val="16"/>
      </w:rPr>
      <w:t xml:space="preserve">Page </w:t>
    </w:r>
    <w:r>
      <w:rPr>
        <w:color w:val="5B6B7B"/>
        <w:sz w:val="16"/>
      </w:rPr>
      <w:fldChar w:fldCharType="begin"/>
    </w:r>
    <w:r>
      <w:rPr>
        <w:color w:val="5B6B7B"/>
        <w:sz w:val="16"/>
      </w:rPr>
      <w:instrText xml:space="preserve"> PAGE </w:instrText>
    </w:r>
    <w:r w:rsidR="004A6692">
      <w:rPr>
        <w:color w:val="5B6B7B"/>
        <w:sz w:val="16"/>
      </w:rPr>
      <w:fldChar w:fldCharType="separate"/>
    </w:r>
    <w:r w:rsidR="004A6692">
      <w:rPr>
        <w:noProof/>
        <w:color w:val="5B6B7B"/>
        <w:sz w:val="16"/>
      </w:rPr>
      <w:t>1</w:t>
    </w:r>
    <w:r>
      <w:rPr>
        <w:color w:val="5B6B7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D7D0" w14:textId="77777777" w:rsidR="00445543" w:rsidRDefault="00445543">
      <w:pPr>
        <w:spacing w:after="0" w:line="240" w:lineRule="auto"/>
      </w:pPr>
      <w:r>
        <w:separator/>
      </w:r>
    </w:p>
  </w:footnote>
  <w:footnote w:type="continuationSeparator" w:id="0">
    <w:p w14:paraId="1896A3E2" w14:textId="77777777" w:rsidR="00445543" w:rsidRDefault="00445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006565">
    <w:abstractNumId w:val="8"/>
  </w:num>
  <w:num w:numId="2" w16cid:durableId="1164013250">
    <w:abstractNumId w:val="6"/>
  </w:num>
  <w:num w:numId="3" w16cid:durableId="2119905132">
    <w:abstractNumId w:val="5"/>
  </w:num>
  <w:num w:numId="4" w16cid:durableId="1460030125">
    <w:abstractNumId w:val="4"/>
  </w:num>
  <w:num w:numId="5" w16cid:durableId="50154424">
    <w:abstractNumId w:val="7"/>
  </w:num>
  <w:num w:numId="6" w16cid:durableId="1078870433">
    <w:abstractNumId w:val="3"/>
  </w:num>
  <w:num w:numId="7" w16cid:durableId="503208203">
    <w:abstractNumId w:val="2"/>
  </w:num>
  <w:num w:numId="8" w16cid:durableId="505944055">
    <w:abstractNumId w:val="1"/>
  </w:num>
  <w:num w:numId="9" w16cid:durableId="213012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C3E"/>
    <w:rsid w:val="00445543"/>
    <w:rsid w:val="004A6692"/>
    <w:rsid w:val="00AA1D8D"/>
    <w:rsid w:val="00B47730"/>
    <w:rsid w:val="00CB0664"/>
    <w:rsid w:val="00CF6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BF042"/>
  <w14:defaultImageDpi w14:val="300"/>
  <w15:docId w15:val="{2AACBDC4-7D65-437A-9A56-B2F470E4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2D3D"/>
      <w:sz w:val="31"/>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b/>
      <w:bCs/>
      <w:color w:val="1B8A6B"/>
      <w:sz w:val="23"/>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b/>
      <w:bCs/>
      <w:color w:val="1F2D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1801</Words>
  <Characters>10271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intakhar</cp:lastModifiedBy>
  <cp:revision>2</cp:revision>
  <dcterms:created xsi:type="dcterms:W3CDTF">2026-09-06T18:08:00Z</dcterms:created>
  <dcterms:modified xsi:type="dcterms:W3CDTF">2026-09-06T18:08:00Z</dcterms:modified>
  <cp:category/>
</cp:coreProperties>
</file>