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4FBEEF">
      <w:pPr>
        <w:pStyle w:val="2"/>
        <w:spacing w:before="0" w:after="0" w:line="240" w:lineRule="auto"/>
        <w:jc w:val="center"/>
        <w:rPr>
          <w:rFonts w:hint="eastAsia" w:ascii="微软雅黑" w:hAnsi="微软雅黑" w:eastAsia="微软雅黑"/>
          <w:sz w:val="36"/>
          <w:szCs w:val="20"/>
        </w:rPr>
      </w:pPr>
      <w:r>
        <w:rPr>
          <w:rFonts w:hint="eastAsia" w:ascii="微软雅黑" w:hAnsi="微软雅黑" w:eastAsia="微软雅黑"/>
          <w:sz w:val="36"/>
          <w:szCs w:val="20"/>
        </w:rPr>
        <w:t>“非遗手作数字展示与共创平台”软件系统的需求构思及描述</w:t>
      </w:r>
    </w:p>
    <w:p w14:paraId="2A7EE9A9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背景介绍</w:t>
      </w:r>
    </w:p>
    <w:p w14:paraId="10F790A2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非物质文化遗产手作技艺面临传承人老龄化、传播渠道有限、大众参与门槛高、优秀手作作品曝光不足等现实问题。传统线下非遗展览地域受限，普通用户难以系统学习非遗手作技艺，非遗手作匠人缺少线上对接普通消费者、爱好者的渠道；同时爱好者创作的手作作品缺少公开分享交流的线上阵地。</w:t>
      </w:r>
    </w:p>
    <w:p w14:paraId="61D6B921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数字化互联网平台可以打破地域限制，将非遗手作资源线上化，搭建传承人、手作匠人、普通爱好者三方交互的数字空间，助力传统文化数字化传播。</w:t>
      </w:r>
    </w:p>
    <w:p w14:paraId="058924CC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欲解决问题</w:t>
      </w:r>
    </w:p>
    <w:p w14:paraId="54827966">
      <w:pPr>
        <w:numPr>
          <w:ilvl w:val="0"/>
          <w:numId w:val="2"/>
        </w:numPr>
        <w:ind w:left="420" w:leftChars="0" w:hanging="420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非遗手作作品传播局限：线下展览覆盖面小，大量非遗手作精品缺少线上系统化展示渠道。</w:t>
      </w:r>
    </w:p>
    <w:p w14:paraId="3148634D">
      <w:pPr>
        <w:numPr>
          <w:ilvl w:val="0"/>
          <w:numId w:val="2"/>
        </w:numPr>
        <w:ind w:left="420" w:leftChars="0" w:hanging="420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学习门槛高：普通用户很难获取规范、体系化的非遗手作教学资源。</w:t>
      </w:r>
    </w:p>
    <w:p w14:paraId="00604099">
      <w:pPr>
        <w:numPr>
          <w:ilvl w:val="0"/>
          <w:numId w:val="2"/>
        </w:numPr>
        <w:ind w:left="420" w:leftChars="0" w:hanging="420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供需对接困难：非遗匠人缺少线上渠道接收用户定制需求，爱好者找不到靠谱的定制对接入口。</w:t>
      </w:r>
    </w:p>
    <w:p w14:paraId="432F1286">
      <w:pPr>
        <w:numPr>
          <w:ilvl w:val="0"/>
          <w:numId w:val="2"/>
        </w:numPr>
        <w:ind w:left="420" w:leftChars="0" w:hanging="420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用户创作缺少出口：爱好者完成手作练习作品后，没有专门平台发布、交流互评。</w:t>
      </w:r>
    </w:p>
    <w:p w14:paraId="7955589C">
      <w:pPr>
        <w:numPr>
          <w:ilvl w:val="0"/>
          <w:numId w:val="2"/>
        </w:numPr>
        <w:ind w:left="420" w:leftChars="0" w:hanging="420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传承人、爱好者缺少互动共创的载体，非遗文化难以形成大众参与的传播生态。</w:t>
      </w:r>
    </w:p>
    <w:p w14:paraId="5A3542D8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软件创意</w:t>
      </w:r>
    </w:p>
    <w:p w14:paraId="202B2AB6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搭建 B/S 架构的非遗手作数字展示与共创 Web 平台。</w:t>
      </w:r>
    </w:p>
    <w:p w14:paraId="59B2EEB2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面向三类角色：平台管理员、非遗匠人 / 传承人、普通注册用户。</w:t>
      </w:r>
    </w:p>
    <w:p w14:paraId="6CC9430C">
      <w:pPr>
        <w:numPr>
          <w:ilvl w:val="0"/>
          <w:numId w:val="3"/>
        </w:numPr>
        <w:ind w:left="283" w:leftChars="0" w:firstLine="114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匠人端上传非遗作品、发布手作教程、接收处理用户定制订单；</w:t>
      </w:r>
    </w:p>
    <w:p w14:paraId="32C85446">
      <w:pPr>
        <w:numPr>
          <w:ilvl w:val="0"/>
          <w:numId w:val="3"/>
        </w:numPr>
        <w:ind w:left="283" w:leftChars="0" w:firstLine="114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用户端浏览非遗展品、学习手作教程、发起定制申请、发布自己的手作作品、评论点赞交流；</w:t>
      </w:r>
    </w:p>
    <w:p w14:paraId="439B4D4B">
      <w:pPr>
        <w:numPr>
          <w:ilvl w:val="0"/>
          <w:numId w:val="3"/>
        </w:numPr>
        <w:ind w:left="283" w:leftChars="0" w:firstLine="114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管理员完成内容审核、用户管理、平台数据统计。</w:t>
      </w:r>
    </w:p>
    <w:p w14:paraId="48524125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依托 Web 网页实现内容展示、图文视频浏览、消息沟通、作品发布交互，实现非遗 “线上展示‑学习‑定制‑用户共创分享” 完整闭环，推动非遗手作文化数字化传播。。</w:t>
      </w:r>
    </w:p>
    <w:p w14:paraId="29CA2108">
      <w:pPr>
        <w:pStyle w:val="3"/>
        <w:numPr>
          <w:ilvl w:val="0"/>
          <w:numId w:val="1"/>
        </w:numPr>
        <w:spacing w:before="120" w:after="0" w:line="240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竞品分析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0"/>
        <w:gridCol w:w="1157"/>
        <w:gridCol w:w="2712"/>
        <w:gridCol w:w="3197"/>
      </w:tblGrid>
      <w:tr w14:paraId="31629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E9811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竞品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5F6E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2A7E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存在不足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5FE3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本平台改进点</w:t>
            </w:r>
          </w:p>
        </w:tc>
      </w:tr>
      <w:tr w14:paraId="60C99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95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各类非遗文化宣传网站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5AE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官方资源丰富，展品图文资料权威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6AC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偏向纯展示，缺少教程、定制交易、用户投稿分享，交互能力弱，只做 “看”，不能参与共创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746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强化用户交互，增加教程模块、定制对接、普通用户作品分享板块，实现看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分享闭环</w:t>
            </w:r>
          </w:p>
        </w:tc>
      </w:tr>
      <w:tr w14:paraId="323E7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73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短视频平台（抖音 / 小红书非遗账号）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5582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传播流量大，短视频教程直观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02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内容碎片化，没有系统化作品库；定制对接私下沟通，无平台规范化流程；作品分散，无法沉淀完整非遗专题库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151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平台内沉淀结构化非遗作品库、成套教程；内置标准化定制对接流程，统一管理作品资源</w:t>
            </w:r>
          </w:p>
        </w:tc>
      </w:tr>
      <w:tr w14:paraId="2D790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9B3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文创电商平台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04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支持手作商品售卖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233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以商品售卖为核心，缺少免费教学板块，不支持普通爱好者非商用作品分享，文化传播属性弱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EED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弱化纯电商售卖，重点放在文化展示、技艺教学、爱好者作品共创，兼顾轻量定制对接，突出文化价值</w:t>
            </w:r>
          </w:p>
        </w:tc>
      </w:tr>
    </w:tbl>
    <w:p w14:paraId="14116BBA">
      <w:pPr>
        <w:rPr>
          <w:rFonts w:hint="eastAsia"/>
        </w:rPr>
      </w:pPr>
    </w:p>
    <w:p w14:paraId="1699F8C4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系统的组成和部署</w:t>
      </w:r>
    </w:p>
    <w:p w14:paraId="5A2D4258">
      <w:pPr>
        <w:ind w:firstLine="240" w:firstLineChars="10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1、</w:t>
      </w:r>
      <w:r>
        <w:rPr>
          <w:rFonts w:hint="eastAsia" w:ascii="楷体" w:hAnsi="楷体" w:eastAsia="楷体" w:cs="楷体"/>
          <w:sz w:val="24"/>
          <w:szCs w:val="24"/>
        </w:rPr>
        <w:t>软件部分</w:t>
      </w:r>
    </w:p>
    <w:p w14:paraId="2C6E2809">
      <w:pPr>
        <w:ind w:firstLine="480" w:firstLineChars="20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Web 前端：用户浏览器访问页面，完成浏览、投稿、提交定制、评论交互；</w:t>
      </w:r>
    </w:p>
    <w:p w14:paraId="7470EA60">
      <w:pPr>
        <w:ind w:firstLine="480" w:firstLineChars="20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Web 后端：业务逻辑处理、用户权限、作品 / 教程数据存储、消息交互、审核流程；</w:t>
      </w:r>
    </w:p>
    <w:p w14:paraId="5A2AD1E2">
      <w:pPr>
        <w:ind w:firstLine="240" w:firstLineChars="10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2、</w:t>
      </w:r>
      <w:r>
        <w:rPr>
          <w:rFonts w:hint="eastAsia" w:ascii="楷体" w:hAnsi="楷体" w:eastAsia="楷体" w:cs="楷体"/>
          <w:sz w:val="24"/>
          <w:szCs w:val="24"/>
        </w:rPr>
        <w:t>数据库：存储用户信息、非遗作品、教程、定制申请、用户投稿作品、评论数据。</w:t>
      </w:r>
    </w:p>
    <w:p w14:paraId="3BFC5D9A">
      <w:pPr>
        <w:ind w:firstLine="240" w:firstLineChars="10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3、</w:t>
      </w:r>
      <w:r>
        <w:rPr>
          <w:rFonts w:hint="eastAsia" w:ascii="楷体" w:hAnsi="楷体" w:eastAsia="楷体" w:cs="楷体"/>
          <w:sz w:val="24"/>
          <w:szCs w:val="24"/>
        </w:rPr>
        <w:t>外部依赖</w:t>
      </w:r>
    </w:p>
    <w:p w14:paraId="2E73055A">
      <w:pPr>
        <w:ind w:firstLine="480" w:firstLineChars="20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图片 / 视频文件存储：存储作品图片、教程图文视频素材；</w:t>
      </w:r>
    </w:p>
    <w:p w14:paraId="5B61F3CF">
      <w:pPr>
        <w:ind w:firstLine="480" w:firstLineChars="20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Gitee 代码仓库：管理项目代码、项目全部文档与 UML 绘图源文件。</w:t>
      </w:r>
    </w:p>
    <w:p w14:paraId="75241054">
      <w:pPr>
        <w:ind w:firstLine="240" w:firstLineChars="10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4、</w:t>
      </w:r>
      <w:r>
        <w:rPr>
          <w:rFonts w:hint="eastAsia" w:ascii="楷体" w:hAnsi="楷体" w:eastAsia="楷体" w:cs="楷体"/>
          <w:sz w:val="24"/>
          <w:szCs w:val="24"/>
        </w:rPr>
        <w:t>部署方式</w:t>
      </w:r>
    </w:p>
    <w:p w14:paraId="2BE94641">
      <w:pPr>
        <w:ind w:firstLine="480" w:firstLineChars="20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前后端分离 Web 项目，部署于服务器；普通用户直接通过浏览器访问平台网页，无需安装客户端；匠人、管理员通过网页登录对应权限后台。</w:t>
      </w:r>
    </w:p>
    <w:p w14:paraId="16587F62">
      <w:pPr>
        <w:pStyle w:val="3"/>
        <w:numPr>
          <w:ilvl w:val="0"/>
          <w:numId w:val="1"/>
        </w:numPr>
        <w:spacing w:before="120" w:after="0" w:line="240" w:lineRule="auto"/>
        <w:rPr>
          <w:rFonts w:ascii="微软雅黑" w:hAnsi="微软雅黑" w:eastAsia="微软雅黑"/>
          <w:bCs w:val="0"/>
          <w:sz w:val="24"/>
          <w:szCs w:val="24"/>
        </w:rPr>
      </w:pPr>
      <w:bookmarkStart w:id="0" w:name="_Toc81982489"/>
      <w:r>
        <w:rPr>
          <w:rFonts w:ascii="微软雅黑" w:hAnsi="微软雅黑" w:eastAsia="微软雅黑"/>
          <w:sz w:val="24"/>
          <w:szCs w:val="24"/>
        </w:rPr>
        <w:t>软件功能需求描述</w:t>
      </w:r>
      <w:bookmarkEnd w:id="0"/>
    </w:p>
    <w:p w14:paraId="5C1B8F4B">
      <w:pPr>
        <w:pStyle w:val="3"/>
        <w:spacing w:before="120" w:after="0" w:line="240" w:lineRule="auto"/>
        <w:ind w:left="210"/>
        <w:rPr>
          <w:rFonts w:hint="eastAsia" w:ascii="微软雅黑" w:hAnsi="微软雅黑" w:eastAsia="微软雅黑"/>
          <w:sz w:val="24"/>
          <w:szCs w:val="24"/>
        </w:rPr>
      </w:pPr>
      <w:bookmarkStart w:id="1" w:name="_Toc81982490"/>
      <w:r>
        <w:rPr>
          <w:rFonts w:hint="eastAsia" w:ascii="微软雅黑" w:hAnsi="微软雅黑" w:eastAsia="微软雅黑"/>
          <w:sz w:val="24"/>
          <w:szCs w:val="24"/>
        </w:rPr>
        <w:t>6</w:t>
      </w:r>
      <w:r>
        <w:rPr>
          <w:rFonts w:ascii="微软雅黑" w:hAnsi="微软雅黑" w:eastAsia="微软雅黑"/>
          <w:sz w:val="24"/>
          <w:szCs w:val="24"/>
        </w:rPr>
        <w:t xml:space="preserve">.1 </w:t>
      </w:r>
      <w:r>
        <w:rPr>
          <w:rFonts w:hint="eastAsia" w:ascii="微软雅黑" w:hAnsi="微软雅黑" w:eastAsia="微软雅黑"/>
          <w:sz w:val="24"/>
          <w:szCs w:val="24"/>
        </w:rPr>
        <w:t>软件功能概述</w:t>
      </w:r>
      <w:bookmarkEnd w:id="1"/>
    </w:p>
    <w:p w14:paraId="0A865A87">
      <w:pPr>
        <w:numPr>
          <w:ilvl w:val="0"/>
          <w:numId w:val="4"/>
        </w:numPr>
        <w:ind w:left="0" w:leftChars="0" w:firstLine="480" w:firstLineChars="20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非遗作品展示功能【高优先级】：匠人上传非遗手作展品，平台分类展示，作品详情页查看图文、介绍、技艺背景。使用场景：用户浏览各类非遗手作精品。</w:t>
      </w:r>
    </w:p>
    <w:p w14:paraId="6572E7B2">
      <w:pPr>
        <w:numPr>
          <w:ilvl w:val="0"/>
          <w:numId w:val="4"/>
        </w:numPr>
        <w:ind w:left="0" w:leftChars="0" w:firstLine="480" w:firstLineChars="20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手作教程发布与学习【高优先级】：匠人发布图文 / 视频手作教程，用户浏览学习教程，收藏教程。使用场景：爱好者线上学习非遗手工技艺。</w:t>
      </w:r>
    </w:p>
    <w:p w14:paraId="000E3ED6">
      <w:pPr>
        <w:numPr>
          <w:ilvl w:val="0"/>
          <w:numId w:val="4"/>
        </w:numPr>
        <w:ind w:left="0" w:leftChars="0" w:firstLine="480" w:firstLineChars="20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手作定制对接功能【高优先级】：用户向匠人发起定制申请，双向线上沟通需求，匠人处理、回复定制需求。使用场景：用户想要定制非遗手作物件。</w:t>
      </w:r>
    </w:p>
    <w:p w14:paraId="2FA3180D">
      <w:pPr>
        <w:numPr>
          <w:ilvl w:val="0"/>
          <w:numId w:val="4"/>
        </w:numPr>
        <w:ind w:left="0" w:leftChars="0" w:firstLine="480" w:firstLineChars="20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用户作品分享共创【高优先级】：普通用户上传自己练习完成的手作作品，发布到平台，支持其他用户点赞、评论。使用场景：爱好者分享练习成果，互相交流。</w:t>
      </w:r>
    </w:p>
    <w:p w14:paraId="63CCB3BE">
      <w:pPr>
        <w:numPr>
          <w:ilvl w:val="0"/>
          <w:numId w:val="4"/>
        </w:numPr>
        <w:ind w:left="0" w:leftChars="0" w:firstLine="480" w:firstLineChars="20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内容审核管理【中优先级】：管理员审核匠人发布的作品、教程，审核用户投稿作品，过滤违规内容。使用场景：保证平台内容合规、非遗信息准确。</w:t>
      </w:r>
    </w:p>
    <w:p w14:paraId="6A7884BA">
      <w:pPr>
        <w:numPr>
          <w:ilvl w:val="0"/>
          <w:numId w:val="4"/>
        </w:numPr>
        <w:ind w:left="0" w:leftChars="0" w:firstLine="480" w:firstLineChars="20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用户社交互动【中优先级】：作品、教程下评论、点赞，收藏喜欢的内容。使用场景：用户之间交流互动。</w:t>
      </w:r>
    </w:p>
    <w:p w14:paraId="28550F08">
      <w:pPr>
        <w:numPr>
          <w:ilvl w:val="0"/>
          <w:numId w:val="4"/>
        </w:numPr>
        <w:ind w:left="0" w:leftChars="0" w:firstLine="480" w:firstLineChars="200"/>
        <w:jc w:val="left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平台数据概览【低优先级】：管理员查看平台作品数量、用户活跃度等统计数据。使用场景：平台运营管理。</w:t>
      </w:r>
    </w:p>
    <w:p w14:paraId="622E7720">
      <w:pPr>
        <w:pStyle w:val="3"/>
        <w:spacing w:before="120" w:after="0" w:line="240" w:lineRule="auto"/>
        <w:ind w:left="210"/>
        <w:rPr>
          <w:rFonts w:hint="eastAsia" w:ascii="微软雅黑" w:hAnsi="微软雅黑" w:eastAsia="微软雅黑"/>
          <w:sz w:val="24"/>
          <w:szCs w:val="24"/>
        </w:rPr>
      </w:pPr>
      <w:bookmarkStart w:id="2" w:name="_Toc81982491"/>
      <w:r>
        <w:rPr>
          <w:rFonts w:hint="eastAsia" w:ascii="微软雅黑" w:hAnsi="微软雅黑" w:eastAsia="微软雅黑"/>
          <w:sz w:val="24"/>
          <w:szCs w:val="24"/>
        </w:rPr>
        <w:t>6</w:t>
      </w:r>
      <w:r>
        <w:rPr>
          <w:rFonts w:ascii="微软雅黑" w:hAnsi="微软雅黑" w:eastAsia="微软雅黑"/>
          <w:sz w:val="24"/>
          <w:szCs w:val="24"/>
        </w:rPr>
        <w:t xml:space="preserve">.2 </w:t>
      </w:r>
      <w:r>
        <w:rPr>
          <w:rFonts w:hint="eastAsia" w:ascii="微软雅黑" w:hAnsi="微软雅黑" w:eastAsia="微软雅黑"/>
          <w:sz w:val="24"/>
          <w:szCs w:val="24"/>
        </w:rPr>
        <w:t>软件需求的用例模型</w:t>
      </w:r>
      <w:bookmarkEnd w:id="2"/>
    </w:p>
    <w:p w14:paraId="33B13C21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274310" cy="4396740"/>
            <wp:effectExtent l="0" t="0" r="0" b="0"/>
            <wp:docPr id="1" name="图片 1" descr="微信图片_20260909214913_24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909214913_24_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3FB0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用户浏览非遗作品；用户可以点赞、收藏、评论该作品；如果有手作教程，可以查看教程；用户可以发布个人作品；用户进入匠人主页 / 匠人列表，选择目标匠人，填写表单后可以提交定制需求。</w:t>
      </w:r>
    </w:p>
    <w:p w14:paraId="53A56693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匠人能够上传作品，并为这个作品发布教程；收到用户的订单需求后，匠人需处理需求，接受的订单用户与匠人可以双向互发消息沟通需求；匠人可以管理已经上传的作品和教程。</w:t>
      </w:r>
    </w:p>
    <w:p w14:paraId="2B9D02EF">
      <w:pPr>
        <w:ind w:firstLine="420"/>
        <w:jc w:val="left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管理员可以查看平台数据；审核内容；对用户进行管理。</w:t>
      </w:r>
    </w:p>
    <w:p w14:paraId="41864B6A">
      <w:pPr>
        <w:pStyle w:val="3"/>
        <w:spacing w:before="120" w:after="0" w:line="240" w:lineRule="auto"/>
        <w:ind w:left="210"/>
        <w:rPr>
          <w:rFonts w:hint="eastAsia" w:ascii="微软雅黑" w:hAnsi="微软雅黑" w:eastAsia="微软雅黑"/>
          <w:sz w:val="24"/>
          <w:szCs w:val="24"/>
        </w:rPr>
      </w:pPr>
      <w:bookmarkStart w:id="3" w:name="_Toc81982492"/>
      <w:r>
        <w:rPr>
          <w:rFonts w:hint="eastAsia" w:ascii="微软雅黑" w:hAnsi="微软雅黑" w:eastAsia="微软雅黑"/>
          <w:sz w:val="24"/>
          <w:szCs w:val="24"/>
        </w:rPr>
        <w:t>6</w:t>
      </w:r>
      <w:r>
        <w:rPr>
          <w:rFonts w:ascii="微软雅黑" w:hAnsi="微软雅黑" w:eastAsia="微软雅黑"/>
          <w:sz w:val="24"/>
          <w:szCs w:val="24"/>
        </w:rPr>
        <w:t xml:space="preserve">.3 </w:t>
      </w:r>
      <w:r>
        <w:rPr>
          <w:rFonts w:hint="eastAsia" w:ascii="微软雅黑" w:hAnsi="微软雅黑" w:eastAsia="微软雅黑"/>
          <w:sz w:val="24"/>
          <w:szCs w:val="24"/>
        </w:rPr>
        <w:t>软件需求的分析模型</w:t>
      </w:r>
      <w:bookmarkEnd w:id="3"/>
    </w:p>
    <w:p w14:paraId="78127BA7">
      <w:pPr>
        <w:ind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类图</w:t>
      </w:r>
    </w:p>
    <w:p w14:paraId="5FD2BA8D">
      <w:pPr>
        <w:ind w:firstLine="42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325495"/>
            <wp:effectExtent l="0" t="0" r="10795" b="1905"/>
            <wp:docPr id="7" name="图片 7" descr="微信图片_20260910101158_27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60910101158_27_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7A01">
      <w:pPr>
        <w:ind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用户发起定制对接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状态图</w:t>
      </w:r>
    </w:p>
    <w:p w14:paraId="33A94668">
      <w:pPr>
        <w:ind w:firstLine="420"/>
        <w:jc w:val="left"/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96945" cy="4550410"/>
            <wp:effectExtent l="0" t="0" r="8255" b="8890"/>
            <wp:docPr id="8" name="图片 8" descr="微信图片_20260910101158_26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60910101158_26_7"/>
                    <pic:cNvPicPr>
                      <a:picLocks noChangeAspect="1"/>
                    </pic:cNvPicPr>
                  </pic:nvPicPr>
                  <pic:blipFill>
                    <a:blip r:embed="rId6"/>
                    <a:srcRect l="3420" r="19506"/>
                    <a:stretch>
                      <a:fillRect/>
                    </a:stretch>
                  </pic:blipFill>
                  <pic:spPr>
                    <a:xfrm>
                      <a:off x="0" y="0"/>
                      <a:ext cx="3496945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EB03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用户发布个人手作作品活动图</w:t>
      </w:r>
    </w:p>
    <w:p w14:paraId="35C7B3E2">
      <w:pPr>
        <w:ind w:firstLine="420"/>
        <w:jc w:val="left"/>
      </w:pPr>
      <w:r>
        <w:drawing>
          <wp:inline distT="0" distB="0" distL="114300" distR="114300">
            <wp:extent cx="4711700" cy="3302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82739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用户发起定制对接活动图</w:t>
      </w:r>
    </w:p>
    <w:p w14:paraId="10656FDE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drawing>
          <wp:inline distT="0" distB="0" distL="114300" distR="114300">
            <wp:extent cx="4762500" cy="3302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29C75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用户发起定制对接顺序图</w:t>
      </w:r>
    </w:p>
    <w:p w14:paraId="50E2DF56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bookmarkStart w:id="4" w:name="_GoBack"/>
      <w:r>
        <w:drawing>
          <wp:inline distT="0" distB="0" distL="114300" distR="114300">
            <wp:extent cx="4229100" cy="2349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</w:p>
    <w:p w14:paraId="16E8EE50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用户发布手作作品顺序图</w:t>
      </w:r>
    </w:p>
    <w:p w14:paraId="128CCC3B">
      <w:pPr>
        <w:ind w:firstLine="420"/>
        <w:jc w:val="left"/>
      </w:pPr>
      <w:r>
        <w:drawing>
          <wp:inline distT="0" distB="0" distL="114300" distR="114300">
            <wp:extent cx="4483100" cy="23114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04B9D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可行性及潜在风险</w:t>
      </w:r>
    </w:p>
    <w:p w14:paraId="01A147EB">
      <w:pPr>
        <w:ind w:firstLine="420"/>
        <w:jc w:val="left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</w:rPr>
        <w:t>技术可行性</w:t>
      </w:r>
    </w:p>
    <w:p w14:paraId="4A654C1B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采用前后端分离 Web 开发，现有主流技术栈可以实现全部功能；图片视频存储、用户权限管理、消息交互均为成熟技术；团队 6 人分工覆盖前端、后端、测试，具备开发能力；UML 建模、Git/Gitee 版本管理课程有相关基础。</w:t>
      </w:r>
    </w:p>
    <w:p w14:paraId="2C6D752A">
      <w:pPr>
        <w:ind w:firstLine="420"/>
        <w:jc w:val="left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</w:rPr>
        <w:t>条件可行性</w:t>
      </w:r>
    </w:p>
    <w:p w14:paraId="424DD200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项目为 Web 平台，不需要特殊硬件设备；全部开发制品托管在 Gitee 公开仓库；需求边界可控，聚焦非遗展示、教程、定制、分享核心模块，不做大而全的电商交易支付，降低开发难度。</w:t>
      </w:r>
    </w:p>
    <w:p w14:paraId="4F5F1C77">
      <w:pPr>
        <w:ind w:firstLine="420"/>
        <w:jc w:val="left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</w:rPr>
        <w:t>时间可行性</w:t>
      </w:r>
    </w:p>
    <w:p w14:paraId="25D579FB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项目整体 5 周周期，严格对齐课程三个大阶段：开题、中期检查、答辩验收，任务拆分如下：</w:t>
      </w:r>
    </w:p>
    <w:p w14:paraId="79D05729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第 1 周（开题阶段）：团队组建、选题、竞品调研、需求分析、UML 用例建模；输出全套需求文档，完成开题汇报，确定技术选型。</w:t>
      </w:r>
    </w:p>
    <w:p w14:paraId="40FAAE8B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第 2 周（设计 + 基础开发）：完成概要设计、数据库表设计；搭建前后端基础框架；优先实现高优先级的非遗作品展示、手作教程模块，单元测试。</w:t>
      </w:r>
    </w:p>
    <w:p w14:paraId="08884CC0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第 3 周（核心开发‑中期检查节点）：完成定制对接、用户作品分享核心模块；实现点赞、评论、收藏交互；开展集成测试，整理中期检查全部材料，提交中期成果。</w:t>
      </w:r>
    </w:p>
    <w:p w14:paraId="7578A607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第 4 周（迭代优化）：实现内容审核模块；系统联调、bug 修复；完善全部配套文档；整理 Gitee 仓库代码、UML 源文件、各类文档制品；回归测试。</w:t>
      </w:r>
    </w:p>
    <w:p w14:paraId="5F15D3FC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第 5 周（答辩验收）：系统整体演示调试，制作答辩 PPT，模拟演示，完成最终答辩验收。</w:t>
      </w:r>
    </w:p>
    <w:p w14:paraId="7DF0B88E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5 周时间优先保证 7 个核心功能中的高优先级 6 项完整可用；平台数据概览（低优先级）做简化实现，只保留简单统计展示，不做复杂图表。6 人小组并行分工开发，依靠 Gitee 版本管理追踪每个人产出，整体工作量与 5 周周期匹配，满足课程设计要求。</w:t>
      </w:r>
    </w:p>
    <w:p w14:paraId="153302B5">
      <w:pPr>
        <w:ind w:firstLine="420"/>
        <w:jc w:val="left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</w:rPr>
        <w:t>潜在风险</w:t>
      </w:r>
    </w:p>
    <w:p w14:paraId="4F2A0E8D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1、</w:t>
      </w:r>
      <w:r>
        <w:rPr>
          <w:rFonts w:hint="eastAsia" w:ascii="楷体" w:hAnsi="楷体" w:eastAsia="楷体" w:cs="楷体"/>
          <w:sz w:val="24"/>
          <w:szCs w:val="24"/>
        </w:rPr>
        <w:t>素材风险：真实非遗图文视频素材获取困难。</w:t>
      </w:r>
    </w:p>
    <w:p w14:paraId="68FC9283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应对：开发阶段使用模拟样例素材，平台功能逻辑优先实现，演示使用模拟数据。</w:t>
      </w:r>
    </w:p>
    <w:p w14:paraId="05DFF327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2、</w:t>
      </w:r>
      <w:r>
        <w:rPr>
          <w:rFonts w:hint="eastAsia" w:ascii="楷体" w:hAnsi="楷体" w:eastAsia="楷体" w:cs="楷体"/>
          <w:sz w:val="24"/>
          <w:szCs w:val="24"/>
        </w:rPr>
        <w:t>内容审核逻辑复杂。</w:t>
      </w:r>
    </w:p>
    <w:p w14:paraId="052C7DD9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应对：初期做简单人工审核流程，不做复杂 AI 内容识别，聚焦审核状态流转。</w:t>
      </w:r>
    </w:p>
    <w:p w14:paraId="64952CDF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3、</w:t>
      </w:r>
      <w:r>
        <w:rPr>
          <w:rFonts w:hint="eastAsia" w:ascii="楷体" w:hAnsi="楷体" w:eastAsia="楷体" w:cs="楷体"/>
          <w:sz w:val="24"/>
          <w:szCs w:val="24"/>
        </w:rPr>
        <w:t>定制沟通模块消息实时性开发难度大。</w:t>
      </w:r>
    </w:p>
    <w:p w14:paraId="5A879070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应对：初期实现离线留言式沟通，降低开发难度，后期有余力再迭代实时消息。</w:t>
      </w:r>
    </w:p>
    <w:p w14:paraId="65F4D6E9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4、</w:t>
      </w:r>
      <w:r>
        <w:rPr>
          <w:rFonts w:hint="eastAsia" w:ascii="楷体" w:hAnsi="楷体" w:eastAsia="楷体" w:cs="楷体"/>
          <w:sz w:val="24"/>
          <w:szCs w:val="24"/>
        </w:rPr>
        <w:t>工作量分配不均风险。</w:t>
      </w:r>
    </w:p>
    <w:p w14:paraId="4DD1C08B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应对：通过 Gitee 提交记录、周工作总结明确每个人工作产出，组长做好进度管控。</w:t>
      </w:r>
    </w:p>
    <w:p w14:paraId="4D4EBB14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5、</w:t>
      </w:r>
      <w:r>
        <w:rPr>
          <w:rFonts w:hint="eastAsia" w:ascii="楷体" w:hAnsi="楷体" w:eastAsia="楷体" w:cs="楷体"/>
          <w:sz w:val="24"/>
          <w:szCs w:val="24"/>
        </w:rPr>
        <w:t>时间进度风险：总周期仅 5 周，开发时间紧凑，模块容易延期。</w:t>
      </w:r>
    </w:p>
    <w:p w14:paraId="137BEF37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应对：严格区分功能优先级；高优先级核心业务优先落地；低优先级功能做裁剪简化；每周周总结复盘进度，一旦出现滞后，及时调整任务分工；中期检查前必须跑通主干业务流程。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97386F"/>
    <w:multiLevelType w:val="singleLevel"/>
    <w:tmpl w:val="CD97386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9FACB83"/>
    <w:multiLevelType w:val="singleLevel"/>
    <w:tmpl w:val="19FACB83"/>
    <w:lvl w:ilvl="0" w:tentative="0">
      <w:start w:val="1"/>
      <w:numFmt w:val="bullet"/>
      <w:lvlText w:val=""/>
      <w:lvlJc w:val="left"/>
      <w:pPr>
        <w:tabs>
          <w:tab w:val="left" w:pos="283"/>
        </w:tabs>
        <w:ind w:left="283" w:leftChars="0" w:firstLine="114" w:firstLineChars="0"/>
      </w:pPr>
      <w:rPr>
        <w:rFonts w:hint="default" w:ascii="Wingdings" w:hAnsi="Wingdings" w:cs="Wingdings"/>
      </w:rPr>
    </w:lvl>
  </w:abstractNum>
  <w:abstractNum w:abstractNumId="2">
    <w:nsid w:val="58B616BC"/>
    <w:multiLevelType w:val="singleLevel"/>
    <w:tmpl w:val="58B616B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D66CFCE"/>
    <w:multiLevelType w:val="singleLevel"/>
    <w:tmpl w:val="7D66CFC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A7293"/>
    <w:rsid w:val="000D5851"/>
    <w:rsid w:val="000D6177"/>
    <w:rsid w:val="001E7330"/>
    <w:rsid w:val="00270176"/>
    <w:rsid w:val="00292606"/>
    <w:rsid w:val="002A51D7"/>
    <w:rsid w:val="002E66A0"/>
    <w:rsid w:val="0033564F"/>
    <w:rsid w:val="003C3146"/>
    <w:rsid w:val="003E245E"/>
    <w:rsid w:val="004167C6"/>
    <w:rsid w:val="00465987"/>
    <w:rsid w:val="0051002B"/>
    <w:rsid w:val="00585E8E"/>
    <w:rsid w:val="005A33D8"/>
    <w:rsid w:val="005E64FA"/>
    <w:rsid w:val="005F5C6F"/>
    <w:rsid w:val="00637B9D"/>
    <w:rsid w:val="00650F63"/>
    <w:rsid w:val="006A0484"/>
    <w:rsid w:val="006D6BD5"/>
    <w:rsid w:val="006F246B"/>
    <w:rsid w:val="00832401"/>
    <w:rsid w:val="00835BA5"/>
    <w:rsid w:val="008409AA"/>
    <w:rsid w:val="008951FA"/>
    <w:rsid w:val="008C3A99"/>
    <w:rsid w:val="0092673D"/>
    <w:rsid w:val="009B7512"/>
    <w:rsid w:val="009D5554"/>
    <w:rsid w:val="00A17D65"/>
    <w:rsid w:val="00AA4D7D"/>
    <w:rsid w:val="00AB1873"/>
    <w:rsid w:val="00AF66E1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E6157"/>
    <w:rsid w:val="00DF68E5"/>
    <w:rsid w:val="00E340FC"/>
    <w:rsid w:val="00E85078"/>
    <w:rsid w:val="00EB4961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2F0E4FD5"/>
    <w:rsid w:val="2FE13954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5"/>
    <w:unhideWhenUsed/>
    <w:qFormat/>
    <w:uiPriority w:val="99"/>
    <w:pPr>
      <w:jc w:val="left"/>
    </w:pPr>
  </w:style>
  <w:style w:type="paragraph" w:styleId="6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6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5">
    <w:name w:val="批注文字 字符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6">
    <w:name w:val="批注主题 字符"/>
    <w:basedOn w:val="15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7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character" w:customStyle="1" w:styleId="19">
    <w:name w:val="标题 2 字符"/>
    <w:basedOn w:val="13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0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1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2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3">
    <w:name w:val="标题 3 字符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4">
    <w:name w:val="页眉 字符"/>
    <w:basedOn w:val="13"/>
    <w:link w:val="8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5">
    <w:name w:val="页脚 字符"/>
    <w:basedOn w:val="13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6">
    <w:name w:val="正文2"/>
    <w:basedOn w:val="1"/>
    <w:qFormat/>
    <w:uiPriority w:val="0"/>
    <w:pPr>
      <w:adjustRightInd w:val="0"/>
      <w:spacing w:line="520" w:lineRule="atLeast"/>
      <w:ind w:left="480" w:firstLine="360"/>
    </w:pPr>
    <w:rPr>
      <w:rFonts w:ascii="Times New Roman" w:hAnsi="Times New Roman" w:eastAsia="楷体_GB2312" w:cs="Times New Roman"/>
      <w:kern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CC9D6-6AD3-462A-B13B-4318458A0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2719</Words>
  <Characters>2782</Characters>
  <Lines>3</Lines>
  <Paragraphs>1</Paragraphs>
  <TotalTime>3</TotalTime>
  <ScaleCrop>false</ScaleCrop>
  <LinksUpToDate>false</LinksUpToDate>
  <CharactersWithSpaces>2857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2015-11-11T11:30:00Z</dcterms:created>
  <dc:creator>Microsoft</dc:creator>
  <cp:lastModifiedBy>WPS_1677931502</cp:lastModifiedBy>
  <dcterms:modified xsi:type="dcterms:W3CDTF">2026-09-10T05:28:58Z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eyJoZGlkIjoiYTYxMmE5NmJmNjMzNTFiNDliNTRlNGZmMmI3MDUyNjAiLCJ1c2VySWQiOiIxNDc4MTk5OTg0In0=</vt:lpwstr>
  </property>
  <property fmtid="{D5CDD505-2E9C-101B-9397-08002B2CF9AE}" pid="4" name="ICV">
    <vt:lpwstr>983634B568D44903984873DE59E1F813_13</vt:lpwstr>
  </property>
</Properties>
</file>