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78B4B" w14:textId="418C92CE" w:rsidR="00865B45" w:rsidRPr="0019473E" w:rsidRDefault="00285849" w:rsidP="0019473E">
      <w:pPr>
        <w:spacing w:after="0"/>
        <w:jc w:val="center"/>
        <w:rPr>
          <w:rFonts w:ascii="Times New Roman" w:hAnsi="Times New Roman" w:cs="Times New Roman"/>
          <w:sz w:val="24"/>
          <w:szCs w:val="24"/>
          <w:lang w:val="en-US"/>
        </w:rPr>
      </w:pPr>
      <w:r w:rsidRPr="0019473E">
        <w:rPr>
          <w:rFonts w:ascii="Times New Roman" w:hAnsi="Times New Roman" w:cs="Times New Roman"/>
          <w:sz w:val="24"/>
          <w:szCs w:val="24"/>
          <w:lang w:val="en-US"/>
        </w:rPr>
        <w:t>CHAPTER</w:t>
      </w:r>
    </w:p>
    <w:p w14:paraId="1EDE3967" w14:textId="0EF7B328" w:rsidR="00AE3C17" w:rsidRDefault="00AE3C17" w:rsidP="0019473E">
      <w:pPr>
        <w:spacing w:after="0"/>
        <w:jc w:val="center"/>
        <w:rPr>
          <w:rFonts w:ascii="Times New Roman" w:hAnsi="Times New Roman" w:cs="Times New Roman"/>
          <w:b/>
          <w:bCs/>
          <w:sz w:val="28"/>
          <w:szCs w:val="28"/>
        </w:rPr>
      </w:pPr>
      <w:r>
        <w:rPr>
          <w:rFonts w:ascii="Times New Roman" w:hAnsi="Times New Roman" w:cs="Times New Roman"/>
          <w:b/>
          <w:bCs/>
          <w:sz w:val="28"/>
          <w:szCs w:val="28"/>
        </w:rPr>
        <w:t>NEUROENGINEERING AND BRAIN-COMPUTER INTERFACES: SIGNAL PROCESSING, AI, AND APPLICATIONS</w:t>
      </w:r>
    </w:p>
    <w:p w14:paraId="04029FFA" w14:textId="77777777" w:rsidR="0019473E" w:rsidRPr="0019473E" w:rsidRDefault="0019473E" w:rsidP="0019473E">
      <w:pPr>
        <w:spacing w:after="0"/>
        <w:rPr>
          <w:rFonts w:ascii="Times New Roman" w:hAnsi="Times New Roman" w:cs="Times New Roman"/>
          <w:b/>
          <w:bCs/>
          <w:sz w:val="28"/>
          <w:szCs w:val="28"/>
          <w:lang w:val="en-US"/>
        </w:rPr>
      </w:pPr>
    </w:p>
    <w:p w14:paraId="5E5D4726" w14:textId="77777777" w:rsidR="00BD1545" w:rsidRDefault="00BD1545" w:rsidP="0019473E">
      <w:pPr>
        <w:spacing w:after="0"/>
        <w:jc w:val="both"/>
        <w:rPr>
          <w:rFonts w:ascii="Times New Roman" w:hAnsi="Times New Roman" w:cs="Times New Roman"/>
          <w:b/>
          <w:bCs/>
          <w:sz w:val="28"/>
          <w:szCs w:val="28"/>
        </w:rPr>
      </w:pPr>
      <w:r w:rsidRPr="0019473E">
        <w:rPr>
          <w:rFonts w:ascii="Times New Roman" w:hAnsi="Times New Roman" w:cs="Times New Roman"/>
          <w:b/>
          <w:bCs/>
          <w:sz w:val="28"/>
          <w:szCs w:val="28"/>
        </w:rPr>
        <w:t>Chapter Overview and Learning Guide</w:t>
      </w:r>
    </w:p>
    <w:p w14:paraId="5066F5C9" w14:textId="77777777" w:rsidR="0019473E" w:rsidRPr="0019473E" w:rsidRDefault="0019473E" w:rsidP="0019473E">
      <w:pPr>
        <w:spacing w:after="0"/>
        <w:jc w:val="both"/>
        <w:rPr>
          <w:rFonts w:ascii="Times New Roman" w:hAnsi="Times New Roman" w:cs="Times New Roman"/>
          <w:b/>
          <w:bCs/>
          <w:sz w:val="28"/>
          <w:szCs w:val="28"/>
        </w:rPr>
      </w:pPr>
    </w:p>
    <w:p w14:paraId="3B7F58F8" w14:textId="77777777" w:rsidR="00BD1545" w:rsidRPr="0019473E" w:rsidRDefault="00BD1545"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This chapter is designed to guide readers through the evolving landscape of Neuroengineering and Brain-Computer Interfaces (BCIs). Each section builds progressively—from foundational concepts to advanced tools, real-world innovations, signal processing techniques, ethical concerns, and interdisciplinary roles.</w:t>
      </w:r>
    </w:p>
    <w:p w14:paraId="1F84E59B" w14:textId="77777777"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To make the chapter both educational and reference-friendly:</w:t>
      </w:r>
    </w:p>
    <w:p w14:paraId="48693809" w14:textId="7848153D"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Mini Review boxes provide concise conceptual summaries at the start of each section for quick learning.</w:t>
      </w:r>
    </w:p>
    <w:p w14:paraId="07978B1D" w14:textId="0C07F006"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Detailed sections expand on each topic with technologies, techniques, and citations from recent research.</w:t>
      </w:r>
    </w:p>
    <w:p w14:paraId="5BC082D8" w14:textId="5046C874"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Researchers and students can dive into technical tools and signal processing methods.</w:t>
      </w:r>
    </w:p>
    <w:p w14:paraId="036871DD" w14:textId="73743298"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Designers, ethicists, and interdisciplinary professionals will benefit from insights into usability, human-centered design, and bioethics.</w:t>
      </w:r>
    </w:p>
    <w:p w14:paraId="3BE46015" w14:textId="58E4D325" w:rsidR="00285849" w:rsidRPr="0019473E" w:rsidRDefault="00BD1545"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Use this chapter as a gateway to the BCI field, whether you're a beginner seeking structured learning or an expert looking for modern trends and citations.</w:t>
      </w:r>
      <w:r w:rsidR="00000000">
        <w:rPr>
          <w:rFonts w:ascii="Times New Roman" w:hAnsi="Times New Roman" w:cs="Times New Roman"/>
          <w:sz w:val="24"/>
          <w:szCs w:val="24"/>
        </w:rPr>
        <w:pict w14:anchorId="1E72C9B3">
          <v:rect id="_x0000_i1025" style="width:0;height:1.5pt" o:hralign="center" o:hrstd="t" o:hr="t" fillcolor="#a0a0a0" stroked="f"/>
        </w:pict>
      </w:r>
    </w:p>
    <w:p w14:paraId="52A2FB45" w14:textId="77777777" w:rsidR="00861FFB" w:rsidRPr="0019473E" w:rsidRDefault="00861FFB" w:rsidP="0019473E">
      <w:pPr>
        <w:spacing w:after="0"/>
        <w:jc w:val="both"/>
        <w:rPr>
          <w:rFonts w:ascii="Times New Roman" w:hAnsi="Times New Roman" w:cs="Times New Roman"/>
          <w:b/>
          <w:bCs/>
          <w:sz w:val="24"/>
          <w:szCs w:val="24"/>
        </w:rPr>
      </w:pPr>
    </w:p>
    <w:p w14:paraId="4FA1F1CA" w14:textId="16C65B23" w:rsidR="00285849" w:rsidRDefault="00285849" w:rsidP="0019473E">
      <w:pPr>
        <w:spacing w:after="0"/>
        <w:jc w:val="both"/>
        <w:rPr>
          <w:rFonts w:ascii="Times New Roman" w:hAnsi="Times New Roman" w:cs="Times New Roman"/>
          <w:b/>
          <w:bCs/>
          <w:sz w:val="28"/>
          <w:szCs w:val="28"/>
        </w:rPr>
      </w:pPr>
      <w:r w:rsidRPr="0019473E">
        <w:rPr>
          <w:rFonts w:ascii="Times New Roman" w:hAnsi="Times New Roman" w:cs="Times New Roman"/>
          <w:b/>
          <w:bCs/>
          <w:sz w:val="28"/>
          <w:szCs w:val="28"/>
        </w:rPr>
        <w:t>Table of Contents:</w:t>
      </w:r>
    </w:p>
    <w:p w14:paraId="4B59872F" w14:textId="77777777" w:rsidR="0019473E" w:rsidRPr="0019473E" w:rsidRDefault="0019473E" w:rsidP="0019473E">
      <w:pPr>
        <w:spacing w:after="0"/>
        <w:jc w:val="both"/>
        <w:rPr>
          <w:rFonts w:ascii="Times New Roman" w:hAnsi="Times New Roman" w:cs="Times New Roman"/>
          <w:b/>
          <w:bCs/>
          <w:sz w:val="28"/>
          <w:szCs w:val="28"/>
        </w:rPr>
      </w:pPr>
    </w:p>
    <w:p w14:paraId="4C4A36CF" w14:textId="3067EDA8" w:rsidR="00285849" w:rsidRPr="0019473E" w:rsidRDefault="00285849" w:rsidP="0019473E">
      <w:pPr>
        <w:spacing w:after="0" w:line="276" w:lineRule="auto"/>
        <w:jc w:val="both"/>
        <w:rPr>
          <w:rFonts w:ascii="Times New Roman" w:hAnsi="Times New Roman" w:cs="Times New Roman"/>
          <w:b/>
          <w:bCs/>
          <w:sz w:val="24"/>
          <w:szCs w:val="24"/>
        </w:rPr>
      </w:pPr>
      <w:r w:rsidRPr="0019473E">
        <w:rPr>
          <w:rFonts w:ascii="Times New Roman" w:hAnsi="Times New Roman" w:cs="Times New Roman"/>
          <w:b/>
          <w:bCs/>
          <w:sz w:val="24"/>
          <w:szCs w:val="24"/>
        </w:rPr>
        <w:t>1 Basics of Neuroengineering and Brain-Computer Interface</w:t>
      </w:r>
    </w:p>
    <w:p w14:paraId="5625710C" w14:textId="77777777" w:rsidR="00285849" w:rsidRPr="0019473E" w:rsidRDefault="00285849" w:rsidP="0019473E">
      <w:pPr>
        <w:spacing w:after="0" w:line="276" w:lineRule="auto"/>
        <w:jc w:val="both"/>
        <w:rPr>
          <w:rFonts w:ascii="Times New Roman" w:hAnsi="Times New Roman" w:cs="Times New Roman"/>
          <w:b/>
          <w:bCs/>
          <w:sz w:val="24"/>
          <w:szCs w:val="24"/>
        </w:rPr>
      </w:pPr>
      <w:r w:rsidRPr="0019473E">
        <w:rPr>
          <w:rFonts w:ascii="Times New Roman" w:hAnsi="Times New Roman" w:cs="Times New Roman"/>
          <w:b/>
          <w:bCs/>
          <w:sz w:val="24"/>
          <w:szCs w:val="24"/>
        </w:rPr>
        <w:t>2 Technological Tools in BCI Research</w:t>
      </w:r>
    </w:p>
    <w:p w14:paraId="756ECEFE" w14:textId="77777777" w:rsidR="00285849" w:rsidRPr="0019473E" w:rsidRDefault="00285849" w:rsidP="0019473E">
      <w:pPr>
        <w:spacing w:after="0" w:line="276" w:lineRule="auto"/>
        <w:jc w:val="both"/>
        <w:rPr>
          <w:rFonts w:ascii="Times New Roman" w:hAnsi="Times New Roman" w:cs="Times New Roman"/>
          <w:sz w:val="24"/>
          <w:szCs w:val="24"/>
        </w:rPr>
      </w:pPr>
      <w:r w:rsidRPr="0019473E">
        <w:rPr>
          <w:rFonts w:ascii="Times New Roman" w:hAnsi="Times New Roman" w:cs="Times New Roman"/>
          <w:sz w:val="24"/>
          <w:szCs w:val="24"/>
        </w:rPr>
        <w:t xml:space="preserve">  2.1 Hardware</w:t>
      </w:r>
    </w:p>
    <w:p w14:paraId="46245C6D" w14:textId="66BB097D" w:rsidR="00285849" w:rsidRPr="0019473E" w:rsidRDefault="00285849" w:rsidP="0019473E">
      <w:pPr>
        <w:spacing w:after="0" w:line="276" w:lineRule="auto"/>
        <w:jc w:val="both"/>
        <w:rPr>
          <w:rFonts w:ascii="Times New Roman" w:hAnsi="Times New Roman" w:cs="Times New Roman"/>
          <w:sz w:val="24"/>
          <w:szCs w:val="24"/>
        </w:rPr>
      </w:pPr>
      <w:r w:rsidRPr="0019473E">
        <w:rPr>
          <w:rFonts w:ascii="Times New Roman" w:hAnsi="Times New Roman" w:cs="Times New Roman"/>
          <w:sz w:val="24"/>
          <w:szCs w:val="24"/>
        </w:rPr>
        <w:t xml:space="preserve">  2.2 Software</w:t>
      </w:r>
    </w:p>
    <w:p w14:paraId="7BFAAEB1" w14:textId="77777777" w:rsidR="00285849" w:rsidRPr="0019473E" w:rsidRDefault="00285849" w:rsidP="0019473E">
      <w:pPr>
        <w:spacing w:after="0" w:line="276" w:lineRule="auto"/>
        <w:jc w:val="both"/>
        <w:rPr>
          <w:rFonts w:ascii="Times New Roman" w:hAnsi="Times New Roman" w:cs="Times New Roman"/>
          <w:b/>
          <w:bCs/>
          <w:sz w:val="24"/>
          <w:szCs w:val="24"/>
        </w:rPr>
      </w:pPr>
      <w:r w:rsidRPr="0019473E">
        <w:rPr>
          <w:rFonts w:ascii="Times New Roman" w:hAnsi="Times New Roman" w:cs="Times New Roman"/>
          <w:b/>
          <w:bCs/>
          <w:sz w:val="24"/>
          <w:szCs w:val="24"/>
        </w:rPr>
        <w:t>3 Signal Processing in Practice</w:t>
      </w:r>
    </w:p>
    <w:p w14:paraId="5B0CA81F" w14:textId="77777777" w:rsidR="00285849" w:rsidRPr="0019473E" w:rsidRDefault="00285849" w:rsidP="0019473E">
      <w:pPr>
        <w:spacing w:after="0" w:line="276" w:lineRule="auto"/>
        <w:jc w:val="both"/>
        <w:rPr>
          <w:rFonts w:ascii="Times New Roman" w:hAnsi="Times New Roman" w:cs="Times New Roman"/>
          <w:sz w:val="24"/>
          <w:szCs w:val="24"/>
        </w:rPr>
      </w:pPr>
      <w:r w:rsidRPr="0019473E">
        <w:rPr>
          <w:rFonts w:ascii="Times New Roman" w:hAnsi="Times New Roman" w:cs="Times New Roman"/>
          <w:sz w:val="24"/>
          <w:szCs w:val="24"/>
        </w:rPr>
        <w:t xml:space="preserve">  3.1 Filtering, featuring extraction</w:t>
      </w:r>
    </w:p>
    <w:p w14:paraId="387128C5" w14:textId="783A88A1" w:rsidR="00285849" w:rsidRPr="0019473E" w:rsidRDefault="00285849" w:rsidP="0019473E">
      <w:pPr>
        <w:spacing w:after="0" w:line="276" w:lineRule="auto"/>
        <w:jc w:val="both"/>
        <w:rPr>
          <w:rFonts w:ascii="Times New Roman" w:hAnsi="Times New Roman" w:cs="Times New Roman"/>
          <w:sz w:val="24"/>
          <w:szCs w:val="24"/>
        </w:rPr>
      </w:pPr>
      <w:r w:rsidRPr="0019473E">
        <w:rPr>
          <w:rFonts w:ascii="Times New Roman" w:hAnsi="Times New Roman" w:cs="Times New Roman"/>
          <w:sz w:val="24"/>
          <w:szCs w:val="24"/>
        </w:rPr>
        <w:t xml:space="preserve">  3.2 Common ML techniques in BCI</w:t>
      </w:r>
    </w:p>
    <w:p w14:paraId="6835E4DB" w14:textId="77777777" w:rsidR="00285849" w:rsidRPr="0019473E" w:rsidRDefault="00285849" w:rsidP="0019473E">
      <w:pPr>
        <w:spacing w:after="0" w:line="276" w:lineRule="auto"/>
        <w:jc w:val="both"/>
        <w:rPr>
          <w:rFonts w:ascii="Times New Roman" w:hAnsi="Times New Roman" w:cs="Times New Roman"/>
          <w:b/>
          <w:bCs/>
          <w:sz w:val="24"/>
          <w:szCs w:val="24"/>
        </w:rPr>
      </w:pPr>
      <w:r w:rsidRPr="0019473E">
        <w:rPr>
          <w:rFonts w:ascii="Times New Roman" w:hAnsi="Times New Roman" w:cs="Times New Roman"/>
          <w:b/>
          <w:bCs/>
          <w:sz w:val="24"/>
          <w:szCs w:val="24"/>
        </w:rPr>
        <w:t>4 Recent Innovations and Research Trends</w:t>
      </w:r>
    </w:p>
    <w:p w14:paraId="769996D9" w14:textId="77777777" w:rsidR="00285849" w:rsidRPr="0019473E" w:rsidRDefault="00285849" w:rsidP="0019473E">
      <w:pPr>
        <w:spacing w:after="0" w:line="276" w:lineRule="auto"/>
        <w:jc w:val="both"/>
        <w:rPr>
          <w:rFonts w:ascii="Times New Roman" w:hAnsi="Times New Roman" w:cs="Times New Roman"/>
          <w:sz w:val="24"/>
          <w:szCs w:val="24"/>
        </w:rPr>
      </w:pPr>
      <w:r w:rsidRPr="0019473E">
        <w:rPr>
          <w:rFonts w:ascii="Times New Roman" w:hAnsi="Times New Roman" w:cs="Times New Roman"/>
          <w:sz w:val="24"/>
          <w:szCs w:val="24"/>
        </w:rPr>
        <w:t xml:space="preserve">  4.1 AI in BCI</w:t>
      </w:r>
    </w:p>
    <w:p w14:paraId="269959D0" w14:textId="26146A30" w:rsidR="00285849" w:rsidRPr="0019473E" w:rsidRDefault="00285849" w:rsidP="0019473E">
      <w:pPr>
        <w:spacing w:after="0" w:line="276" w:lineRule="auto"/>
        <w:jc w:val="both"/>
        <w:rPr>
          <w:rFonts w:ascii="Times New Roman" w:hAnsi="Times New Roman" w:cs="Times New Roman"/>
          <w:sz w:val="24"/>
          <w:szCs w:val="24"/>
        </w:rPr>
      </w:pPr>
      <w:r w:rsidRPr="0019473E">
        <w:rPr>
          <w:rFonts w:ascii="Times New Roman" w:hAnsi="Times New Roman" w:cs="Times New Roman"/>
          <w:sz w:val="24"/>
          <w:szCs w:val="24"/>
        </w:rPr>
        <w:t xml:space="preserve">  4.2 Portable and wearable BCI</w:t>
      </w:r>
    </w:p>
    <w:p w14:paraId="64175800" w14:textId="77777777" w:rsidR="00285849" w:rsidRPr="0019473E" w:rsidRDefault="00285849" w:rsidP="0019473E">
      <w:pPr>
        <w:spacing w:after="0" w:line="276" w:lineRule="auto"/>
        <w:jc w:val="both"/>
        <w:rPr>
          <w:rFonts w:ascii="Times New Roman" w:hAnsi="Times New Roman" w:cs="Times New Roman"/>
          <w:b/>
          <w:bCs/>
          <w:sz w:val="24"/>
          <w:szCs w:val="24"/>
        </w:rPr>
      </w:pPr>
      <w:r w:rsidRPr="0019473E">
        <w:rPr>
          <w:rFonts w:ascii="Times New Roman" w:hAnsi="Times New Roman" w:cs="Times New Roman"/>
          <w:b/>
          <w:bCs/>
          <w:sz w:val="24"/>
          <w:szCs w:val="24"/>
        </w:rPr>
        <w:t>5 Human-Centered Design in BCI</w:t>
      </w:r>
    </w:p>
    <w:p w14:paraId="6E97F73A" w14:textId="77777777" w:rsidR="00285849" w:rsidRPr="0019473E" w:rsidRDefault="00285849" w:rsidP="0019473E">
      <w:pPr>
        <w:spacing w:after="0" w:line="276" w:lineRule="auto"/>
        <w:jc w:val="both"/>
        <w:rPr>
          <w:rFonts w:ascii="Times New Roman" w:hAnsi="Times New Roman" w:cs="Times New Roman"/>
          <w:sz w:val="24"/>
          <w:szCs w:val="24"/>
        </w:rPr>
      </w:pPr>
      <w:r w:rsidRPr="0019473E">
        <w:rPr>
          <w:rFonts w:ascii="Times New Roman" w:hAnsi="Times New Roman" w:cs="Times New Roman"/>
          <w:sz w:val="24"/>
          <w:szCs w:val="24"/>
        </w:rPr>
        <w:t xml:space="preserve">  5.1 User experience, cognitive load</w:t>
      </w:r>
    </w:p>
    <w:p w14:paraId="769D7132" w14:textId="43C6360D" w:rsidR="00285849" w:rsidRPr="0019473E" w:rsidRDefault="00285849" w:rsidP="0019473E">
      <w:pPr>
        <w:spacing w:after="0" w:line="276" w:lineRule="auto"/>
        <w:jc w:val="both"/>
        <w:rPr>
          <w:rFonts w:ascii="Times New Roman" w:hAnsi="Times New Roman" w:cs="Times New Roman"/>
          <w:sz w:val="24"/>
          <w:szCs w:val="24"/>
        </w:rPr>
      </w:pPr>
      <w:r w:rsidRPr="0019473E">
        <w:rPr>
          <w:rFonts w:ascii="Times New Roman" w:hAnsi="Times New Roman" w:cs="Times New Roman"/>
          <w:sz w:val="24"/>
          <w:szCs w:val="24"/>
        </w:rPr>
        <w:t xml:space="preserve">  5.2 Training for patients</w:t>
      </w:r>
    </w:p>
    <w:p w14:paraId="110C81DB" w14:textId="77777777" w:rsidR="00285849" w:rsidRPr="0019473E" w:rsidRDefault="00285849" w:rsidP="0019473E">
      <w:pPr>
        <w:spacing w:after="0" w:line="276" w:lineRule="auto"/>
        <w:jc w:val="both"/>
        <w:rPr>
          <w:rFonts w:ascii="Times New Roman" w:hAnsi="Times New Roman" w:cs="Times New Roman"/>
          <w:b/>
          <w:bCs/>
          <w:sz w:val="24"/>
          <w:szCs w:val="24"/>
        </w:rPr>
      </w:pPr>
      <w:r w:rsidRPr="0019473E">
        <w:rPr>
          <w:rFonts w:ascii="Times New Roman" w:hAnsi="Times New Roman" w:cs="Times New Roman"/>
          <w:b/>
          <w:bCs/>
          <w:sz w:val="24"/>
          <w:szCs w:val="24"/>
        </w:rPr>
        <w:t>6 Ethics and Data Privacy in BCI</w:t>
      </w:r>
    </w:p>
    <w:p w14:paraId="27DE573F" w14:textId="77777777" w:rsidR="00285849" w:rsidRPr="0019473E" w:rsidRDefault="00285849" w:rsidP="0019473E">
      <w:pPr>
        <w:spacing w:after="0" w:line="276" w:lineRule="auto"/>
        <w:jc w:val="both"/>
        <w:rPr>
          <w:rFonts w:ascii="Times New Roman" w:hAnsi="Times New Roman" w:cs="Times New Roman"/>
          <w:sz w:val="24"/>
          <w:szCs w:val="24"/>
        </w:rPr>
      </w:pPr>
      <w:r w:rsidRPr="0019473E">
        <w:rPr>
          <w:rFonts w:ascii="Times New Roman" w:hAnsi="Times New Roman" w:cs="Times New Roman"/>
          <w:sz w:val="24"/>
          <w:szCs w:val="24"/>
        </w:rPr>
        <w:t xml:space="preserve">  6.1 Brain data misuse</w:t>
      </w:r>
    </w:p>
    <w:p w14:paraId="1BEB9AB0" w14:textId="7898767B" w:rsidR="00285849" w:rsidRPr="0019473E" w:rsidRDefault="00285849" w:rsidP="0019473E">
      <w:pPr>
        <w:spacing w:after="0" w:line="276" w:lineRule="auto"/>
        <w:jc w:val="both"/>
        <w:rPr>
          <w:rFonts w:ascii="Times New Roman" w:hAnsi="Times New Roman" w:cs="Times New Roman"/>
          <w:sz w:val="24"/>
          <w:szCs w:val="24"/>
        </w:rPr>
      </w:pPr>
      <w:r w:rsidRPr="0019473E">
        <w:rPr>
          <w:rFonts w:ascii="Times New Roman" w:hAnsi="Times New Roman" w:cs="Times New Roman"/>
          <w:sz w:val="24"/>
          <w:szCs w:val="24"/>
        </w:rPr>
        <w:t xml:space="preserve">  6.2 Informed consent and bioethics</w:t>
      </w:r>
    </w:p>
    <w:p w14:paraId="097AD1EA" w14:textId="0C063F67" w:rsidR="00285849" w:rsidRPr="0019473E" w:rsidRDefault="00285849" w:rsidP="0019473E">
      <w:pPr>
        <w:spacing w:after="0" w:line="276" w:lineRule="auto"/>
        <w:jc w:val="both"/>
        <w:rPr>
          <w:rFonts w:ascii="Times New Roman" w:hAnsi="Times New Roman" w:cs="Times New Roman"/>
          <w:b/>
          <w:bCs/>
          <w:sz w:val="24"/>
          <w:szCs w:val="24"/>
        </w:rPr>
      </w:pPr>
      <w:r w:rsidRPr="0019473E">
        <w:rPr>
          <w:rFonts w:ascii="Times New Roman" w:hAnsi="Times New Roman" w:cs="Times New Roman"/>
          <w:b/>
          <w:bCs/>
          <w:sz w:val="24"/>
          <w:szCs w:val="24"/>
        </w:rPr>
        <w:t>7 Interdisciplinary Collaboration</w:t>
      </w:r>
    </w:p>
    <w:p w14:paraId="75A7A017" w14:textId="3AB57BB5" w:rsidR="0019473E" w:rsidRDefault="00285849" w:rsidP="0019473E">
      <w:pPr>
        <w:spacing w:after="0" w:line="276" w:lineRule="auto"/>
        <w:jc w:val="both"/>
        <w:rPr>
          <w:rFonts w:ascii="Times New Roman" w:hAnsi="Times New Roman" w:cs="Times New Roman"/>
          <w:b/>
          <w:bCs/>
          <w:sz w:val="24"/>
          <w:szCs w:val="24"/>
        </w:rPr>
      </w:pPr>
      <w:r w:rsidRPr="0019473E">
        <w:rPr>
          <w:rFonts w:ascii="Times New Roman" w:hAnsi="Times New Roman" w:cs="Times New Roman"/>
          <w:b/>
          <w:bCs/>
          <w:sz w:val="24"/>
          <w:szCs w:val="24"/>
        </w:rPr>
        <w:t>8 Conclusion</w:t>
      </w:r>
    </w:p>
    <w:p w14:paraId="4378C0AE" w14:textId="77777777" w:rsidR="0019473E" w:rsidRPr="0019473E" w:rsidRDefault="0019473E" w:rsidP="0019473E">
      <w:pPr>
        <w:spacing w:after="0"/>
        <w:jc w:val="both"/>
        <w:rPr>
          <w:rFonts w:ascii="Times New Roman" w:hAnsi="Times New Roman" w:cs="Times New Roman"/>
          <w:b/>
          <w:bCs/>
          <w:sz w:val="24"/>
          <w:szCs w:val="24"/>
        </w:rPr>
      </w:pPr>
    </w:p>
    <w:p w14:paraId="7C1DBA37" w14:textId="082D8785" w:rsidR="00285849" w:rsidRDefault="00000000" w:rsidP="0019473E">
      <w:pPr>
        <w:spacing w:after="0"/>
        <w:jc w:val="both"/>
        <w:rPr>
          <w:rFonts w:ascii="Times New Roman" w:hAnsi="Times New Roman" w:cs="Times New Roman"/>
          <w:sz w:val="24"/>
          <w:szCs w:val="24"/>
        </w:rPr>
      </w:pPr>
      <w:r>
        <w:rPr>
          <w:rFonts w:ascii="Times New Roman" w:hAnsi="Times New Roman" w:cs="Times New Roman"/>
          <w:sz w:val="24"/>
          <w:szCs w:val="24"/>
        </w:rPr>
        <w:pict w14:anchorId="3229C9C0">
          <v:rect id="_x0000_i1026" style="width:0;height:1.5pt" o:hralign="center" o:bullet="t" o:hrstd="t" o:hr="t" fillcolor="#a0a0a0" stroked="f"/>
        </w:pict>
      </w:r>
    </w:p>
    <w:p w14:paraId="6359B199" w14:textId="77777777" w:rsidR="0019473E" w:rsidRPr="0019473E" w:rsidRDefault="0019473E" w:rsidP="0019473E">
      <w:pPr>
        <w:spacing w:after="0"/>
        <w:jc w:val="both"/>
        <w:rPr>
          <w:rFonts w:ascii="Times New Roman" w:hAnsi="Times New Roman" w:cs="Times New Roman"/>
          <w:sz w:val="24"/>
          <w:szCs w:val="24"/>
        </w:rPr>
      </w:pPr>
    </w:p>
    <w:p w14:paraId="0EE8AFCD" w14:textId="77777777" w:rsidR="00BD1545" w:rsidRDefault="00BD1545" w:rsidP="0019473E">
      <w:pPr>
        <w:spacing w:after="0"/>
        <w:jc w:val="both"/>
        <w:rPr>
          <w:rFonts w:ascii="Times New Roman" w:hAnsi="Times New Roman" w:cs="Times New Roman"/>
          <w:b/>
          <w:bCs/>
          <w:sz w:val="28"/>
          <w:szCs w:val="28"/>
        </w:rPr>
      </w:pPr>
      <w:r w:rsidRPr="0019473E">
        <w:rPr>
          <w:rFonts w:ascii="Times New Roman" w:hAnsi="Times New Roman" w:cs="Times New Roman"/>
          <w:b/>
          <w:bCs/>
          <w:sz w:val="28"/>
          <w:szCs w:val="28"/>
        </w:rPr>
        <w:t>1 Basics of Neuroengineering and Brain-Computer Interface</w:t>
      </w:r>
    </w:p>
    <w:p w14:paraId="0ED923BF" w14:textId="77777777" w:rsidR="0019473E" w:rsidRPr="0019473E" w:rsidRDefault="0019473E" w:rsidP="0019473E">
      <w:pPr>
        <w:spacing w:after="0"/>
        <w:jc w:val="both"/>
        <w:rPr>
          <w:rFonts w:ascii="Times New Roman" w:hAnsi="Times New Roman" w:cs="Times New Roman"/>
          <w:b/>
          <w:bCs/>
          <w:sz w:val="28"/>
          <w:szCs w:val="28"/>
        </w:rPr>
      </w:pPr>
    </w:p>
    <w:p w14:paraId="0FAD149B" w14:textId="77777777" w:rsidR="00BD1545" w:rsidRPr="0019473E" w:rsidRDefault="00BD1545"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Neuroengineering is a rapidly growing interdisciplinary field that merges engineering methodologies with the study of the nervous system. Its core mission is to understand neural mechanisms and to design technologies that can monitor, restore, or enhance brain function. The scope extends from neural signal processing and prosthetics to brain stimulation and cognitive augmentation.</w:t>
      </w:r>
    </w:p>
    <w:p w14:paraId="7DFC3C92" w14:textId="77777777" w:rsidR="00BD1545" w:rsidRDefault="00BD1545"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 xml:space="preserve">A central pillar of </w:t>
      </w:r>
      <w:proofErr w:type="spellStart"/>
      <w:r w:rsidRPr="0019473E">
        <w:rPr>
          <w:rFonts w:ascii="Times New Roman" w:hAnsi="Times New Roman" w:cs="Times New Roman"/>
          <w:sz w:val="24"/>
          <w:szCs w:val="24"/>
        </w:rPr>
        <w:t>neuroengineering</w:t>
      </w:r>
      <w:proofErr w:type="spellEnd"/>
      <w:r w:rsidRPr="0019473E">
        <w:rPr>
          <w:rFonts w:ascii="Times New Roman" w:hAnsi="Times New Roman" w:cs="Times New Roman"/>
          <w:sz w:val="24"/>
          <w:szCs w:val="24"/>
        </w:rPr>
        <w:t xml:space="preserve"> is the Brain-Computer Interface (BCI)—a communication system that enables users to control external devices using only their brain activity, without relying on peripheral nerves or muscles [1]. BCIs are especially transformative for individuals with motor impairments, offering new pathways for interaction with the environment.</w:t>
      </w:r>
    </w:p>
    <w:p w14:paraId="2FCFEA8A" w14:textId="77777777" w:rsidR="0019473E" w:rsidRPr="0019473E" w:rsidRDefault="0019473E" w:rsidP="0019473E">
      <w:pPr>
        <w:spacing w:after="0"/>
        <w:jc w:val="both"/>
        <w:rPr>
          <w:rFonts w:ascii="Times New Roman" w:hAnsi="Times New Roman" w:cs="Times New Roman"/>
          <w:sz w:val="24"/>
          <w:szCs w:val="24"/>
        </w:rPr>
      </w:pPr>
    </w:p>
    <w:p w14:paraId="50ACAB11" w14:textId="21DFBAC0" w:rsidR="00BD1545" w:rsidRPr="0019473E" w:rsidRDefault="00BD1545" w:rsidP="0019473E">
      <w:pPr>
        <w:pStyle w:val="ListParagraph"/>
        <w:numPr>
          <w:ilvl w:val="1"/>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What Is a BCI?</w:t>
      </w:r>
    </w:p>
    <w:p w14:paraId="705FAF94" w14:textId="77777777" w:rsidR="0019473E" w:rsidRPr="0019473E" w:rsidRDefault="0019473E" w:rsidP="0019473E">
      <w:pPr>
        <w:spacing w:after="0"/>
        <w:jc w:val="both"/>
        <w:rPr>
          <w:rFonts w:ascii="Times New Roman" w:hAnsi="Times New Roman" w:cs="Times New Roman"/>
          <w:b/>
          <w:bCs/>
          <w:sz w:val="24"/>
          <w:szCs w:val="24"/>
        </w:rPr>
      </w:pPr>
    </w:p>
    <w:p w14:paraId="0B2B9919" w14:textId="77777777"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A BCI translates neural signals into executable commands by performing the following core tasks:</w:t>
      </w:r>
    </w:p>
    <w:p w14:paraId="229D1978" w14:textId="1A1AE780"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1</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Signal Acquisition – Using non-invasive (EEG), semi-invasive (</w:t>
      </w:r>
      <w:proofErr w:type="spellStart"/>
      <w:r w:rsidRPr="0019473E">
        <w:rPr>
          <w:rFonts w:ascii="Times New Roman" w:hAnsi="Times New Roman" w:cs="Times New Roman"/>
          <w:sz w:val="24"/>
          <w:szCs w:val="24"/>
        </w:rPr>
        <w:t>ECoG</w:t>
      </w:r>
      <w:proofErr w:type="spellEnd"/>
      <w:r w:rsidRPr="0019473E">
        <w:rPr>
          <w:rFonts w:ascii="Times New Roman" w:hAnsi="Times New Roman" w:cs="Times New Roman"/>
          <w:sz w:val="24"/>
          <w:szCs w:val="24"/>
        </w:rPr>
        <w:t>), or invasive (microelectrodes) techniques to record brain activity.</w:t>
      </w:r>
    </w:p>
    <w:p w14:paraId="7FE6CBB5" w14:textId="53EC46FB"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2</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Preprocessing – Noise removal and artifact filtering to enhance signal quality.</w:t>
      </w:r>
    </w:p>
    <w:p w14:paraId="5421EB05" w14:textId="3C2EFE9B"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3</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Feature Extraction – Identifying patterns such as event-related potentials (ERPs), sensorimotor rhythms (SMRs), or steady-state visually evoked potentials (SSVEPs).</w:t>
      </w:r>
    </w:p>
    <w:p w14:paraId="3441F9DB" w14:textId="34AC77BB"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4</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Classification/Translation – Machine learning models map features to discrete or continuous control commands.</w:t>
      </w:r>
    </w:p>
    <w:p w14:paraId="3215409D" w14:textId="745C8EAA" w:rsid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5</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Feedback – The system provides real-time output through devices like screens, wheelchairs, robotic arms, or even speech synthesizers [2][3].</w:t>
      </w:r>
    </w:p>
    <w:p w14:paraId="4F9DB964" w14:textId="77777777" w:rsidR="0019473E" w:rsidRPr="0019473E" w:rsidRDefault="0019473E" w:rsidP="0019473E">
      <w:pPr>
        <w:spacing w:after="0"/>
        <w:jc w:val="both"/>
        <w:rPr>
          <w:rFonts w:ascii="Times New Roman" w:hAnsi="Times New Roman" w:cs="Times New Roman"/>
          <w:sz w:val="24"/>
          <w:szCs w:val="24"/>
        </w:rPr>
      </w:pPr>
    </w:p>
    <w:p w14:paraId="43F36F08" w14:textId="210EF012" w:rsidR="00BD1545" w:rsidRPr="0019473E" w:rsidRDefault="00BD1545" w:rsidP="0019473E">
      <w:pPr>
        <w:pStyle w:val="ListParagraph"/>
        <w:numPr>
          <w:ilvl w:val="1"/>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Categories of BCI</w:t>
      </w:r>
    </w:p>
    <w:p w14:paraId="03F9CBE0" w14:textId="77777777" w:rsidR="0019473E" w:rsidRPr="0019473E" w:rsidRDefault="0019473E" w:rsidP="0019473E">
      <w:pPr>
        <w:spacing w:after="0"/>
        <w:jc w:val="both"/>
        <w:rPr>
          <w:rFonts w:ascii="Times New Roman" w:hAnsi="Times New Roman" w:cs="Times New Roman"/>
          <w:b/>
          <w:bCs/>
          <w:sz w:val="24"/>
          <w:szCs w:val="24"/>
        </w:rPr>
      </w:pPr>
    </w:p>
    <w:p w14:paraId="6CF75A20" w14:textId="77777777"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BCIs can be categorized based on:</w:t>
      </w:r>
    </w:p>
    <w:p w14:paraId="68495DC2" w14:textId="207D595D"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 xml:space="preserve">Based on the level of invasiveness, BCIs can be categorized as non-invasive (e.g., EEG), semi-invasive (e.g., </w:t>
      </w:r>
      <w:proofErr w:type="spellStart"/>
      <w:r w:rsidRPr="0019473E">
        <w:rPr>
          <w:rFonts w:ascii="Times New Roman" w:hAnsi="Times New Roman" w:cs="Times New Roman"/>
          <w:sz w:val="24"/>
          <w:szCs w:val="24"/>
        </w:rPr>
        <w:t>ECoG</w:t>
      </w:r>
      <w:proofErr w:type="spellEnd"/>
      <w:r w:rsidRPr="0019473E">
        <w:rPr>
          <w:rFonts w:ascii="Times New Roman" w:hAnsi="Times New Roman" w:cs="Times New Roman"/>
          <w:sz w:val="24"/>
          <w:szCs w:val="24"/>
        </w:rPr>
        <w:t>), or invasive (e.g., cortical implants),</w:t>
      </w:r>
    </w:p>
    <w:p w14:paraId="619EB71D" w14:textId="5C8BCEB5"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Directionality: Unidirectional (reading from brain) vs. Bidirectional (reading and stimulating),</w:t>
      </w:r>
    </w:p>
    <w:p w14:paraId="20E3B2FF" w14:textId="7DD54538" w:rsidR="00BD1545"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Application domain: Assistive (prosthetic control), rehabilitative (stroke therapy), or cognitive (neurofeedback, memory enhancement) [1][4].</w:t>
      </w:r>
    </w:p>
    <w:p w14:paraId="6D8B014D" w14:textId="77777777" w:rsidR="0019473E" w:rsidRPr="0019473E" w:rsidRDefault="0019473E" w:rsidP="0019473E">
      <w:pPr>
        <w:spacing w:after="0"/>
        <w:jc w:val="both"/>
        <w:rPr>
          <w:rFonts w:ascii="Times New Roman" w:hAnsi="Times New Roman" w:cs="Times New Roman"/>
          <w:sz w:val="24"/>
          <w:szCs w:val="24"/>
        </w:rPr>
      </w:pPr>
    </w:p>
    <w:p w14:paraId="5A56A3D9" w14:textId="39092B35" w:rsidR="00BD1545" w:rsidRPr="0019473E" w:rsidRDefault="00BD1545" w:rsidP="0019473E">
      <w:pPr>
        <w:pStyle w:val="ListParagraph"/>
        <w:numPr>
          <w:ilvl w:val="1"/>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Key Benefits and Challenges</w:t>
      </w:r>
    </w:p>
    <w:p w14:paraId="74248B84" w14:textId="77777777" w:rsidR="0019473E" w:rsidRPr="0019473E" w:rsidRDefault="0019473E" w:rsidP="0019473E">
      <w:pPr>
        <w:spacing w:after="0"/>
        <w:jc w:val="both"/>
        <w:rPr>
          <w:rFonts w:ascii="Times New Roman" w:hAnsi="Times New Roman" w:cs="Times New Roman"/>
          <w:b/>
          <w:bCs/>
          <w:sz w:val="24"/>
          <w:szCs w:val="24"/>
        </w:rPr>
      </w:pPr>
    </w:p>
    <w:p w14:paraId="48D8930C" w14:textId="77777777"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Benefits:</w:t>
      </w:r>
    </w:p>
    <w:p w14:paraId="378E1DAF" w14:textId="59659624"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Enables communication for locked-in patients (e.g., ALS),</w:t>
      </w:r>
    </w:p>
    <w:p w14:paraId="621592BF" w14:textId="420683B7"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Enhances neuroplasticity through feedback training,</w:t>
      </w:r>
    </w:p>
    <w:p w14:paraId="70AB90DC" w14:textId="539C7F5C"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Provides real-time control over external systems.</w:t>
      </w:r>
    </w:p>
    <w:p w14:paraId="00E14236" w14:textId="77777777"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Challenges:</w:t>
      </w:r>
    </w:p>
    <w:p w14:paraId="5CB5AF83" w14:textId="5A817406"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Low signal-to-noise ratio,</w:t>
      </w:r>
    </w:p>
    <w:p w14:paraId="411B20A3" w14:textId="2C01B561"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lastRenderedPageBreak/>
        <w:t>•</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Long training times for users,</w:t>
      </w:r>
    </w:p>
    <w:p w14:paraId="48BFEFAC" w14:textId="5FD52320" w:rsidR="00BD1545" w:rsidRPr="0019473E"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Ethical concerns over data privacy and brain manipulation,</w:t>
      </w:r>
    </w:p>
    <w:p w14:paraId="065A66E4" w14:textId="47FDF2D4" w:rsidR="00BD1545" w:rsidRDefault="00BD1545"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A03873" w:rsidRPr="0019473E">
        <w:rPr>
          <w:rFonts w:ascii="Times New Roman" w:hAnsi="Times New Roman" w:cs="Times New Roman"/>
          <w:sz w:val="24"/>
          <w:szCs w:val="24"/>
        </w:rPr>
        <w:t xml:space="preserve"> </w:t>
      </w:r>
      <w:r w:rsidRPr="0019473E">
        <w:rPr>
          <w:rFonts w:ascii="Times New Roman" w:hAnsi="Times New Roman" w:cs="Times New Roman"/>
          <w:sz w:val="24"/>
          <w:szCs w:val="24"/>
        </w:rPr>
        <w:t>Inter-individual variability in brain signals.</w:t>
      </w:r>
    </w:p>
    <w:p w14:paraId="09004FEA" w14:textId="77777777" w:rsidR="0019473E" w:rsidRPr="0019473E" w:rsidRDefault="0019473E" w:rsidP="0019473E">
      <w:pPr>
        <w:spacing w:after="0"/>
        <w:jc w:val="both"/>
        <w:rPr>
          <w:rFonts w:ascii="Times New Roman" w:hAnsi="Times New Roman" w:cs="Times New Roman"/>
          <w:sz w:val="24"/>
          <w:szCs w:val="24"/>
        </w:rPr>
      </w:pPr>
    </w:p>
    <w:p w14:paraId="5529DE4B" w14:textId="70F5558A" w:rsidR="00BD1545" w:rsidRPr="0019473E" w:rsidRDefault="00BD1545" w:rsidP="0019473E">
      <w:pPr>
        <w:pStyle w:val="ListParagraph"/>
        <w:numPr>
          <w:ilvl w:val="1"/>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Interdisciplinary Nature</w:t>
      </w:r>
    </w:p>
    <w:p w14:paraId="4E7EC917" w14:textId="77777777" w:rsidR="0019473E" w:rsidRPr="0019473E" w:rsidRDefault="0019473E" w:rsidP="0019473E">
      <w:pPr>
        <w:spacing w:after="0"/>
        <w:jc w:val="both"/>
        <w:rPr>
          <w:rFonts w:ascii="Times New Roman" w:hAnsi="Times New Roman" w:cs="Times New Roman"/>
          <w:b/>
          <w:bCs/>
          <w:sz w:val="24"/>
          <w:szCs w:val="24"/>
        </w:rPr>
      </w:pPr>
    </w:p>
    <w:p w14:paraId="425EC996" w14:textId="586AFF6E" w:rsidR="00253306" w:rsidRPr="0019473E" w:rsidRDefault="00BD1545"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Neuroengineering and BCI systems represent a multidisciplinary fusion of neuroscience, electrical engineering, biomedical signal processing, computer science, materials science, and ethics. This cross-disciplinary synergy is vital for creating reliable, user-friendly, and ethical BCI systems [5].</w:t>
      </w:r>
    </w:p>
    <w:p w14:paraId="426986B0" w14:textId="130F2B3C" w:rsidR="00285849" w:rsidRDefault="00000000" w:rsidP="0019473E">
      <w:pPr>
        <w:spacing w:after="0"/>
        <w:jc w:val="both"/>
        <w:rPr>
          <w:rFonts w:ascii="Times New Roman" w:hAnsi="Times New Roman" w:cs="Times New Roman"/>
          <w:sz w:val="24"/>
          <w:szCs w:val="24"/>
        </w:rPr>
      </w:pPr>
      <w:r>
        <w:rPr>
          <w:rFonts w:ascii="Times New Roman" w:hAnsi="Times New Roman" w:cs="Times New Roman"/>
          <w:sz w:val="24"/>
          <w:szCs w:val="24"/>
        </w:rPr>
        <w:pict w14:anchorId="71946F5F">
          <v:rect id="_x0000_i1027" style="width:0;height:1.5pt" o:hralign="center" o:bullet="t" o:hrstd="t" o:hr="t" fillcolor="#a0a0a0" stroked="f"/>
        </w:pict>
      </w:r>
    </w:p>
    <w:p w14:paraId="58B4F95D" w14:textId="77777777" w:rsidR="0019473E" w:rsidRPr="0019473E" w:rsidRDefault="0019473E" w:rsidP="0019473E">
      <w:pPr>
        <w:spacing w:after="0"/>
        <w:jc w:val="both"/>
        <w:rPr>
          <w:rFonts w:ascii="Times New Roman" w:hAnsi="Times New Roman" w:cs="Times New Roman"/>
          <w:sz w:val="24"/>
          <w:szCs w:val="24"/>
        </w:rPr>
      </w:pPr>
    </w:p>
    <w:p w14:paraId="1E94CE8D" w14:textId="2E5A5DBB" w:rsidR="00FE691E" w:rsidRPr="0019473E" w:rsidRDefault="00FE691E" w:rsidP="0019473E">
      <w:pPr>
        <w:pStyle w:val="ListParagraph"/>
        <w:numPr>
          <w:ilvl w:val="0"/>
          <w:numId w:val="34"/>
        </w:numPr>
        <w:spacing w:after="0"/>
        <w:jc w:val="both"/>
        <w:rPr>
          <w:rFonts w:ascii="Times New Roman" w:hAnsi="Times New Roman" w:cs="Times New Roman"/>
          <w:b/>
          <w:bCs/>
          <w:sz w:val="28"/>
          <w:szCs w:val="28"/>
        </w:rPr>
      </w:pPr>
      <w:r w:rsidRPr="0019473E">
        <w:rPr>
          <w:rFonts w:ascii="Times New Roman" w:hAnsi="Times New Roman" w:cs="Times New Roman"/>
          <w:b/>
          <w:bCs/>
          <w:sz w:val="28"/>
          <w:szCs w:val="28"/>
        </w:rPr>
        <w:t>Technological Tools in BCI Research</w:t>
      </w:r>
    </w:p>
    <w:p w14:paraId="76BC3C18" w14:textId="77777777" w:rsidR="0019473E" w:rsidRPr="0019473E" w:rsidRDefault="0019473E" w:rsidP="0019473E">
      <w:pPr>
        <w:spacing w:after="0"/>
        <w:jc w:val="both"/>
        <w:rPr>
          <w:rFonts w:ascii="Times New Roman" w:hAnsi="Times New Roman" w:cs="Times New Roman"/>
          <w:b/>
          <w:bCs/>
          <w:sz w:val="28"/>
          <w:szCs w:val="28"/>
        </w:rPr>
      </w:pPr>
    </w:p>
    <w:p w14:paraId="4DC4BCD5" w14:textId="36251E29" w:rsidR="00FE691E" w:rsidRPr="0019473E" w:rsidRDefault="00FE691E" w:rsidP="0019473E">
      <w:pPr>
        <w:pStyle w:val="ListParagraph"/>
        <w:numPr>
          <w:ilvl w:val="1"/>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Hardware in Brain-Computer Interface (BCI)</w:t>
      </w:r>
    </w:p>
    <w:p w14:paraId="2230687C" w14:textId="77777777" w:rsidR="0019473E" w:rsidRPr="0019473E" w:rsidRDefault="0019473E" w:rsidP="0019473E">
      <w:pPr>
        <w:spacing w:after="0"/>
        <w:jc w:val="both"/>
        <w:rPr>
          <w:rFonts w:ascii="Times New Roman" w:hAnsi="Times New Roman" w:cs="Times New Roman"/>
          <w:b/>
          <w:bCs/>
          <w:sz w:val="24"/>
          <w:szCs w:val="24"/>
        </w:rPr>
      </w:pPr>
    </w:p>
    <w:p w14:paraId="0F8D0768" w14:textId="77777777" w:rsidR="00FE691E" w:rsidRDefault="00FE691E"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 xml:space="preserve">The hardware infrastructure of a BCI system forms the backbone for detecting and interpreting brain activity. It comprises several interdependent components, each tailored for specific applications—ranging from clinical rehabilitation to gaming and </w:t>
      </w:r>
      <w:proofErr w:type="spellStart"/>
      <w:r w:rsidRPr="0019473E">
        <w:rPr>
          <w:rFonts w:ascii="Times New Roman" w:hAnsi="Times New Roman" w:cs="Times New Roman"/>
          <w:sz w:val="24"/>
          <w:szCs w:val="24"/>
        </w:rPr>
        <w:t>neuroprosthetics</w:t>
      </w:r>
      <w:proofErr w:type="spellEnd"/>
      <w:r w:rsidRPr="0019473E">
        <w:rPr>
          <w:rFonts w:ascii="Times New Roman" w:hAnsi="Times New Roman" w:cs="Times New Roman"/>
          <w:sz w:val="24"/>
          <w:szCs w:val="24"/>
        </w:rPr>
        <w:t>.</w:t>
      </w:r>
    </w:p>
    <w:p w14:paraId="79AF0EBB" w14:textId="77777777" w:rsidR="0019473E" w:rsidRPr="0019473E" w:rsidRDefault="0019473E" w:rsidP="0019473E">
      <w:pPr>
        <w:spacing w:after="0"/>
        <w:jc w:val="both"/>
        <w:rPr>
          <w:rFonts w:ascii="Times New Roman" w:hAnsi="Times New Roman" w:cs="Times New Roman"/>
          <w:sz w:val="24"/>
          <w:szCs w:val="24"/>
        </w:rPr>
      </w:pPr>
    </w:p>
    <w:p w14:paraId="3061D3F5" w14:textId="048062DC" w:rsidR="00FE691E" w:rsidRPr="0019473E" w:rsidRDefault="00FE691E"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Brain Signal Acquisition Units</w:t>
      </w:r>
    </w:p>
    <w:p w14:paraId="43E6B37C" w14:textId="77777777" w:rsidR="0019473E" w:rsidRPr="0019473E" w:rsidRDefault="0019473E" w:rsidP="0019473E">
      <w:pPr>
        <w:spacing w:after="0"/>
        <w:jc w:val="both"/>
        <w:rPr>
          <w:rFonts w:ascii="Times New Roman" w:hAnsi="Times New Roman" w:cs="Times New Roman"/>
          <w:b/>
          <w:bCs/>
          <w:sz w:val="24"/>
          <w:szCs w:val="24"/>
        </w:rPr>
      </w:pPr>
    </w:p>
    <w:p w14:paraId="340D3A2B" w14:textId="1BD80B15" w:rsidR="00FE691E" w:rsidRPr="0019473E" w:rsidRDefault="000938F7" w:rsidP="0019473E">
      <w:pPr>
        <w:spacing w:after="0"/>
        <w:jc w:val="both"/>
        <w:rPr>
          <w:rFonts w:ascii="Times New Roman" w:hAnsi="Times New Roman" w:cs="Times New Roman"/>
          <w:sz w:val="24"/>
          <w:szCs w:val="24"/>
        </w:rPr>
      </w:pPr>
      <w:r w:rsidRPr="000938F7">
        <w:rPr>
          <w:rFonts w:ascii="Times New Roman" w:hAnsi="Times New Roman" w:cs="Times New Roman"/>
          <w:sz w:val="24"/>
          <w:szCs w:val="24"/>
        </w:rPr>
        <w:t>Electrodes act as the essential link between brain activity and external devices, enabling seamless communication.</w:t>
      </w:r>
      <w:r>
        <w:rPr>
          <w:rFonts w:ascii="Times New Roman" w:hAnsi="Times New Roman" w:cs="Times New Roman"/>
          <w:sz w:val="24"/>
          <w:szCs w:val="24"/>
        </w:rPr>
        <w:t xml:space="preserve"> </w:t>
      </w:r>
      <w:r w:rsidR="00FE691E" w:rsidRPr="0019473E">
        <w:rPr>
          <w:rFonts w:ascii="Times New Roman" w:hAnsi="Times New Roman" w:cs="Times New Roman"/>
          <w:sz w:val="24"/>
          <w:szCs w:val="24"/>
        </w:rPr>
        <w:t>These include:</w:t>
      </w:r>
    </w:p>
    <w:p w14:paraId="7A7D4721" w14:textId="5D38AC0D"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00FF2E8B">
        <w:rPr>
          <w:rFonts w:ascii="Times New Roman" w:hAnsi="Times New Roman" w:cs="Times New Roman"/>
          <w:sz w:val="24"/>
          <w:szCs w:val="24"/>
        </w:rPr>
        <w:t xml:space="preserve"> </w:t>
      </w:r>
      <w:r w:rsidRPr="0019473E">
        <w:rPr>
          <w:rFonts w:ascii="Times New Roman" w:hAnsi="Times New Roman" w:cs="Times New Roman"/>
          <w:sz w:val="24"/>
          <w:szCs w:val="24"/>
        </w:rPr>
        <w:t>Non-invasive EEG electrodes (dry or gel-based) for scalp recordings,</w:t>
      </w:r>
    </w:p>
    <w:p w14:paraId="331EB014" w14:textId="6862A626"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FF2E8B">
        <w:rPr>
          <w:rFonts w:ascii="Times New Roman" w:hAnsi="Times New Roman" w:cs="Times New Roman"/>
          <w:sz w:val="24"/>
          <w:szCs w:val="24"/>
        </w:rPr>
        <w:t xml:space="preserve"> </w:t>
      </w:r>
      <w:r w:rsidRPr="0019473E">
        <w:rPr>
          <w:rFonts w:ascii="Times New Roman" w:hAnsi="Times New Roman" w:cs="Times New Roman"/>
          <w:sz w:val="24"/>
          <w:szCs w:val="24"/>
        </w:rPr>
        <w:t xml:space="preserve">Semi-invasive </w:t>
      </w:r>
      <w:proofErr w:type="spellStart"/>
      <w:r w:rsidRPr="0019473E">
        <w:rPr>
          <w:rFonts w:ascii="Times New Roman" w:hAnsi="Times New Roman" w:cs="Times New Roman"/>
          <w:sz w:val="24"/>
          <w:szCs w:val="24"/>
        </w:rPr>
        <w:t>ECoG</w:t>
      </w:r>
      <w:proofErr w:type="spellEnd"/>
      <w:r w:rsidRPr="0019473E">
        <w:rPr>
          <w:rFonts w:ascii="Times New Roman" w:hAnsi="Times New Roman" w:cs="Times New Roman"/>
          <w:sz w:val="24"/>
          <w:szCs w:val="24"/>
        </w:rPr>
        <w:t xml:space="preserve"> arrays are placed on the cortical surface, offering higher spatial resolution than non-invasive methods while minimizing the risks associated with fully invasive implants.</w:t>
      </w:r>
    </w:p>
    <w:p w14:paraId="3B55C91B" w14:textId="622D5FB6"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00FF2E8B">
        <w:rPr>
          <w:rFonts w:ascii="Times New Roman" w:hAnsi="Times New Roman" w:cs="Times New Roman"/>
          <w:sz w:val="24"/>
          <w:szCs w:val="24"/>
        </w:rPr>
        <w:t xml:space="preserve"> </w:t>
      </w:r>
      <w:r w:rsidRPr="0019473E">
        <w:rPr>
          <w:rFonts w:ascii="Times New Roman" w:hAnsi="Times New Roman" w:cs="Times New Roman"/>
          <w:sz w:val="24"/>
          <w:szCs w:val="24"/>
        </w:rPr>
        <w:t xml:space="preserve">Invasive microelectrode arrays </w:t>
      </w:r>
      <w:r w:rsidR="0019473E">
        <w:rPr>
          <w:rFonts w:ascii="Times New Roman" w:hAnsi="Times New Roman" w:cs="Times New Roman"/>
          <w:sz w:val="24"/>
          <w:szCs w:val="24"/>
        </w:rPr>
        <w:t xml:space="preserve">are </w:t>
      </w:r>
      <w:r w:rsidRPr="0019473E">
        <w:rPr>
          <w:rFonts w:ascii="Times New Roman" w:hAnsi="Times New Roman" w:cs="Times New Roman"/>
          <w:sz w:val="24"/>
          <w:szCs w:val="24"/>
        </w:rPr>
        <w:t>implanted into the cortex for single-neuron resolution.</w:t>
      </w:r>
    </w:p>
    <w:p w14:paraId="6510E27A" w14:textId="77777777" w:rsidR="00FE691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Each BCI type presents a trade-off among spatial resolution, signal fidelity, and the degree of invasiveness [1].</w:t>
      </w:r>
    </w:p>
    <w:p w14:paraId="46AB7ECF" w14:textId="77777777" w:rsidR="0019473E" w:rsidRPr="0019473E" w:rsidRDefault="0019473E" w:rsidP="0019473E">
      <w:pPr>
        <w:spacing w:after="0"/>
        <w:jc w:val="both"/>
        <w:rPr>
          <w:rFonts w:ascii="Times New Roman" w:hAnsi="Times New Roman" w:cs="Times New Roman"/>
          <w:sz w:val="24"/>
          <w:szCs w:val="24"/>
        </w:rPr>
      </w:pPr>
    </w:p>
    <w:p w14:paraId="53CD6212" w14:textId="4F9C0BE5" w:rsidR="00FE691E" w:rsidRPr="0019473E" w:rsidRDefault="00FE691E"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Amplifiers and ADCs</w:t>
      </w:r>
    </w:p>
    <w:p w14:paraId="16B8EE56" w14:textId="77777777" w:rsidR="0019473E" w:rsidRPr="0019473E" w:rsidRDefault="0019473E" w:rsidP="0019473E">
      <w:pPr>
        <w:spacing w:after="0"/>
        <w:jc w:val="both"/>
        <w:rPr>
          <w:rFonts w:ascii="Times New Roman" w:hAnsi="Times New Roman" w:cs="Times New Roman"/>
          <w:b/>
          <w:bCs/>
          <w:sz w:val="24"/>
          <w:szCs w:val="24"/>
        </w:rPr>
      </w:pPr>
    </w:p>
    <w:p w14:paraId="09384122" w14:textId="36198032" w:rsidR="00FE691E" w:rsidRDefault="000938F7" w:rsidP="0019473E">
      <w:pPr>
        <w:spacing w:after="0"/>
        <w:ind w:firstLine="720"/>
        <w:jc w:val="both"/>
        <w:rPr>
          <w:rFonts w:ascii="Times New Roman" w:hAnsi="Times New Roman" w:cs="Times New Roman"/>
          <w:sz w:val="24"/>
          <w:szCs w:val="24"/>
        </w:rPr>
      </w:pPr>
      <w:r w:rsidRPr="000938F7">
        <w:rPr>
          <w:rFonts w:ascii="Times New Roman" w:hAnsi="Times New Roman" w:cs="Times New Roman"/>
          <w:sz w:val="24"/>
          <w:szCs w:val="24"/>
        </w:rPr>
        <w:t>Neural signals, typically in the microvolt range, are highly sensitive to interference and require careful amplification.</w:t>
      </w:r>
      <w:r w:rsidR="00FE691E" w:rsidRPr="0019473E">
        <w:rPr>
          <w:rFonts w:ascii="Times New Roman" w:hAnsi="Times New Roman" w:cs="Times New Roman"/>
          <w:sz w:val="24"/>
          <w:szCs w:val="24"/>
        </w:rPr>
        <w:t xml:space="preserve"> Low-noise amplifiers boost these signals, followed by ADCs that digitize them for software-based processing. The resolution and sampling rate of </w:t>
      </w:r>
      <w:proofErr w:type="spellStart"/>
      <w:r w:rsidR="00FE691E" w:rsidRPr="0019473E">
        <w:rPr>
          <w:rFonts w:ascii="Times New Roman" w:hAnsi="Times New Roman" w:cs="Times New Roman"/>
          <w:sz w:val="24"/>
          <w:szCs w:val="24"/>
        </w:rPr>
        <w:t>analog</w:t>
      </w:r>
      <w:proofErr w:type="spellEnd"/>
      <w:r w:rsidR="00FE691E" w:rsidRPr="0019473E">
        <w:rPr>
          <w:rFonts w:ascii="Times New Roman" w:hAnsi="Times New Roman" w:cs="Times New Roman"/>
          <w:sz w:val="24"/>
          <w:szCs w:val="24"/>
        </w:rPr>
        <w:t>-to-digital converters (ADCs) play a critical role in determining the quality and usability of downstream neural signals [2].</w:t>
      </w:r>
    </w:p>
    <w:p w14:paraId="15067577" w14:textId="77777777" w:rsidR="0019473E" w:rsidRPr="0019473E" w:rsidRDefault="0019473E" w:rsidP="0019473E">
      <w:pPr>
        <w:spacing w:after="0"/>
        <w:jc w:val="both"/>
        <w:rPr>
          <w:rFonts w:ascii="Times New Roman" w:hAnsi="Times New Roman" w:cs="Times New Roman"/>
          <w:sz w:val="24"/>
          <w:szCs w:val="24"/>
        </w:rPr>
      </w:pPr>
    </w:p>
    <w:p w14:paraId="4E275ABE" w14:textId="497C5B7E" w:rsidR="00FE691E" w:rsidRPr="0019473E" w:rsidRDefault="00FE691E"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Signal Transmission Modules</w:t>
      </w:r>
    </w:p>
    <w:p w14:paraId="3065B924" w14:textId="77777777" w:rsidR="0019473E" w:rsidRPr="0019473E" w:rsidRDefault="0019473E" w:rsidP="0019473E">
      <w:pPr>
        <w:spacing w:after="0"/>
        <w:jc w:val="both"/>
        <w:rPr>
          <w:rFonts w:ascii="Times New Roman" w:hAnsi="Times New Roman" w:cs="Times New Roman"/>
          <w:b/>
          <w:bCs/>
          <w:sz w:val="24"/>
          <w:szCs w:val="24"/>
        </w:rPr>
      </w:pPr>
    </w:p>
    <w:p w14:paraId="56D0F700" w14:textId="12C3D5BA" w:rsidR="00FE691E" w:rsidRDefault="00FE691E"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Data is transferred to processing units via USB, Bluetooth, or specialized wireless telemetry systems. Emerging platforms use low-power embedded systems for edge computing in portable BCIs [6].</w:t>
      </w:r>
    </w:p>
    <w:p w14:paraId="1F0B1E58" w14:textId="77777777" w:rsidR="0019473E" w:rsidRPr="0019473E" w:rsidRDefault="0019473E" w:rsidP="0019473E">
      <w:pPr>
        <w:spacing w:after="0"/>
        <w:jc w:val="both"/>
        <w:rPr>
          <w:rFonts w:ascii="Times New Roman" w:hAnsi="Times New Roman" w:cs="Times New Roman"/>
          <w:sz w:val="24"/>
          <w:szCs w:val="24"/>
        </w:rPr>
      </w:pPr>
    </w:p>
    <w:p w14:paraId="29A09BE2" w14:textId="344B55B4" w:rsidR="00FE691E" w:rsidRPr="0019473E" w:rsidRDefault="00FE691E"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lastRenderedPageBreak/>
        <w:t>Neurostimulation Units</w:t>
      </w:r>
    </w:p>
    <w:p w14:paraId="441D54CF" w14:textId="77777777" w:rsidR="0019473E" w:rsidRPr="0019473E" w:rsidRDefault="0019473E" w:rsidP="0019473E">
      <w:pPr>
        <w:spacing w:after="0"/>
        <w:jc w:val="both"/>
        <w:rPr>
          <w:rFonts w:ascii="Times New Roman" w:hAnsi="Times New Roman" w:cs="Times New Roman"/>
          <w:b/>
          <w:bCs/>
          <w:sz w:val="24"/>
          <w:szCs w:val="24"/>
        </w:rPr>
      </w:pPr>
    </w:p>
    <w:p w14:paraId="118901A0" w14:textId="77777777"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Closed-loop BCIs may include stimulation components like:</w:t>
      </w:r>
    </w:p>
    <w:p w14:paraId="50100667" w14:textId="3881CEF7"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Transcranial Magnetic Stimulation (TMS) for motor cortex modulation,</w:t>
      </w:r>
    </w:p>
    <w:p w14:paraId="11D28EDD" w14:textId="626799EC"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proofErr w:type="spellStart"/>
      <w:r w:rsidR="000938F7" w:rsidRPr="000938F7">
        <w:rPr>
          <w:rFonts w:ascii="Times New Roman" w:hAnsi="Times New Roman" w:cs="Times New Roman"/>
          <w:sz w:val="24"/>
          <w:szCs w:val="24"/>
        </w:rPr>
        <w:t>tDCS</w:t>
      </w:r>
      <w:proofErr w:type="spellEnd"/>
      <w:r w:rsidR="000938F7" w:rsidRPr="000938F7">
        <w:rPr>
          <w:rFonts w:ascii="Times New Roman" w:hAnsi="Times New Roman" w:cs="Times New Roman"/>
          <w:sz w:val="24"/>
          <w:szCs w:val="24"/>
        </w:rPr>
        <w:t xml:space="preserve"> is a non-invasive brain stimulation technique used to enhance cognitive functions by modulating neural activity.</w:t>
      </w:r>
    </w:p>
    <w:p w14:paraId="55BF67E9" w14:textId="25E731E1"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Deep Brain Stimulation (DBS) in therapeutic BCIs (e.g., Parkinson’s disease).</w:t>
      </w:r>
    </w:p>
    <w:p w14:paraId="76602D70" w14:textId="62BC227D" w:rsid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Integration of sensing and stimulation hardware enables bidirectional BCIs.</w:t>
      </w:r>
    </w:p>
    <w:p w14:paraId="6FE2ABE2" w14:textId="77777777" w:rsidR="0019473E" w:rsidRPr="0019473E" w:rsidRDefault="0019473E" w:rsidP="0019473E">
      <w:pPr>
        <w:spacing w:after="0"/>
        <w:jc w:val="both"/>
        <w:rPr>
          <w:rFonts w:ascii="Times New Roman" w:hAnsi="Times New Roman" w:cs="Times New Roman"/>
          <w:sz w:val="24"/>
          <w:szCs w:val="24"/>
        </w:rPr>
      </w:pPr>
    </w:p>
    <w:p w14:paraId="0EC1CFC4" w14:textId="25389393" w:rsidR="00FE691E" w:rsidRPr="0019473E" w:rsidRDefault="00FE691E"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Wearability and Biocompatibility</w:t>
      </w:r>
    </w:p>
    <w:p w14:paraId="3461C112" w14:textId="77777777" w:rsidR="0019473E" w:rsidRPr="0019473E" w:rsidRDefault="0019473E" w:rsidP="0019473E">
      <w:pPr>
        <w:spacing w:after="0"/>
        <w:jc w:val="both"/>
        <w:rPr>
          <w:rFonts w:ascii="Times New Roman" w:hAnsi="Times New Roman" w:cs="Times New Roman"/>
          <w:b/>
          <w:bCs/>
          <w:sz w:val="24"/>
          <w:szCs w:val="24"/>
        </w:rPr>
      </w:pPr>
    </w:p>
    <w:p w14:paraId="3C4C3AD1" w14:textId="77777777" w:rsidR="00FE691E" w:rsidRPr="0019473E" w:rsidRDefault="00FE691E"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Designs now focus on wearable, skin-friendly materials (e.g., flexible electronics, conductive fabrics) to improve comfort, reduce artifacts, and support long-term use outside labs [7].</w:t>
      </w:r>
    </w:p>
    <w:p w14:paraId="537928A2" w14:textId="77777777" w:rsidR="00FE691E" w:rsidRPr="0019473E" w:rsidRDefault="00FE691E"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As hardware evolves, the goal is to enhance signal quality while maximizing user comfort and minimizing invasiveness, enabling scalable, real-world BCI applications.</w:t>
      </w:r>
    </w:p>
    <w:p w14:paraId="6A18BE58" w14:textId="77777777" w:rsidR="00FE691E" w:rsidRPr="0019473E" w:rsidRDefault="00FE691E" w:rsidP="0019473E">
      <w:pPr>
        <w:spacing w:after="0"/>
        <w:jc w:val="both"/>
        <w:rPr>
          <w:rFonts w:ascii="Times New Roman" w:hAnsi="Times New Roman" w:cs="Times New Roman"/>
          <w:sz w:val="24"/>
          <w:szCs w:val="24"/>
        </w:rPr>
      </w:pPr>
    </w:p>
    <w:p w14:paraId="524B1A99" w14:textId="34B712AA" w:rsidR="00FE691E" w:rsidRPr="0019473E" w:rsidRDefault="00FE691E" w:rsidP="0019473E">
      <w:pPr>
        <w:pStyle w:val="ListParagraph"/>
        <w:numPr>
          <w:ilvl w:val="1"/>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Software in BCI</w:t>
      </w:r>
    </w:p>
    <w:p w14:paraId="562DC3A2" w14:textId="77777777" w:rsidR="0019473E" w:rsidRPr="0019473E" w:rsidRDefault="0019473E" w:rsidP="0019473E">
      <w:pPr>
        <w:spacing w:after="0"/>
        <w:jc w:val="both"/>
        <w:rPr>
          <w:rFonts w:ascii="Times New Roman" w:hAnsi="Times New Roman" w:cs="Times New Roman"/>
          <w:b/>
          <w:bCs/>
          <w:sz w:val="24"/>
          <w:szCs w:val="24"/>
        </w:rPr>
      </w:pPr>
    </w:p>
    <w:p w14:paraId="26483740" w14:textId="77777777" w:rsidR="00FE691E" w:rsidRDefault="00FE691E"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While hardware collects raw brain signals, the software stack in a Brain-Computer Interface (BCI) system is responsible for interpreting those signals, learning user-specific patterns, and providing actionable output in real-time. A well-designed software architecture is crucial for transforming neural data into meaningful interactions.</w:t>
      </w:r>
    </w:p>
    <w:p w14:paraId="5A8921D9" w14:textId="77777777" w:rsidR="0019473E" w:rsidRPr="0019473E" w:rsidRDefault="0019473E" w:rsidP="0019473E">
      <w:pPr>
        <w:spacing w:after="0"/>
        <w:jc w:val="both"/>
        <w:rPr>
          <w:rFonts w:ascii="Times New Roman" w:hAnsi="Times New Roman" w:cs="Times New Roman"/>
          <w:sz w:val="24"/>
          <w:szCs w:val="24"/>
        </w:rPr>
      </w:pPr>
    </w:p>
    <w:p w14:paraId="3B7C59A8" w14:textId="233EE49E" w:rsidR="00FE691E" w:rsidRPr="0019473E" w:rsidRDefault="00FE691E"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Signal Processing and Analysis Frameworks</w:t>
      </w:r>
    </w:p>
    <w:p w14:paraId="2AE80CC6" w14:textId="77777777" w:rsidR="0019473E" w:rsidRPr="0019473E" w:rsidRDefault="0019473E" w:rsidP="0019473E">
      <w:pPr>
        <w:spacing w:after="0"/>
        <w:jc w:val="both"/>
        <w:rPr>
          <w:rFonts w:ascii="Times New Roman" w:hAnsi="Times New Roman" w:cs="Times New Roman"/>
          <w:b/>
          <w:bCs/>
          <w:sz w:val="24"/>
          <w:szCs w:val="24"/>
        </w:rPr>
      </w:pPr>
    </w:p>
    <w:p w14:paraId="2C885FD8" w14:textId="77777777"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Several open-source and proprietary platforms are available for </w:t>
      </w:r>
      <w:proofErr w:type="spellStart"/>
      <w:r w:rsidRPr="0019473E">
        <w:rPr>
          <w:rFonts w:ascii="Times New Roman" w:hAnsi="Times New Roman" w:cs="Times New Roman"/>
          <w:sz w:val="24"/>
          <w:szCs w:val="24"/>
        </w:rPr>
        <w:t>neurodata</w:t>
      </w:r>
      <w:proofErr w:type="spellEnd"/>
      <w:r w:rsidRPr="0019473E">
        <w:rPr>
          <w:rFonts w:ascii="Times New Roman" w:hAnsi="Times New Roman" w:cs="Times New Roman"/>
          <w:sz w:val="24"/>
          <w:szCs w:val="24"/>
        </w:rPr>
        <w:t xml:space="preserve"> analysis:</w:t>
      </w:r>
    </w:p>
    <w:p w14:paraId="06D1A4D5" w14:textId="6032DFE4"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EEGLAB (MATLAB-based): Popular for offline EEG analysis and ICA decomposition [8].</w:t>
      </w:r>
    </w:p>
    <w:p w14:paraId="33AD3E2B" w14:textId="6CA33E46"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000938F7" w:rsidRPr="000938F7">
        <w:rPr>
          <w:rFonts w:ascii="Times New Roman" w:hAnsi="Times New Roman" w:cs="Times New Roman"/>
          <w:sz w:val="24"/>
          <w:szCs w:val="24"/>
        </w:rPr>
        <w:t xml:space="preserve">MNE-Python is a versatile toolkit in Python used for processing, visualizing, and </w:t>
      </w:r>
      <w:proofErr w:type="spellStart"/>
      <w:r w:rsidR="000938F7" w:rsidRPr="000938F7">
        <w:rPr>
          <w:rFonts w:ascii="Times New Roman" w:hAnsi="Times New Roman" w:cs="Times New Roman"/>
          <w:sz w:val="24"/>
          <w:szCs w:val="24"/>
        </w:rPr>
        <w:t>analyzing</w:t>
      </w:r>
      <w:proofErr w:type="spellEnd"/>
      <w:r w:rsidR="000938F7" w:rsidRPr="000938F7">
        <w:rPr>
          <w:rFonts w:ascii="Times New Roman" w:hAnsi="Times New Roman" w:cs="Times New Roman"/>
          <w:sz w:val="24"/>
          <w:szCs w:val="24"/>
        </w:rPr>
        <w:t xml:space="preserve"> electrophysiological signals such as EEG, MEG, and </w:t>
      </w:r>
      <w:proofErr w:type="spellStart"/>
      <w:r w:rsidR="000938F7" w:rsidRPr="000938F7">
        <w:rPr>
          <w:rFonts w:ascii="Times New Roman" w:hAnsi="Times New Roman" w:cs="Times New Roman"/>
          <w:sz w:val="24"/>
          <w:szCs w:val="24"/>
        </w:rPr>
        <w:t>ECoG</w:t>
      </w:r>
      <w:proofErr w:type="spellEnd"/>
      <w:r w:rsidR="000938F7" w:rsidRPr="000938F7">
        <w:rPr>
          <w:rFonts w:ascii="Times New Roman" w:hAnsi="Times New Roman" w:cs="Times New Roman"/>
          <w:sz w:val="24"/>
          <w:szCs w:val="24"/>
        </w:rPr>
        <w:t>.</w:t>
      </w:r>
    </w:p>
    <w:p w14:paraId="1836D9B4" w14:textId="6CCF1262"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BCILAB: Extends EEGLAB for online and offline BCI experimentation.</w:t>
      </w:r>
    </w:p>
    <w:p w14:paraId="0B4A9F51" w14:textId="4905B458"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proofErr w:type="spellStart"/>
      <w:r w:rsidRPr="0019473E">
        <w:rPr>
          <w:rFonts w:ascii="Times New Roman" w:hAnsi="Times New Roman" w:cs="Times New Roman"/>
          <w:sz w:val="24"/>
          <w:szCs w:val="24"/>
        </w:rPr>
        <w:t>OpenViBE</w:t>
      </w:r>
      <w:proofErr w:type="spellEnd"/>
      <w:r w:rsidRPr="0019473E">
        <w:rPr>
          <w:rFonts w:ascii="Times New Roman" w:hAnsi="Times New Roman" w:cs="Times New Roman"/>
          <w:sz w:val="24"/>
          <w:szCs w:val="24"/>
        </w:rPr>
        <w:t>: Designed for real-time BCI development, supports acquisition, signal processing, and user feedback.</w:t>
      </w:r>
    </w:p>
    <w:p w14:paraId="48CEA07F" w14:textId="77777777" w:rsidR="00FE691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These frameworks offer tools for preprocessing (e.g., band-pass filtering, artifact rejection), feature extraction (e.g., spectral power, ERP components), and classification.</w:t>
      </w:r>
    </w:p>
    <w:p w14:paraId="67D19132" w14:textId="77777777" w:rsidR="0019473E" w:rsidRPr="0019473E" w:rsidRDefault="0019473E" w:rsidP="0019473E">
      <w:pPr>
        <w:spacing w:after="0"/>
        <w:jc w:val="both"/>
        <w:rPr>
          <w:rFonts w:ascii="Times New Roman" w:hAnsi="Times New Roman" w:cs="Times New Roman"/>
          <w:b/>
          <w:bCs/>
          <w:sz w:val="24"/>
          <w:szCs w:val="24"/>
        </w:rPr>
      </w:pPr>
    </w:p>
    <w:p w14:paraId="39EFF936" w14:textId="7A6AF1E2" w:rsidR="00FE691E" w:rsidRPr="0019473E" w:rsidRDefault="00FE691E"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Machine Learning Libraries</w:t>
      </w:r>
    </w:p>
    <w:p w14:paraId="65D012B7" w14:textId="77777777" w:rsidR="0019473E" w:rsidRPr="0019473E" w:rsidRDefault="0019473E" w:rsidP="0019473E">
      <w:pPr>
        <w:spacing w:after="0"/>
        <w:jc w:val="both"/>
        <w:rPr>
          <w:rFonts w:ascii="Times New Roman" w:hAnsi="Times New Roman" w:cs="Times New Roman"/>
          <w:b/>
          <w:bCs/>
          <w:sz w:val="24"/>
          <w:szCs w:val="24"/>
        </w:rPr>
      </w:pPr>
    </w:p>
    <w:p w14:paraId="463854A0" w14:textId="77777777"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Modern BCIs rely on machine learning to detect user intention. Some popular libraries used in BCI software include:</w:t>
      </w:r>
    </w:p>
    <w:p w14:paraId="7A1346F4" w14:textId="29160735"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Scikit-learn – Offers classical ML models like SVM, LDA, and k-NN.</w:t>
      </w:r>
    </w:p>
    <w:p w14:paraId="5095EDC2" w14:textId="4505F619"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 xml:space="preserve">TensorFlow &amp; </w:t>
      </w:r>
      <w:proofErr w:type="spellStart"/>
      <w:r w:rsidRPr="0019473E">
        <w:rPr>
          <w:rFonts w:ascii="Times New Roman" w:hAnsi="Times New Roman" w:cs="Times New Roman"/>
          <w:sz w:val="24"/>
          <w:szCs w:val="24"/>
        </w:rPr>
        <w:t>PyTorch</w:t>
      </w:r>
      <w:proofErr w:type="spellEnd"/>
      <w:r w:rsidRPr="0019473E">
        <w:rPr>
          <w:rFonts w:ascii="Times New Roman" w:hAnsi="Times New Roman" w:cs="Times New Roman"/>
          <w:sz w:val="24"/>
          <w:szCs w:val="24"/>
        </w:rPr>
        <w:t xml:space="preserve"> – Widely used for deep learning models like CNNs and RNNs in EEG-based decoding tasks.</w:t>
      </w:r>
    </w:p>
    <w:p w14:paraId="22CF13B4" w14:textId="0B3B7494" w:rsidR="00FE691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proofErr w:type="spellStart"/>
      <w:r w:rsidRPr="0019473E">
        <w:rPr>
          <w:rFonts w:ascii="Times New Roman" w:hAnsi="Times New Roman" w:cs="Times New Roman"/>
          <w:sz w:val="24"/>
          <w:szCs w:val="24"/>
        </w:rPr>
        <w:t>xDAWN</w:t>
      </w:r>
      <w:proofErr w:type="spellEnd"/>
      <w:r w:rsidRPr="0019473E">
        <w:rPr>
          <w:rFonts w:ascii="Times New Roman" w:hAnsi="Times New Roman" w:cs="Times New Roman"/>
          <w:sz w:val="24"/>
          <w:szCs w:val="24"/>
        </w:rPr>
        <w:t xml:space="preserve"> and CSP – Feature extraction algorithms used as part of ML pipelines in tools like </w:t>
      </w:r>
      <w:proofErr w:type="spellStart"/>
      <w:r w:rsidRPr="0019473E">
        <w:rPr>
          <w:rFonts w:ascii="Times New Roman" w:hAnsi="Times New Roman" w:cs="Times New Roman"/>
          <w:sz w:val="24"/>
          <w:szCs w:val="24"/>
        </w:rPr>
        <w:t>pyRiemann</w:t>
      </w:r>
      <w:proofErr w:type="spellEnd"/>
      <w:r w:rsidRPr="0019473E">
        <w:rPr>
          <w:rFonts w:ascii="Times New Roman" w:hAnsi="Times New Roman" w:cs="Times New Roman"/>
          <w:sz w:val="24"/>
          <w:szCs w:val="24"/>
        </w:rPr>
        <w:t xml:space="preserve"> or MOABB [9].</w:t>
      </w:r>
    </w:p>
    <w:p w14:paraId="40E28A0E" w14:textId="77777777" w:rsidR="0019473E" w:rsidRPr="0019473E" w:rsidRDefault="0019473E" w:rsidP="0019473E">
      <w:pPr>
        <w:spacing w:after="0"/>
        <w:jc w:val="both"/>
        <w:rPr>
          <w:rFonts w:ascii="Times New Roman" w:hAnsi="Times New Roman" w:cs="Times New Roman"/>
          <w:sz w:val="24"/>
          <w:szCs w:val="24"/>
        </w:rPr>
      </w:pPr>
    </w:p>
    <w:p w14:paraId="7D33AD43" w14:textId="50ACFD44" w:rsidR="00FE691E" w:rsidRPr="0019473E" w:rsidRDefault="00FE691E"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lastRenderedPageBreak/>
        <w:t>Real-Time Control and Integration</w:t>
      </w:r>
    </w:p>
    <w:p w14:paraId="4F281B52" w14:textId="77777777" w:rsidR="0019473E" w:rsidRPr="0019473E" w:rsidRDefault="0019473E" w:rsidP="0019473E">
      <w:pPr>
        <w:spacing w:after="0"/>
        <w:jc w:val="both"/>
        <w:rPr>
          <w:rFonts w:ascii="Times New Roman" w:hAnsi="Times New Roman" w:cs="Times New Roman"/>
          <w:b/>
          <w:bCs/>
          <w:sz w:val="24"/>
          <w:szCs w:val="24"/>
        </w:rPr>
      </w:pPr>
    </w:p>
    <w:p w14:paraId="428AF17B" w14:textId="77777777"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BCI software must facilitate low-latency communication with external devices to enable real-time feedback and control in closed-loop systems.</w:t>
      </w:r>
    </w:p>
    <w:p w14:paraId="675EC530" w14:textId="68909523"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BCI2000 – A general-purpose software framework supporting many BCI paradigms.</w:t>
      </w:r>
    </w:p>
    <w:p w14:paraId="39BFA38C" w14:textId="28962288"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proofErr w:type="spellStart"/>
      <w:r w:rsidRPr="0019473E">
        <w:rPr>
          <w:rFonts w:ascii="Times New Roman" w:hAnsi="Times New Roman" w:cs="Times New Roman"/>
          <w:sz w:val="24"/>
          <w:szCs w:val="24"/>
        </w:rPr>
        <w:t>LabStreamingLayer</w:t>
      </w:r>
      <w:proofErr w:type="spellEnd"/>
      <w:r w:rsidRPr="0019473E">
        <w:rPr>
          <w:rFonts w:ascii="Times New Roman" w:hAnsi="Times New Roman" w:cs="Times New Roman"/>
          <w:sz w:val="24"/>
          <w:szCs w:val="24"/>
        </w:rPr>
        <w:t xml:space="preserve"> (LSL) – Synchronizes data from multiple sources in real-time.</w:t>
      </w:r>
    </w:p>
    <w:p w14:paraId="07F1F4ED" w14:textId="73FFF06F"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ROS (Robot Operating System) – Used to connect BCI outputs with robotic or IoT systems.</w:t>
      </w:r>
    </w:p>
    <w:p w14:paraId="684DCB03" w14:textId="77777777" w:rsidR="00FE691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Custom Graphical User Interfaces (GUIs) or dashboards often provide real-time feedback, crucial for user learning and interaction.</w:t>
      </w:r>
    </w:p>
    <w:p w14:paraId="2F66D26D" w14:textId="77777777" w:rsidR="0019473E" w:rsidRPr="0019473E" w:rsidRDefault="0019473E" w:rsidP="0019473E">
      <w:pPr>
        <w:spacing w:after="0"/>
        <w:jc w:val="both"/>
        <w:rPr>
          <w:rFonts w:ascii="Times New Roman" w:hAnsi="Times New Roman" w:cs="Times New Roman"/>
          <w:sz w:val="24"/>
          <w:szCs w:val="24"/>
        </w:rPr>
      </w:pPr>
    </w:p>
    <w:p w14:paraId="0B7224A9" w14:textId="7C2A8B61" w:rsidR="00FE691E" w:rsidRPr="0019473E" w:rsidRDefault="00FE691E"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Simulation and Testing Tools</w:t>
      </w:r>
    </w:p>
    <w:p w14:paraId="16740683" w14:textId="77777777" w:rsidR="0019473E" w:rsidRPr="0019473E" w:rsidRDefault="0019473E" w:rsidP="0019473E">
      <w:pPr>
        <w:spacing w:after="0"/>
        <w:jc w:val="both"/>
        <w:rPr>
          <w:rFonts w:ascii="Times New Roman" w:hAnsi="Times New Roman" w:cs="Times New Roman"/>
          <w:b/>
          <w:bCs/>
          <w:sz w:val="24"/>
          <w:szCs w:val="24"/>
        </w:rPr>
      </w:pPr>
    </w:p>
    <w:p w14:paraId="34F51075" w14:textId="77777777"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Simulations using virtual environments or synthetic data generators are used to:</w:t>
      </w:r>
    </w:p>
    <w:p w14:paraId="388520A9" w14:textId="6ED8A79E"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Test algorithms without human input,</w:t>
      </w:r>
    </w:p>
    <w:p w14:paraId="6642CA29" w14:textId="7CAD87B9"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Simulate neurofeedback training protocols,</w:t>
      </w:r>
    </w:p>
    <w:p w14:paraId="2B526DC6" w14:textId="3C1CFAED" w:rsidR="00FE691E" w:rsidRPr="0019473E"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Benchmark performance across users and setups.</w:t>
      </w:r>
    </w:p>
    <w:p w14:paraId="78038A66" w14:textId="144A0778" w:rsidR="00A56F12" w:rsidRDefault="00FE691E"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Frameworks like BCI Competition Datasets, </w:t>
      </w:r>
      <w:proofErr w:type="spellStart"/>
      <w:r w:rsidRPr="0019473E">
        <w:rPr>
          <w:rFonts w:ascii="Times New Roman" w:hAnsi="Times New Roman" w:cs="Times New Roman"/>
          <w:sz w:val="24"/>
          <w:szCs w:val="24"/>
        </w:rPr>
        <w:t>NeuroPype</w:t>
      </w:r>
      <w:proofErr w:type="spellEnd"/>
      <w:r w:rsidRPr="0019473E">
        <w:rPr>
          <w:rFonts w:ascii="Times New Roman" w:hAnsi="Times New Roman" w:cs="Times New Roman"/>
          <w:sz w:val="24"/>
          <w:szCs w:val="24"/>
        </w:rPr>
        <w:t xml:space="preserve">, and </w:t>
      </w:r>
      <w:proofErr w:type="spellStart"/>
      <w:r w:rsidRPr="0019473E">
        <w:rPr>
          <w:rFonts w:ascii="Times New Roman" w:hAnsi="Times New Roman" w:cs="Times New Roman"/>
          <w:sz w:val="24"/>
          <w:szCs w:val="24"/>
        </w:rPr>
        <w:t>NeuroSim</w:t>
      </w:r>
      <w:proofErr w:type="spellEnd"/>
      <w:r w:rsidRPr="0019473E">
        <w:rPr>
          <w:rFonts w:ascii="Times New Roman" w:hAnsi="Times New Roman" w:cs="Times New Roman"/>
          <w:sz w:val="24"/>
          <w:szCs w:val="24"/>
        </w:rPr>
        <w:t xml:space="preserve"> are used for reproducible research and comparison [10].</w:t>
      </w:r>
      <w:r w:rsidR="00000000">
        <w:rPr>
          <w:rFonts w:ascii="Times New Roman" w:hAnsi="Times New Roman" w:cs="Times New Roman"/>
          <w:sz w:val="24"/>
          <w:szCs w:val="24"/>
        </w:rPr>
        <w:pict w14:anchorId="41CD5272">
          <v:rect id="_x0000_i1028" style="width:0;height:1.5pt" o:hralign="center" o:hrstd="t" o:hr="t" fillcolor="#a0a0a0" stroked="f"/>
        </w:pict>
      </w:r>
    </w:p>
    <w:p w14:paraId="2F880F0E" w14:textId="77777777" w:rsidR="0019473E" w:rsidRPr="0019473E" w:rsidRDefault="0019473E" w:rsidP="0019473E">
      <w:pPr>
        <w:spacing w:after="0"/>
        <w:jc w:val="both"/>
        <w:rPr>
          <w:rFonts w:ascii="Times New Roman" w:hAnsi="Times New Roman" w:cs="Times New Roman"/>
          <w:sz w:val="24"/>
          <w:szCs w:val="24"/>
        </w:rPr>
      </w:pPr>
    </w:p>
    <w:p w14:paraId="041C0ABB" w14:textId="11CAC6C4" w:rsidR="00802FFA" w:rsidRPr="0019473E" w:rsidRDefault="00802FFA" w:rsidP="0019473E">
      <w:pPr>
        <w:pStyle w:val="ListParagraph"/>
        <w:numPr>
          <w:ilvl w:val="0"/>
          <w:numId w:val="34"/>
        </w:numPr>
        <w:spacing w:after="0"/>
        <w:jc w:val="both"/>
        <w:rPr>
          <w:rFonts w:ascii="Times New Roman" w:hAnsi="Times New Roman" w:cs="Times New Roman"/>
          <w:b/>
          <w:bCs/>
          <w:sz w:val="28"/>
          <w:szCs w:val="28"/>
        </w:rPr>
      </w:pPr>
      <w:r w:rsidRPr="0019473E">
        <w:rPr>
          <w:rFonts w:ascii="Times New Roman" w:hAnsi="Times New Roman" w:cs="Times New Roman"/>
          <w:b/>
          <w:bCs/>
          <w:sz w:val="28"/>
          <w:szCs w:val="28"/>
        </w:rPr>
        <w:t>Signal Processing in Practice</w:t>
      </w:r>
    </w:p>
    <w:p w14:paraId="1E17CAC6" w14:textId="77777777" w:rsidR="0019473E" w:rsidRPr="0019473E" w:rsidRDefault="0019473E" w:rsidP="0019473E">
      <w:pPr>
        <w:spacing w:after="0"/>
        <w:jc w:val="both"/>
        <w:rPr>
          <w:rFonts w:ascii="Times New Roman" w:hAnsi="Times New Roman" w:cs="Times New Roman"/>
          <w:b/>
          <w:bCs/>
          <w:sz w:val="28"/>
          <w:szCs w:val="28"/>
        </w:rPr>
      </w:pPr>
    </w:p>
    <w:p w14:paraId="42D4684C" w14:textId="36B54CC4" w:rsidR="00802FFA" w:rsidRPr="0019473E" w:rsidRDefault="00802FFA" w:rsidP="0019473E">
      <w:pPr>
        <w:pStyle w:val="ListParagraph"/>
        <w:numPr>
          <w:ilvl w:val="1"/>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Filtering and Feature Extraction</w:t>
      </w:r>
    </w:p>
    <w:p w14:paraId="0B5E2B71" w14:textId="77777777" w:rsidR="0019473E" w:rsidRPr="0019473E" w:rsidRDefault="0019473E" w:rsidP="0019473E">
      <w:pPr>
        <w:spacing w:after="0"/>
        <w:jc w:val="both"/>
        <w:rPr>
          <w:rFonts w:ascii="Times New Roman" w:hAnsi="Times New Roman" w:cs="Times New Roman"/>
          <w:b/>
          <w:bCs/>
          <w:sz w:val="24"/>
          <w:szCs w:val="24"/>
        </w:rPr>
      </w:pPr>
    </w:p>
    <w:p w14:paraId="69B20692" w14:textId="77777777" w:rsidR="00802FFA" w:rsidRDefault="00802FFA"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Brain signals recorded via EEG or invasive methods are often contaminated with noise from muscle activity, eye movements (EOG), power line interference, and environmental artifacts. The initial step in signal processing involves applying appropriate filtering techniques to enhance the quality of neural signals.</w:t>
      </w:r>
    </w:p>
    <w:p w14:paraId="309EF531" w14:textId="77777777" w:rsidR="0019473E" w:rsidRPr="0019473E" w:rsidRDefault="0019473E" w:rsidP="0019473E">
      <w:pPr>
        <w:spacing w:after="0"/>
        <w:jc w:val="both"/>
        <w:rPr>
          <w:rFonts w:ascii="Times New Roman" w:hAnsi="Times New Roman" w:cs="Times New Roman"/>
          <w:sz w:val="24"/>
          <w:szCs w:val="24"/>
        </w:rPr>
      </w:pPr>
    </w:p>
    <w:p w14:paraId="6DB2FC82" w14:textId="26CE5104" w:rsidR="00802FFA" w:rsidRPr="0019473E" w:rsidRDefault="00802FFA"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Filtering Techniques</w:t>
      </w:r>
    </w:p>
    <w:p w14:paraId="43B58C25" w14:textId="77777777" w:rsidR="0019473E" w:rsidRPr="0019473E" w:rsidRDefault="0019473E" w:rsidP="0019473E">
      <w:pPr>
        <w:spacing w:after="0"/>
        <w:jc w:val="both"/>
        <w:rPr>
          <w:rFonts w:ascii="Times New Roman" w:hAnsi="Times New Roman" w:cs="Times New Roman"/>
          <w:b/>
          <w:bCs/>
          <w:sz w:val="24"/>
          <w:szCs w:val="24"/>
        </w:rPr>
      </w:pPr>
    </w:p>
    <w:p w14:paraId="068DEF88" w14:textId="475E764C" w:rsidR="00802FFA" w:rsidRPr="0019473E"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Band-pass Filtering: EEG frequencies of interest typically lie between 0.5 and 70 Hz. Band-pass filters isolate specific neural frequency bands commonly associated with brain activity, such as:</w:t>
      </w:r>
    </w:p>
    <w:p w14:paraId="0E2AE1E4" w14:textId="4C8A105A" w:rsidR="00802FFA" w:rsidRPr="0019473E" w:rsidRDefault="00802FFA" w:rsidP="0019473E">
      <w:pPr>
        <w:pStyle w:val="ListParagraph"/>
        <w:numPr>
          <w:ilvl w:val="1"/>
          <w:numId w:val="33"/>
        </w:numPr>
        <w:spacing w:after="0"/>
        <w:jc w:val="both"/>
        <w:rPr>
          <w:rFonts w:ascii="Times New Roman" w:hAnsi="Times New Roman" w:cs="Times New Roman"/>
          <w:sz w:val="24"/>
          <w:szCs w:val="24"/>
          <w:lang w:val="de-DE"/>
        </w:rPr>
      </w:pPr>
      <w:r w:rsidRPr="0019473E">
        <w:rPr>
          <w:rFonts w:ascii="Times New Roman" w:hAnsi="Times New Roman" w:cs="Times New Roman"/>
          <w:sz w:val="24"/>
          <w:szCs w:val="24"/>
          <w:lang w:val="de-DE"/>
        </w:rPr>
        <w:t>Delta (0.5–4 Hz)</w:t>
      </w:r>
    </w:p>
    <w:p w14:paraId="1E28A51F" w14:textId="45C3EE63" w:rsidR="00802FFA" w:rsidRPr="0019473E" w:rsidRDefault="00802FFA" w:rsidP="0019473E">
      <w:pPr>
        <w:pStyle w:val="ListParagraph"/>
        <w:numPr>
          <w:ilvl w:val="1"/>
          <w:numId w:val="33"/>
        </w:numPr>
        <w:spacing w:after="0"/>
        <w:jc w:val="both"/>
        <w:rPr>
          <w:rFonts w:ascii="Times New Roman" w:hAnsi="Times New Roman" w:cs="Times New Roman"/>
          <w:sz w:val="24"/>
          <w:szCs w:val="24"/>
          <w:lang w:val="de-DE"/>
        </w:rPr>
      </w:pPr>
      <w:r w:rsidRPr="0019473E">
        <w:rPr>
          <w:rFonts w:ascii="Times New Roman" w:hAnsi="Times New Roman" w:cs="Times New Roman"/>
          <w:sz w:val="24"/>
          <w:szCs w:val="24"/>
          <w:lang w:val="de-DE"/>
        </w:rPr>
        <w:t>Theta (4–8 Hz)</w:t>
      </w:r>
    </w:p>
    <w:p w14:paraId="18536012" w14:textId="6F4465B3" w:rsidR="00802FFA" w:rsidRPr="0019473E" w:rsidRDefault="00802FFA" w:rsidP="0019473E">
      <w:pPr>
        <w:pStyle w:val="ListParagraph"/>
        <w:numPr>
          <w:ilvl w:val="1"/>
          <w:numId w:val="33"/>
        </w:numPr>
        <w:spacing w:after="0"/>
        <w:jc w:val="both"/>
        <w:rPr>
          <w:rFonts w:ascii="Times New Roman" w:hAnsi="Times New Roman" w:cs="Times New Roman"/>
          <w:sz w:val="24"/>
          <w:szCs w:val="24"/>
          <w:lang w:val="de-DE"/>
        </w:rPr>
      </w:pPr>
      <w:r w:rsidRPr="0019473E">
        <w:rPr>
          <w:rFonts w:ascii="Times New Roman" w:hAnsi="Times New Roman" w:cs="Times New Roman"/>
          <w:sz w:val="24"/>
          <w:szCs w:val="24"/>
          <w:lang w:val="de-DE"/>
        </w:rPr>
        <w:t>Alpha (8–13 Hz)</w:t>
      </w:r>
    </w:p>
    <w:p w14:paraId="519942CB" w14:textId="66028CF7" w:rsidR="00802FFA" w:rsidRPr="0019473E" w:rsidRDefault="00802FFA" w:rsidP="0019473E">
      <w:pPr>
        <w:pStyle w:val="ListParagraph"/>
        <w:numPr>
          <w:ilvl w:val="1"/>
          <w:numId w:val="33"/>
        </w:numPr>
        <w:spacing w:after="0"/>
        <w:jc w:val="both"/>
        <w:rPr>
          <w:rFonts w:ascii="Times New Roman" w:hAnsi="Times New Roman" w:cs="Times New Roman"/>
          <w:sz w:val="24"/>
          <w:szCs w:val="24"/>
        </w:rPr>
      </w:pPr>
      <w:r w:rsidRPr="0019473E">
        <w:rPr>
          <w:rFonts w:ascii="Times New Roman" w:hAnsi="Times New Roman" w:cs="Times New Roman"/>
          <w:sz w:val="24"/>
          <w:szCs w:val="24"/>
        </w:rPr>
        <w:t>Beta (13–30 Hz)</w:t>
      </w:r>
    </w:p>
    <w:p w14:paraId="7FA43EAF" w14:textId="51A3399D" w:rsidR="00802FFA" w:rsidRPr="0019473E" w:rsidRDefault="00802FFA" w:rsidP="0019473E">
      <w:pPr>
        <w:pStyle w:val="ListParagraph"/>
        <w:numPr>
          <w:ilvl w:val="1"/>
          <w:numId w:val="33"/>
        </w:numPr>
        <w:spacing w:after="0"/>
        <w:jc w:val="both"/>
        <w:rPr>
          <w:rFonts w:ascii="Times New Roman" w:hAnsi="Times New Roman" w:cs="Times New Roman"/>
          <w:sz w:val="24"/>
          <w:szCs w:val="24"/>
        </w:rPr>
      </w:pPr>
      <w:r w:rsidRPr="0019473E">
        <w:rPr>
          <w:rFonts w:ascii="Times New Roman" w:hAnsi="Times New Roman" w:cs="Times New Roman"/>
          <w:sz w:val="24"/>
          <w:szCs w:val="24"/>
        </w:rPr>
        <w:t>Gamma (&gt;30 Hz)</w:t>
      </w:r>
    </w:p>
    <w:p w14:paraId="5B05B0B7" w14:textId="4EEA2269" w:rsidR="00802FFA" w:rsidRPr="0019473E" w:rsidRDefault="00A655E0" w:rsidP="0019473E">
      <w:pPr>
        <w:spacing w:after="0"/>
        <w:jc w:val="both"/>
        <w:rPr>
          <w:rFonts w:ascii="Times New Roman" w:hAnsi="Times New Roman" w:cs="Times New Roman"/>
          <w:sz w:val="24"/>
          <w:szCs w:val="24"/>
        </w:rPr>
      </w:pPr>
      <w:r w:rsidRPr="00A655E0">
        <w:rPr>
          <w:rFonts w:ascii="Times New Roman" w:hAnsi="Times New Roman" w:cs="Times New Roman"/>
          <w:sz w:val="24"/>
          <w:szCs w:val="24"/>
        </w:rPr>
        <w:t xml:space="preserve">Finite Impulse Response (FIR) and Infinite Impulse Response (IIR) filters are widely utilized for their accuracy and reliable performance in signal processing </w:t>
      </w:r>
      <w:proofErr w:type="gramStart"/>
      <w:r w:rsidRPr="00A655E0">
        <w:rPr>
          <w:rFonts w:ascii="Times New Roman" w:hAnsi="Times New Roman" w:cs="Times New Roman"/>
          <w:sz w:val="24"/>
          <w:szCs w:val="24"/>
        </w:rPr>
        <w:t>applications</w:t>
      </w:r>
      <w:r w:rsidR="00802FFA" w:rsidRPr="0019473E">
        <w:rPr>
          <w:rFonts w:ascii="Times New Roman" w:hAnsi="Times New Roman" w:cs="Times New Roman"/>
          <w:sz w:val="24"/>
          <w:szCs w:val="24"/>
        </w:rPr>
        <w:t>[</w:t>
      </w:r>
      <w:proofErr w:type="gramEnd"/>
      <w:r w:rsidR="00802FFA" w:rsidRPr="0019473E">
        <w:rPr>
          <w:rFonts w:ascii="Times New Roman" w:hAnsi="Times New Roman" w:cs="Times New Roman"/>
          <w:sz w:val="24"/>
          <w:szCs w:val="24"/>
        </w:rPr>
        <w:t>11].</w:t>
      </w:r>
    </w:p>
    <w:p w14:paraId="0459411D" w14:textId="1BB36D6A" w:rsidR="00802FFA"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Artifact Removal: Techniques like Independent Component Analysis (ICA) and regression methods remove ocular and muscular artifacts, improving signal clarity for subsequent analysis [12].</w:t>
      </w:r>
    </w:p>
    <w:p w14:paraId="6F3A07B5" w14:textId="77777777" w:rsidR="0019473E" w:rsidRPr="0019473E" w:rsidRDefault="0019473E" w:rsidP="0019473E">
      <w:pPr>
        <w:spacing w:after="0"/>
        <w:jc w:val="both"/>
        <w:rPr>
          <w:rFonts w:ascii="Times New Roman" w:hAnsi="Times New Roman" w:cs="Times New Roman"/>
          <w:sz w:val="24"/>
          <w:szCs w:val="24"/>
        </w:rPr>
      </w:pPr>
    </w:p>
    <w:p w14:paraId="6F23A6D6" w14:textId="7A47E2E2" w:rsidR="00802FFA" w:rsidRPr="0019473E" w:rsidRDefault="00802FFA"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Feature Extraction Approaches</w:t>
      </w:r>
    </w:p>
    <w:p w14:paraId="516712C5" w14:textId="77777777" w:rsidR="0019473E" w:rsidRPr="0019473E" w:rsidRDefault="0019473E" w:rsidP="0019473E">
      <w:pPr>
        <w:spacing w:after="0"/>
        <w:jc w:val="both"/>
        <w:rPr>
          <w:rFonts w:ascii="Times New Roman" w:hAnsi="Times New Roman" w:cs="Times New Roman"/>
          <w:b/>
          <w:bCs/>
          <w:sz w:val="24"/>
          <w:szCs w:val="24"/>
        </w:rPr>
      </w:pPr>
    </w:p>
    <w:p w14:paraId="45C44D83" w14:textId="77777777" w:rsidR="00802FFA" w:rsidRPr="0019473E"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Extracting features reduces high-dimensional raw data to key parameters that represent neural states:</w:t>
      </w:r>
    </w:p>
    <w:p w14:paraId="16DE787A" w14:textId="3D31A98A" w:rsidR="00802FFA" w:rsidRPr="0019473E"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Time-Domain Features: Statistical measures such as mean, variance, root mean square, and Hjorth parameters quantify temporal signal characteristics.</w:t>
      </w:r>
    </w:p>
    <w:p w14:paraId="6FC0AAA6" w14:textId="3AD41929" w:rsidR="00802FFA" w:rsidRPr="0019473E"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Frequency-Domain Features: Power spectral density (PSD) estimation via Fourier Transform or Welch’s method captures frequency content, critical for detecting rhythms like sensorimotor rhythms (SMR) used in motor imagery BCI.</w:t>
      </w:r>
    </w:p>
    <w:p w14:paraId="4D5F8356" w14:textId="2D86EA16" w:rsidR="00802FFA" w:rsidRPr="0019473E"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Spatial Filters: Common Spatial Patterns (CSP) enhance discriminability by emphasizing spatial differences in EEG signals linked to different mental tasks [13].</w:t>
      </w:r>
    </w:p>
    <w:p w14:paraId="643E5CC5" w14:textId="442F73F3" w:rsidR="00802FFA"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Time-Frequency Analysis: Wavelet transforms allow simultaneous time and frequency resolution, capturing transient brain dynamics [14].</w:t>
      </w:r>
    </w:p>
    <w:p w14:paraId="3EC92CE4" w14:textId="77777777" w:rsidR="0019473E" w:rsidRPr="0019473E" w:rsidRDefault="0019473E" w:rsidP="0019473E">
      <w:pPr>
        <w:spacing w:after="0"/>
        <w:jc w:val="both"/>
        <w:rPr>
          <w:rFonts w:ascii="Times New Roman" w:hAnsi="Times New Roman" w:cs="Times New Roman"/>
          <w:sz w:val="24"/>
          <w:szCs w:val="24"/>
        </w:rPr>
      </w:pPr>
    </w:p>
    <w:p w14:paraId="4779EC4C" w14:textId="5767C364" w:rsidR="00802FFA" w:rsidRPr="0019473E" w:rsidRDefault="00802FFA"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Importance for BCI</w:t>
      </w:r>
    </w:p>
    <w:p w14:paraId="1A01F02E" w14:textId="77777777" w:rsidR="0019473E" w:rsidRPr="0019473E" w:rsidRDefault="0019473E" w:rsidP="0019473E">
      <w:pPr>
        <w:spacing w:after="0"/>
        <w:jc w:val="both"/>
        <w:rPr>
          <w:rFonts w:ascii="Times New Roman" w:hAnsi="Times New Roman" w:cs="Times New Roman"/>
          <w:b/>
          <w:bCs/>
          <w:sz w:val="24"/>
          <w:szCs w:val="24"/>
        </w:rPr>
      </w:pPr>
    </w:p>
    <w:p w14:paraId="44F89F88" w14:textId="358D0F9C" w:rsidR="00802FFA" w:rsidRDefault="00802FFA"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 xml:space="preserve">Efficient filtering and feature extraction minimize computational load and improve classification accuracy, vital for real-time BCI feedback. </w:t>
      </w:r>
      <w:r w:rsidR="00D71173" w:rsidRPr="00D71173">
        <w:rPr>
          <w:rFonts w:ascii="Times New Roman" w:hAnsi="Times New Roman" w:cs="Times New Roman"/>
          <w:sz w:val="24"/>
          <w:szCs w:val="24"/>
        </w:rPr>
        <w:t>Flexible feature extraction methods facilitate individualized calibration of Brain-Computer Interfaces (BCIs) for different users.</w:t>
      </w:r>
    </w:p>
    <w:p w14:paraId="6B8F1015" w14:textId="77777777" w:rsidR="0019473E" w:rsidRPr="0019473E" w:rsidRDefault="0019473E" w:rsidP="0019473E">
      <w:pPr>
        <w:spacing w:after="0"/>
        <w:ind w:firstLine="720"/>
        <w:jc w:val="both"/>
        <w:rPr>
          <w:rFonts w:ascii="Times New Roman" w:hAnsi="Times New Roman" w:cs="Times New Roman"/>
          <w:sz w:val="24"/>
          <w:szCs w:val="24"/>
        </w:rPr>
      </w:pPr>
    </w:p>
    <w:p w14:paraId="110CFDA6" w14:textId="7B1C2E1D" w:rsidR="00802FFA" w:rsidRPr="0019473E" w:rsidRDefault="00802FFA" w:rsidP="0019473E">
      <w:pPr>
        <w:pStyle w:val="ListParagraph"/>
        <w:numPr>
          <w:ilvl w:val="1"/>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Common Machine Learning Techniques in BCI</w:t>
      </w:r>
    </w:p>
    <w:p w14:paraId="542DC645" w14:textId="77777777" w:rsidR="0019473E" w:rsidRPr="0019473E" w:rsidRDefault="0019473E" w:rsidP="0019473E">
      <w:pPr>
        <w:spacing w:after="0"/>
        <w:jc w:val="both"/>
        <w:rPr>
          <w:rFonts w:ascii="Times New Roman" w:hAnsi="Times New Roman" w:cs="Times New Roman"/>
          <w:b/>
          <w:bCs/>
          <w:sz w:val="24"/>
          <w:szCs w:val="24"/>
        </w:rPr>
      </w:pPr>
    </w:p>
    <w:p w14:paraId="3A6B8998" w14:textId="77777777" w:rsidR="00802FFA" w:rsidRDefault="00802FFA"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The integration of machine learning in BCI systems has dramatically improved the accuracy and robustness of decoding neural signals. Key ML approaches include:</w:t>
      </w:r>
    </w:p>
    <w:p w14:paraId="72A99CC4" w14:textId="77777777" w:rsidR="0019473E" w:rsidRPr="0019473E" w:rsidRDefault="0019473E" w:rsidP="0019473E">
      <w:pPr>
        <w:spacing w:after="0"/>
        <w:ind w:firstLine="720"/>
        <w:jc w:val="both"/>
        <w:rPr>
          <w:rFonts w:ascii="Times New Roman" w:hAnsi="Times New Roman" w:cs="Times New Roman"/>
          <w:sz w:val="24"/>
          <w:szCs w:val="24"/>
        </w:rPr>
      </w:pPr>
    </w:p>
    <w:p w14:paraId="4A8A6037" w14:textId="6F25EA01" w:rsidR="00802FFA" w:rsidRPr="0019473E" w:rsidRDefault="00802FFA"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Traditional Machine Learning Algorithms</w:t>
      </w:r>
    </w:p>
    <w:p w14:paraId="63632F99" w14:textId="77777777" w:rsidR="0019473E" w:rsidRPr="0019473E" w:rsidRDefault="0019473E" w:rsidP="0019473E">
      <w:pPr>
        <w:spacing w:after="0"/>
        <w:jc w:val="both"/>
        <w:rPr>
          <w:rFonts w:ascii="Times New Roman" w:hAnsi="Times New Roman" w:cs="Times New Roman"/>
          <w:b/>
          <w:bCs/>
          <w:sz w:val="24"/>
          <w:szCs w:val="24"/>
        </w:rPr>
      </w:pPr>
    </w:p>
    <w:p w14:paraId="3999E936" w14:textId="2979981C" w:rsidR="00802FFA" w:rsidRPr="0019473E"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Support Vector Machines (SVM): Effective for binary classification of EEG features, SVM finds the optimal hyperplane separating classes in high-dimensional space. Its kernel functions handle non-linear separations [11].</w:t>
      </w:r>
    </w:p>
    <w:p w14:paraId="60947E2E" w14:textId="290F5102" w:rsidR="00802FFA" w:rsidRPr="0019473E"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00D71173" w:rsidRPr="00D71173">
        <w:rPr>
          <w:rFonts w:ascii="Times New Roman" w:hAnsi="Times New Roman" w:cs="Times New Roman"/>
          <w:sz w:val="24"/>
          <w:szCs w:val="24"/>
        </w:rPr>
        <w:t>Linear Discriminant Analysis (LDA) is an efficient classification technique that reduces dimensionality while enhancing the distinction between different classes.</w:t>
      </w:r>
      <w:r w:rsidRPr="0019473E">
        <w:rPr>
          <w:rFonts w:ascii="Times New Roman" w:hAnsi="Times New Roman" w:cs="Times New Roman"/>
          <w:sz w:val="24"/>
          <w:szCs w:val="24"/>
        </w:rPr>
        <w:t xml:space="preserve"> Widely used due to low computational cost and good performance on small datasets [13].</w:t>
      </w:r>
    </w:p>
    <w:p w14:paraId="3BB98214" w14:textId="2D09E824" w:rsidR="00802FFA"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 xml:space="preserve">Random Forests and k-Nearest </w:t>
      </w:r>
      <w:proofErr w:type="spellStart"/>
      <w:r w:rsidRPr="0019473E">
        <w:rPr>
          <w:rFonts w:ascii="Times New Roman" w:hAnsi="Times New Roman" w:cs="Times New Roman"/>
          <w:sz w:val="24"/>
          <w:szCs w:val="24"/>
        </w:rPr>
        <w:t>Neighbors</w:t>
      </w:r>
      <w:proofErr w:type="spellEnd"/>
      <w:r w:rsidRPr="0019473E">
        <w:rPr>
          <w:rFonts w:ascii="Times New Roman" w:hAnsi="Times New Roman" w:cs="Times New Roman"/>
          <w:sz w:val="24"/>
          <w:szCs w:val="24"/>
        </w:rPr>
        <w:t xml:space="preserve"> (k-NN): Ensemble and instance-based classifiers used for multi-class classification, often as benchmarks or part of hybrid models</w:t>
      </w:r>
      <w:r w:rsidR="0019473E">
        <w:rPr>
          <w:rFonts w:ascii="Times New Roman" w:hAnsi="Times New Roman" w:cs="Times New Roman"/>
          <w:sz w:val="24"/>
          <w:szCs w:val="24"/>
        </w:rPr>
        <w:t>.</w:t>
      </w:r>
    </w:p>
    <w:p w14:paraId="6802FA59" w14:textId="77777777" w:rsidR="0019473E" w:rsidRPr="0019473E" w:rsidRDefault="0019473E" w:rsidP="0019473E">
      <w:pPr>
        <w:spacing w:after="0"/>
        <w:jc w:val="both"/>
        <w:rPr>
          <w:rFonts w:ascii="Times New Roman" w:hAnsi="Times New Roman" w:cs="Times New Roman"/>
          <w:sz w:val="24"/>
          <w:szCs w:val="24"/>
        </w:rPr>
      </w:pPr>
    </w:p>
    <w:p w14:paraId="56C00B29" w14:textId="71B6BFB5" w:rsidR="00802FFA" w:rsidRPr="0019473E" w:rsidRDefault="00802FFA"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Deep Learning Approaches</w:t>
      </w:r>
    </w:p>
    <w:p w14:paraId="3B70CEB5" w14:textId="77777777" w:rsidR="0019473E" w:rsidRPr="0019473E" w:rsidRDefault="0019473E" w:rsidP="0019473E">
      <w:pPr>
        <w:spacing w:after="0"/>
        <w:jc w:val="both"/>
        <w:rPr>
          <w:rFonts w:ascii="Times New Roman" w:hAnsi="Times New Roman" w:cs="Times New Roman"/>
          <w:b/>
          <w:bCs/>
          <w:sz w:val="24"/>
          <w:szCs w:val="24"/>
        </w:rPr>
      </w:pPr>
    </w:p>
    <w:p w14:paraId="20791231" w14:textId="08E53127" w:rsidR="00802FFA" w:rsidRPr="0019473E"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Convolutional Neural Networks (CNNs): CNNs automatically extract hierarchical spatial and temporal features from EEG data, reducing the need for manual feature engineering. They excel in recognizing complex patterns, especially in motor imagery tasks [11].</w:t>
      </w:r>
    </w:p>
    <w:p w14:paraId="5FBBA3A9" w14:textId="733411A2" w:rsidR="00802FFA" w:rsidRPr="0019473E"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Recurrent Neural Networks (RNNs) and Long Short-Term Memory (LSTM) networks effectively capture temporal dependencies in EEG signals, making them valuable for continuous BCI tasks like speech or movement decoding [15].</w:t>
      </w:r>
    </w:p>
    <w:p w14:paraId="3C827DA3" w14:textId="13E56B03" w:rsidR="00802FFA"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Hybrid Models: Combining CNNs with RNNs or integrating attention mechanisms further enhances performance and adaptability.</w:t>
      </w:r>
    </w:p>
    <w:p w14:paraId="3D99C165" w14:textId="77777777" w:rsidR="0019473E" w:rsidRPr="0019473E" w:rsidRDefault="0019473E" w:rsidP="0019473E">
      <w:pPr>
        <w:spacing w:after="0"/>
        <w:jc w:val="both"/>
        <w:rPr>
          <w:rFonts w:ascii="Times New Roman" w:hAnsi="Times New Roman" w:cs="Times New Roman"/>
          <w:sz w:val="24"/>
          <w:szCs w:val="24"/>
        </w:rPr>
      </w:pPr>
    </w:p>
    <w:p w14:paraId="751A97A0" w14:textId="258E48C2" w:rsidR="00802FFA" w:rsidRPr="0019473E" w:rsidRDefault="00802FFA"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lastRenderedPageBreak/>
        <w:t>Transfer Learning and Domain Adaptation</w:t>
      </w:r>
    </w:p>
    <w:p w14:paraId="7DF4708A" w14:textId="77777777" w:rsidR="0019473E" w:rsidRPr="0019473E" w:rsidRDefault="0019473E" w:rsidP="0019473E">
      <w:pPr>
        <w:spacing w:after="0"/>
        <w:jc w:val="both"/>
        <w:rPr>
          <w:rFonts w:ascii="Times New Roman" w:hAnsi="Times New Roman" w:cs="Times New Roman"/>
          <w:b/>
          <w:bCs/>
          <w:sz w:val="24"/>
          <w:szCs w:val="24"/>
        </w:rPr>
      </w:pPr>
    </w:p>
    <w:p w14:paraId="295135FA" w14:textId="56FFB452" w:rsidR="00E2183F" w:rsidRDefault="00802FFA"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A major challenge in BCI research is the variability in neural signals both across different individuals and across multiple recording sessions. Transfer learning methods leverage pre-trained models and adapt them to new users with minimal additional data, improving generalization and reducing calibration time [16].</w:t>
      </w:r>
    </w:p>
    <w:p w14:paraId="435A7B8D" w14:textId="77777777" w:rsidR="0019473E" w:rsidRPr="0019473E" w:rsidRDefault="0019473E" w:rsidP="0019473E">
      <w:pPr>
        <w:spacing w:after="0"/>
        <w:jc w:val="both"/>
        <w:rPr>
          <w:rFonts w:ascii="Times New Roman" w:hAnsi="Times New Roman" w:cs="Times New Roman"/>
          <w:sz w:val="24"/>
          <w:szCs w:val="24"/>
        </w:rPr>
      </w:pPr>
    </w:p>
    <w:p w14:paraId="2E8A4583" w14:textId="55DFECB2" w:rsidR="00802FFA" w:rsidRDefault="00802FFA"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Challenges and Considerations</w:t>
      </w:r>
    </w:p>
    <w:p w14:paraId="10433236" w14:textId="77777777" w:rsidR="00183008" w:rsidRPr="00183008" w:rsidRDefault="00183008" w:rsidP="00183008">
      <w:pPr>
        <w:spacing w:after="0"/>
        <w:jc w:val="both"/>
        <w:rPr>
          <w:rFonts w:ascii="Times New Roman" w:hAnsi="Times New Roman" w:cs="Times New Roman"/>
          <w:b/>
          <w:bCs/>
          <w:sz w:val="24"/>
          <w:szCs w:val="24"/>
        </w:rPr>
      </w:pPr>
    </w:p>
    <w:p w14:paraId="099979C6" w14:textId="35F285C1" w:rsidR="00802FFA" w:rsidRPr="0019473E"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Overfitting on limited data</w:t>
      </w:r>
    </w:p>
    <w:p w14:paraId="5FE169D5" w14:textId="4F0C4240" w:rsidR="00802FFA" w:rsidRPr="0019473E"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Real-time computational constraints</w:t>
      </w:r>
    </w:p>
    <w:p w14:paraId="65A60677" w14:textId="25C99B54" w:rsidR="00802FFA" w:rsidRPr="0019473E"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Interpretability of deep models</w:t>
      </w:r>
    </w:p>
    <w:p w14:paraId="597EC1B7" w14:textId="5C00794C" w:rsidR="00A56F12" w:rsidRPr="0019473E" w:rsidRDefault="00802FFA"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Need for large, diverse datasets</w:t>
      </w:r>
    </w:p>
    <w:p w14:paraId="0ED131AC" w14:textId="138F483F" w:rsidR="00A56F12" w:rsidRDefault="00000000" w:rsidP="0019473E">
      <w:pPr>
        <w:spacing w:after="0"/>
        <w:jc w:val="both"/>
        <w:rPr>
          <w:rFonts w:ascii="Times New Roman" w:hAnsi="Times New Roman" w:cs="Times New Roman"/>
          <w:sz w:val="24"/>
          <w:szCs w:val="24"/>
        </w:rPr>
      </w:pPr>
      <w:r>
        <w:rPr>
          <w:rFonts w:ascii="Times New Roman" w:hAnsi="Times New Roman" w:cs="Times New Roman"/>
          <w:sz w:val="24"/>
          <w:szCs w:val="24"/>
        </w:rPr>
        <w:pict w14:anchorId="2D904AB8">
          <v:rect id="_x0000_i1029" style="width:0;height:1.5pt" o:hralign="center" o:bullet="t" o:hrstd="t" o:hr="t" fillcolor="#a0a0a0" stroked="f"/>
        </w:pict>
      </w:r>
    </w:p>
    <w:p w14:paraId="61BE51C9" w14:textId="77777777" w:rsidR="0019473E" w:rsidRPr="0019473E" w:rsidRDefault="0019473E" w:rsidP="0019473E">
      <w:pPr>
        <w:spacing w:after="0"/>
        <w:jc w:val="both"/>
        <w:rPr>
          <w:rFonts w:ascii="Times New Roman" w:hAnsi="Times New Roman" w:cs="Times New Roman"/>
          <w:sz w:val="24"/>
          <w:szCs w:val="24"/>
        </w:rPr>
      </w:pPr>
    </w:p>
    <w:p w14:paraId="0B46CC85" w14:textId="059483FC" w:rsidR="00146353" w:rsidRPr="0019473E" w:rsidRDefault="00146353" w:rsidP="0019473E">
      <w:pPr>
        <w:pStyle w:val="ListParagraph"/>
        <w:numPr>
          <w:ilvl w:val="0"/>
          <w:numId w:val="34"/>
        </w:numPr>
        <w:spacing w:after="0"/>
        <w:jc w:val="both"/>
        <w:rPr>
          <w:rFonts w:ascii="Times New Roman" w:hAnsi="Times New Roman" w:cs="Times New Roman"/>
          <w:b/>
          <w:bCs/>
          <w:sz w:val="28"/>
          <w:szCs w:val="28"/>
        </w:rPr>
      </w:pPr>
      <w:r w:rsidRPr="0019473E">
        <w:rPr>
          <w:rFonts w:ascii="Times New Roman" w:hAnsi="Times New Roman" w:cs="Times New Roman"/>
          <w:b/>
          <w:bCs/>
          <w:sz w:val="28"/>
          <w:szCs w:val="28"/>
        </w:rPr>
        <w:t>Recent Innovations and Research Trends</w:t>
      </w:r>
    </w:p>
    <w:p w14:paraId="0D976F46" w14:textId="77777777" w:rsidR="0019473E" w:rsidRPr="0019473E" w:rsidRDefault="0019473E" w:rsidP="0019473E">
      <w:pPr>
        <w:spacing w:after="0"/>
        <w:jc w:val="both"/>
        <w:rPr>
          <w:rFonts w:ascii="Times New Roman" w:hAnsi="Times New Roman" w:cs="Times New Roman"/>
          <w:b/>
          <w:bCs/>
          <w:sz w:val="28"/>
          <w:szCs w:val="28"/>
        </w:rPr>
      </w:pPr>
    </w:p>
    <w:p w14:paraId="61FEEC0A" w14:textId="710EB5FB" w:rsidR="0019473E" w:rsidRDefault="00146353" w:rsidP="00DE4A23">
      <w:pPr>
        <w:pStyle w:val="ListParagraph"/>
        <w:numPr>
          <w:ilvl w:val="1"/>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AI in BCI</w:t>
      </w:r>
    </w:p>
    <w:p w14:paraId="3730CDBA" w14:textId="77777777" w:rsidR="00183008" w:rsidRPr="00183008" w:rsidRDefault="00183008" w:rsidP="00183008">
      <w:pPr>
        <w:spacing w:after="0"/>
        <w:jc w:val="both"/>
        <w:rPr>
          <w:rFonts w:ascii="Times New Roman" w:hAnsi="Times New Roman" w:cs="Times New Roman"/>
          <w:b/>
          <w:bCs/>
          <w:sz w:val="24"/>
          <w:szCs w:val="24"/>
        </w:rPr>
      </w:pPr>
    </w:p>
    <w:p w14:paraId="73634ED0" w14:textId="66511E7A" w:rsidR="0019473E" w:rsidRDefault="00146353" w:rsidP="00183008">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Artificial Intelligence (AI) is integral to advancing brain-computer interfaces, transforming raw neural data into actionable commands with unprecedented precision and adaptability. AI plays a multifaceted role in BCI, including signal decoding, adaptive learning, noise reduction, user intent prediction, and enabling real-time interaction.</w:t>
      </w:r>
    </w:p>
    <w:p w14:paraId="31F99F66" w14:textId="77777777" w:rsidR="00183008" w:rsidRPr="0019473E" w:rsidRDefault="00183008" w:rsidP="00183008">
      <w:pPr>
        <w:spacing w:after="0"/>
        <w:jc w:val="both"/>
        <w:rPr>
          <w:rFonts w:ascii="Times New Roman" w:hAnsi="Times New Roman" w:cs="Times New Roman"/>
          <w:sz w:val="24"/>
          <w:szCs w:val="24"/>
        </w:rPr>
      </w:pPr>
    </w:p>
    <w:p w14:paraId="21ECE78F" w14:textId="6549C94E" w:rsidR="0019473E" w:rsidRDefault="00146353" w:rsidP="00DB0ECF">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Deep Learning for Feature Extraction and Classification</w:t>
      </w:r>
    </w:p>
    <w:p w14:paraId="4A66ED44" w14:textId="77777777" w:rsidR="00183008" w:rsidRPr="00183008" w:rsidRDefault="00183008" w:rsidP="00183008">
      <w:pPr>
        <w:spacing w:after="0"/>
        <w:jc w:val="both"/>
        <w:rPr>
          <w:rFonts w:ascii="Times New Roman" w:hAnsi="Times New Roman" w:cs="Times New Roman"/>
          <w:b/>
          <w:bCs/>
          <w:sz w:val="24"/>
          <w:szCs w:val="24"/>
        </w:rPr>
      </w:pPr>
    </w:p>
    <w:p w14:paraId="4A989F33" w14:textId="77777777" w:rsidR="00146353" w:rsidRDefault="00146353"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Deep neural networks, especially CNNs and transformers, automatically learn discriminative features from raw EEG or invasive neural recordings. This reduces the dependency on handcrafted features, enabling end-to-end training and improving accuracy for complex tasks like imagined speech or motor control [11][17].</w:t>
      </w:r>
    </w:p>
    <w:p w14:paraId="6E83ACBA" w14:textId="77777777" w:rsidR="0019473E" w:rsidRPr="0019473E" w:rsidRDefault="0019473E" w:rsidP="0019473E">
      <w:pPr>
        <w:spacing w:after="0"/>
        <w:jc w:val="both"/>
        <w:rPr>
          <w:rFonts w:ascii="Times New Roman" w:hAnsi="Times New Roman" w:cs="Times New Roman"/>
          <w:sz w:val="24"/>
          <w:szCs w:val="24"/>
        </w:rPr>
      </w:pPr>
    </w:p>
    <w:p w14:paraId="5C204F27" w14:textId="3B117918" w:rsidR="00146353" w:rsidRPr="0019473E" w:rsidRDefault="00146353"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Reinforcement Learning for Adaptive Control</w:t>
      </w:r>
    </w:p>
    <w:p w14:paraId="573F8656" w14:textId="77777777" w:rsidR="0019473E" w:rsidRPr="0019473E" w:rsidRDefault="0019473E" w:rsidP="0019473E">
      <w:pPr>
        <w:spacing w:after="0"/>
        <w:jc w:val="both"/>
        <w:rPr>
          <w:rFonts w:ascii="Times New Roman" w:hAnsi="Times New Roman" w:cs="Times New Roman"/>
          <w:b/>
          <w:bCs/>
          <w:sz w:val="24"/>
          <w:szCs w:val="24"/>
        </w:rPr>
      </w:pPr>
    </w:p>
    <w:p w14:paraId="5E896D06" w14:textId="77777777" w:rsidR="00146353" w:rsidRDefault="00146353"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Reinforcement learning (RL) algorithms enable BCI systems to adaptively improve through trial and error, optimizing feedback and control policies in real-time. RL enhances closed-loop BCI systems by allowing continuous calibration and personalization without explicit recalibration sessions [18].</w:t>
      </w:r>
    </w:p>
    <w:p w14:paraId="7D1A7CA4" w14:textId="77777777" w:rsidR="0019473E" w:rsidRPr="0019473E" w:rsidRDefault="0019473E" w:rsidP="0019473E">
      <w:pPr>
        <w:spacing w:after="0"/>
        <w:jc w:val="both"/>
        <w:rPr>
          <w:rFonts w:ascii="Times New Roman" w:hAnsi="Times New Roman" w:cs="Times New Roman"/>
          <w:sz w:val="24"/>
          <w:szCs w:val="24"/>
        </w:rPr>
      </w:pPr>
    </w:p>
    <w:p w14:paraId="5928618F" w14:textId="2994904A" w:rsidR="00146353" w:rsidRPr="0019473E" w:rsidRDefault="00146353"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Hybrid AI Models and Multimodal Integration</w:t>
      </w:r>
    </w:p>
    <w:p w14:paraId="56738A7C" w14:textId="77777777" w:rsidR="0019473E" w:rsidRPr="0019473E" w:rsidRDefault="0019473E" w:rsidP="0019473E">
      <w:pPr>
        <w:spacing w:after="0"/>
        <w:jc w:val="both"/>
        <w:rPr>
          <w:rFonts w:ascii="Times New Roman" w:hAnsi="Times New Roman" w:cs="Times New Roman"/>
          <w:b/>
          <w:bCs/>
          <w:sz w:val="24"/>
          <w:szCs w:val="24"/>
        </w:rPr>
      </w:pPr>
    </w:p>
    <w:p w14:paraId="66BCD28D" w14:textId="74E65F95" w:rsidR="0019473E" w:rsidRDefault="00146353"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 xml:space="preserve">Combining AI methods, such as integrating deep learning with probabilistic models or combining EEG with other </w:t>
      </w:r>
      <w:proofErr w:type="spellStart"/>
      <w:r w:rsidRPr="0019473E">
        <w:rPr>
          <w:rFonts w:ascii="Times New Roman" w:hAnsi="Times New Roman" w:cs="Times New Roman"/>
          <w:sz w:val="24"/>
          <w:szCs w:val="24"/>
        </w:rPr>
        <w:t>biosignals</w:t>
      </w:r>
      <w:proofErr w:type="spellEnd"/>
      <w:r w:rsidRPr="0019473E">
        <w:rPr>
          <w:rFonts w:ascii="Times New Roman" w:hAnsi="Times New Roman" w:cs="Times New Roman"/>
          <w:sz w:val="24"/>
          <w:szCs w:val="24"/>
        </w:rPr>
        <w:t xml:space="preserve"> (EMG, EOG), results in robust hybrid BCIs. These systems improve signal reliability and context awareness, expanding BCI usability in real-world environments [19].</w:t>
      </w:r>
    </w:p>
    <w:p w14:paraId="73EC03BA" w14:textId="77777777" w:rsidR="0019473E" w:rsidRPr="0019473E" w:rsidRDefault="0019473E" w:rsidP="0019473E">
      <w:pPr>
        <w:spacing w:after="0"/>
        <w:jc w:val="both"/>
        <w:rPr>
          <w:rFonts w:ascii="Times New Roman" w:hAnsi="Times New Roman" w:cs="Times New Roman"/>
          <w:sz w:val="24"/>
          <w:szCs w:val="24"/>
        </w:rPr>
      </w:pPr>
    </w:p>
    <w:p w14:paraId="3F514A56" w14:textId="4F8FE970" w:rsidR="00146353" w:rsidRPr="0019473E" w:rsidRDefault="00146353"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Personalization and Transfer Learning</w:t>
      </w:r>
    </w:p>
    <w:p w14:paraId="0A85F18A" w14:textId="77777777" w:rsidR="0019473E" w:rsidRPr="0019473E" w:rsidRDefault="0019473E" w:rsidP="0019473E">
      <w:pPr>
        <w:spacing w:after="0"/>
        <w:jc w:val="both"/>
        <w:rPr>
          <w:rFonts w:ascii="Times New Roman" w:hAnsi="Times New Roman" w:cs="Times New Roman"/>
          <w:b/>
          <w:bCs/>
          <w:sz w:val="24"/>
          <w:szCs w:val="24"/>
        </w:rPr>
      </w:pPr>
    </w:p>
    <w:p w14:paraId="2C9D97E4" w14:textId="77777777" w:rsidR="00146353" w:rsidRDefault="00146353"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AI facilitates personalized BCI by adapting models to individual brain patterns and conditions using transfer learning and domain adaptation techniques, reducing training time and enhancing cross-session stability [16].</w:t>
      </w:r>
    </w:p>
    <w:p w14:paraId="16183BD1" w14:textId="77777777" w:rsidR="0019473E" w:rsidRPr="0019473E" w:rsidRDefault="0019473E" w:rsidP="0019473E">
      <w:pPr>
        <w:spacing w:after="0"/>
        <w:jc w:val="both"/>
        <w:rPr>
          <w:rFonts w:ascii="Times New Roman" w:hAnsi="Times New Roman" w:cs="Times New Roman"/>
          <w:sz w:val="24"/>
          <w:szCs w:val="24"/>
        </w:rPr>
      </w:pPr>
    </w:p>
    <w:p w14:paraId="34D8C6B8" w14:textId="11E25D46" w:rsidR="00146353" w:rsidRPr="0019473E" w:rsidRDefault="00146353"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Challenges</w:t>
      </w:r>
    </w:p>
    <w:p w14:paraId="470B26F5" w14:textId="77777777" w:rsidR="0019473E" w:rsidRPr="0019473E" w:rsidRDefault="0019473E" w:rsidP="0019473E">
      <w:pPr>
        <w:spacing w:after="0"/>
        <w:jc w:val="both"/>
        <w:rPr>
          <w:rFonts w:ascii="Times New Roman" w:hAnsi="Times New Roman" w:cs="Times New Roman"/>
          <w:b/>
          <w:bCs/>
          <w:sz w:val="24"/>
          <w:szCs w:val="24"/>
        </w:rPr>
      </w:pPr>
    </w:p>
    <w:p w14:paraId="7B4C3FDB" w14:textId="6B463993"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High computational demand</w:t>
      </w:r>
    </w:p>
    <w:p w14:paraId="373AAB8C" w14:textId="3E5F6EB0"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 xml:space="preserve">Need for large </w:t>
      </w:r>
      <w:proofErr w:type="spellStart"/>
      <w:r w:rsidRPr="0019473E">
        <w:rPr>
          <w:rFonts w:ascii="Times New Roman" w:hAnsi="Times New Roman" w:cs="Times New Roman"/>
          <w:sz w:val="24"/>
          <w:szCs w:val="24"/>
        </w:rPr>
        <w:t>labeled</w:t>
      </w:r>
      <w:proofErr w:type="spellEnd"/>
      <w:r w:rsidRPr="0019473E">
        <w:rPr>
          <w:rFonts w:ascii="Times New Roman" w:hAnsi="Times New Roman" w:cs="Times New Roman"/>
          <w:sz w:val="24"/>
          <w:szCs w:val="24"/>
        </w:rPr>
        <w:t xml:space="preserve"> datasets</w:t>
      </w:r>
    </w:p>
    <w:p w14:paraId="60D3DE6B" w14:textId="46B98B3E"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Interpretability of AI decisions</w:t>
      </w:r>
    </w:p>
    <w:p w14:paraId="3B08906E" w14:textId="75BF21F4"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Ethical concerns around autonomous adaptation</w:t>
      </w:r>
    </w:p>
    <w:p w14:paraId="52999278" w14:textId="77777777" w:rsidR="00146353" w:rsidRPr="0019473E" w:rsidRDefault="00146353" w:rsidP="0019473E">
      <w:pPr>
        <w:spacing w:after="0"/>
        <w:jc w:val="both"/>
        <w:rPr>
          <w:rFonts w:ascii="Times New Roman" w:hAnsi="Times New Roman" w:cs="Times New Roman"/>
          <w:sz w:val="24"/>
          <w:szCs w:val="24"/>
        </w:rPr>
      </w:pPr>
    </w:p>
    <w:p w14:paraId="6894DC82" w14:textId="17431527" w:rsidR="00146353" w:rsidRPr="0019473E" w:rsidRDefault="00146353" w:rsidP="0019473E">
      <w:pPr>
        <w:pStyle w:val="ListParagraph"/>
        <w:numPr>
          <w:ilvl w:val="1"/>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Portable and Wearable BCI</w:t>
      </w:r>
    </w:p>
    <w:p w14:paraId="5C2F2248" w14:textId="77777777" w:rsidR="0019473E" w:rsidRPr="0019473E" w:rsidRDefault="0019473E" w:rsidP="0019473E">
      <w:pPr>
        <w:spacing w:after="0"/>
        <w:jc w:val="both"/>
        <w:rPr>
          <w:rFonts w:ascii="Times New Roman" w:hAnsi="Times New Roman" w:cs="Times New Roman"/>
          <w:b/>
          <w:bCs/>
          <w:sz w:val="24"/>
          <w:szCs w:val="24"/>
        </w:rPr>
      </w:pPr>
    </w:p>
    <w:p w14:paraId="31DC5C0A" w14:textId="77777777" w:rsidR="00146353" w:rsidRDefault="00146353"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Portable and wearable brain-computer interfaces represent a critical evolution from bulky, stationary lab setups to lightweight, user-friendly devices capable of real-time neural monitoring in everyday environments.</w:t>
      </w:r>
    </w:p>
    <w:p w14:paraId="57E41CAA" w14:textId="77777777" w:rsidR="0019473E" w:rsidRPr="0019473E" w:rsidRDefault="0019473E" w:rsidP="0019473E">
      <w:pPr>
        <w:spacing w:after="0"/>
        <w:jc w:val="both"/>
        <w:rPr>
          <w:rFonts w:ascii="Times New Roman" w:hAnsi="Times New Roman" w:cs="Times New Roman"/>
          <w:sz w:val="24"/>
          <w:szCs w:val="24"/>
        </w:rPr>
      </w:pPr>
    </w:p>
    <w:p w14:paraId="6DC3CC4A" w14:textId="3A3AFB72" w:rsidR="00146353" w:rsidRPr="0019473E" w:rsidRDefault="00146353"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Hardware Innovations</w:t>
      </w:r>
    </w:p>
    <w:p w14:paraId="788C5237" w14:textId="77777777" w:rsidR="0019473E" w:rsidRPr="0019473E" w:rsidRDefault="0019473E" w:rsidP="0019473E">
      <w:pPr>
        <w:spacing w:after="0"/>
        <w:jc w:val="both"/>
        <w:rPr>
          <w:rFonts w:ascii="Times New Roman" w:hAnsi="Times New Roman" w:cs="Times New Roman"/>
          <w:b/>
          <w:bCs/>
          <w:sz w:val="24"/>
          <w:szCs w:val="24"/>
        </w:rPr>
      </w:pPr>
    </w:p>
    <w:p w14:paraId="0B8118DD" w14:textId="165F8267" w:rsidR="00146353" w:rsidRDefault="00146353"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 xml:space="preserve">Recent progress in dry and semi-dry electrodes eliminates the need for conductive gels, enhancing comfort and ease of use. Flexible and textile-based electrodes integrated into headwear or caps improve wearability. </w:t>
      </w:r>
      <w:r w:rsidR="00A655E0" w:rsidRPr="00A655E0">
        <w:rPr>
          <w:rFonts w:ascii="Times New Roman" w:hAnsi="Times New Roman" w:cs="Times New Roman"/>
          <w:sz w:val="24"/>
          <w:szCs w:val="24"/>
        </w:rPr>
        <w:t xml:space="preserve">Compact, energy-efficient amplifiers, </w:t>
      </w:r>
      <w:proofErr w:type="spellStart"/>
      <w:r w:rsidR="00A655E0" w:rsidRPr="00A655E0">
        <w:rPr>
          <w:rFonts w:ascii="Times New Roman" w:hAnsi="Times New Roman" w:cs="Times New Roman"/>
          <w:sz w:val="24"/>
          <w:szCs w:val="24"/>
        </w:rPr>
        <w:t>analog</w:t>
      </w:r>
      <w:proofErr w:type="spellEnd"/>
      <w:r w:rsidR="00A655E0" w:rsidRPr="00A655E0">
        <w:rPr>
          <w:rFonts w:ascii="Times New Roman" w:hAnsi="Times New Roman" w:cs="Times New Roman"/>
          <w:sz w:val="24"/>
          <w:szCs w:val="24"/>
        </w:rPr>
        <w:t xml:space="preserve"> front-end circuits, and embedded processors enable real-time signal acquisition and processing in portable Brain-Computer Interface (BCI) </w:t>
      </w:r>
      <w:proofErr w:type="gramStart"/>
      <w:r w:rsidR="00A655E0" w:rsidRPr="00A655E0">
        <w:rPr>
          <w:rFonts w:ascii="Times New Roman" w:hAnsi="Times New Roman" w:cs="Times New Roman"/>
          <w:sz w:val="24"/>
          <w:szCs w:val="24"/>
        </w:rPr>
        <w:t>systems</w:t>
      </w:r>
      <w:r w:rsidRPr="0019473E">
        <w:rPr>
          <w:rFonts w:ascii="Times New Roman" w:hAnsi="Times New Roman" w:cs="Times New Roman"/>
          <w:sz w:val="24"/>
          <w:szCs w:val="24"/>
        </w:rPr>
        <w:t>[</w:t>
      </w:r>
      <w:proofErr w:type="gramEnd"/>
      <w:r w:rsidRPr="0019473E">
        <w:rPr>
          <w:rFonts w:ascii="Times New Roman" w:hAnsi="Times New Roman" w:cs="Times New Roman"/>
          <w:sz w:val="24"/>
          <w:szCs w:val="24"/>
        </w:rPr>
        <w:t>20][6].</w:t>
      </w:r>
    </w:p>
    <w:p w14:paraId="060C9C6F" w14:textId="77777777" w:rsidR="0019473E" w:rsidRPr="0019473E" w:rsidRDefault="0019473E" w:rsidP="0019473E">
      <w:pPr>
        <w:spacing w:after="0"/>
        <w:jc w:val="both"/>
        <w:rPr>
          <w:rFonts w:ascii="Times New Roman" w:hAnsi="Times New Roman" w:cs="Times New Roman"/>
          <w:sz w:val="24"/>
          <w:szCs w:val="24"/>
        </w:rPr>
      </w:pPr>
    </w:p>
    <w:p w14:paraId="72A39200" w14:textId="39E025F4" w:rsidR="00146353" w:rsidRPr="0019473E" w:rsidRDefault="00146353"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Wireless Data Transmission and Edge Computing</w:t>
      </w:r>
    </w:p>
    <w:p w14:paraId="41E2EE63" w14:textId="77777777" w:rsidR="0019473E" w:rsidRPr="0019473E" w:rsidRDefault="0019473E" w:rsidP="0019473E">
      <w:pPr>
        <w:spacing w:after="0"/>
        <w:jc w:val="both"/>
        <w:rPr>
          <w:rFonts w:ascii="Times New Roman" w:hAnsi="Times New Roman" w:cs="Times New Roman"/>
          <w:b/>
          <w:bCs/>
          <w:sz w:val="24"/>
          <w:szCs w:val="24"/>
        </w:rPr>
      </w:pPr>
    </w:p>
    <w:p w14:paraId="0825014A" w14:textId="00F197C7" w:rsidR="00146353" w:rsidRDefault="00146353"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Wireless protocols like Bluetooth Low Energy (BLE) and ultra-wideband (UWB) facilitate untethered data streaming. Coupled with edge computing, these devices perform preliminary signal processing locally, reducing latency and dependence on cloud infrastructure while preserving user privacy [21].</w:t>
      </w:r>
    </w:p>
    <w:p w14:paraId="53159F71" w14:textId="77777777" w:rsidR="0019473E" w:rsidRPr="0019473E" w:rsidRDefault="0019473E" w:rsidP="0019473E">
      <w:pPr>
        <w:spacing w:after="0"/>
        <w:jc w:val="both"/>
        <w:rPr>
          <w:rFonts w:ascii="Times New Roman" w:hAnsi="Times New Roman" w:cs="Times New Roman"/>
          <w:sz w:val="24"/>
          <w:szCs w:val="24"/>
        </w:rPr>
      </w:pPr>
    </w:p>
    <w:p w14:paraId="0EAF2DF5" w14:textId="5ECE8993" w:rsidR="00146353" w:rsidRPr="0019473E" w:rsidRDefault="00146353"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Application Domains</w:t>
      </w:r>
    </w:p>
    <w:p w14:paraId="3466977E" w14:textId="77777777" w:rsidR="0019473E" w:rsidRPr="0019473E" w:rsidRDefault="0019473E" w:rsidP="0019473E">
      <w:pPr>
        <w:spacing w:after="0"/>
        <w:jc w:val="both"/>
        <w:rPr>
          <w:rFonts w:ascii="Times New Roman" w:hAnsi="Times New Roman" w:cs="Times New Roman"/>
          <w:b/>
          <w:bCs/>
          <w:sz w:val="24"/>
          <w:szCs w:val="24"/>
        </w:rPr>
      </w:pPr>
    </w:p>
    <w:p w14:paraId="7182BAB6" w14:textId="0B9C61B8"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Neurorehabilitation: Wearable BCIs support stroke and spinal cord injury recovery by enabling real-time feedback and motor intention decoding during therapy [22].</w:t>
      </w:r>
    </w:p>
    <w:p w14:paraId="3F41C67D" w14:textId="6372733C"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Health Monitoring: Continuous monitoring of sleep, stress, or cognitive states for mental health assessment.</w:t>
      </w:r>
    </w:p>
    <w:p w14:paraId="59687250" w14:textId="08536BD6"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000E6659" w:rsidRPr="000E6659">
        <w:rPr>
          <w:rFonts w:ascii="Times New Roman" w:hAnsi="Times New Roman" w:cs="Times New Roman"/>
          <w:sz w:val="24"/>
          <w:szCs w:val="24"/>
        </w:rPr>
        <w:t>AR and VR technologies improve immersive interactions by integrating direct neural inputs, creating more responsive and engaging environments.</w:t>
      </w:r>
    </w:p>
    <w:p w14:paraId="043F3A4A" w14:textId="08ABD64B" w:rsid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Assistive technologies enhance communication and control capabilities for individuals with disabilities, enabling greater independence and interaction through BCIs.</w:t>
      </w:r>
    </w:p>
    <w:p w14:paraId="56D0FBF7" w14:textId="77777777" w:rsidR="0019473E" w:rsidRPr="0019473E" w:rsidRDefault="0019473E" w:rsidP="0019473E">
      <w:pPr>
        <w:spacing w:after="0"/>
        <w:jc w:val="both"/>
        <w:rPr>
          <w:rFonts w:ascii="Times New Roman" w:hAnsi="Times New Roman" w:cs="Times New Roman"/>
          <w:sz w:val="24"/>
          <w:szCs w:val="24"/>
        </w:rPr>
      </w:pPr>
    </w:p>
    <w:p w14:paraId="04605ED7" w14:textId="54775AC1" w:rsidR="00146353" w:rsidRPr="0019473E" w:rsidRDefault="00146353" w:rsidP="0019473E">
      <w:pPr>
        <w:pStyle w:val="ListParagraph"/>
        <w:numPr>
          <w:ilvl w:val="2"/>
          <w:numId w:val="34"/>
        </w:numPr>
        <w:spacing w:after="0"/>
        <w:jc w:val="both"/>
        <w:rPr>
          <w:rFonts w:ascii="Times New Roman" w:hAnsi="Times New Roman" w:cs="Times New Roman"/>
          <w:b/>
          <w:bCs/>
          <w:sz w:val="24"/>
          <w:szCs w:val="24"/>
        </w:rPr>
      </w:pPr>
      <w:r w:rsidRPr="0019473E">
        <w:rPr>
          <w:rFonts w:ascii="Times New Roman" w:hAnsi="Times New Roman" w:cs="Times New Roman"/>
          <w:b/>
          <w:bCs/>
          <w:sz w:val="24"/>
          <w:szCs w:val="24"/>
        </w:rPr>
        <w:t>Challenges</w:t>
      </w:r>
    </w:p>
    <w:p w14:paraId="1AE814EC" w14:textId="77777777" w:rsidR="0019473E" w:rsidRPr="0019473E" w:rsidRDefault="0019473E" w:rsidP="0019473E">
      <w:pPr>
        <w:spacing w:after="0"/>
        <w:jc w:val="both"/>
        <w:rPr>
          <w:rFonts w:ascii="Times New Roman" w:hAnsi="Times New Roman" w:cs="Times New Roman"/>
          <w:b/>
          <w:bCs/>
          <w:sz w:val="24"/>
          <w:szCs w:val="24"/>
        </w:rPr>
      </w:pPr>
    </w:p>
    <w:p w14:paraId="0022FE07" w14:textId="2D25C472"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lastRenderedPageBreak/>
        <w:t>•</w:t>
      </w:r>
      <w:r w:rsidR="00DC4261" w:rsidRPr="0019473E">
        <w:rPr>
          <w:rFonts w:ascii="Times New Roman" w:hAnsi="Times New Roman" w:cs="Times New Roman"/>
          <w:sz w:val="24"/>
          <w:szCs w:val="24"/>
        </w:rPr>
        <w:t xml:space="preserve"> </w:t>
      </w:r>
      <w:r w:rsidR="004F200B" w:rsidRPr="004F200B">
        <w:rPr>
          <w:rFonts w:ascii="Times New Roman" w:hAnsi="Times New Roman" w:cs="Times New Roman"/>
          <w:sz w:val="24"/>
          <w:szCs w:val="24"/>
        </w:rPr>
        <w:t>Motion artifacts and environmental interference can significantly reduce signal clarity, affecting overall data quality.</w:t>
      </w:r>
    </w:p>
    <w:p w14:paraId="5978148E" w14:textId="72D66725"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Limited battery life and need for energy-efficient designs.</w:t>
      </w:r>
    </w:p>
    <w:p w14:paraId="6EB96666" w14:textId="7B98CFB5"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Balancing device comfort, aesthetics, and usability.</w:t>
      </w:r>
    </w:p>
    <w:p w14:paraId="0C2ACA43" w14:textId="38BF431A" w:rsidR="00A56F12"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Data security and privacy concerns in portable use.</w:t>
      </w:r>
      <w:r w:rsidR="00000000">
        <w:rPr>
          <w:rFonts w:ascii="Times New Roman" w:hAnsi="Times New Roman" w:cs="Times New Roman"/>
          <w:sz w:val="24"/>
          <w:szCs w:val="24"/>
        </w:rPr>
        <w:pict w14:anchorId="0ECD991B">
          <v:rect id="_x0000_i1030" style="width:0;height:1.5pt" o:hralign="center" o:hrstd="t" o:hr="t" fillcolor="#a0a0a0" stroked="f"/>
        </w:pict>
      </w:r>
    </w:p>
    <w:p w14:paraId="0CB719F8" w14:textId="77777777" w:rsidR="00183008" w:rsidRPr="0019473E" w:rsidRDefault="00183008" w:rsidP="0019473E">
      <w:pPr>
        <w:spacing w:after="0"/>
        <w:jc w:val="both"/>
        <w:rPr>
          <w:rFonts w:ascii="Times New Roman" w:hAnsi="Times New Roman" w:cs="Times New Roman"/>
          <w:sz w:val="24"/>
          <w:szCs w:val="24"/>
        </w:rPr>
      </w:pPr>
    </w:p>
    <w:p w14:paraId="72C0066B" w14:textId="4F490227" w:rsidR="00146353" w:rsidRPr="00183008" w:rsidRDefault="00146353" w:rsidP="00183008">
      <w:pPr>
        <w:pStyle w:val="ListParagraph"/>
        <w:numPr>
          <w:ilvl w:val="0"/>
          <w:numId w:val="34"/>
        </w:numPr>
        <w:spacing w:after="0"/>
        <w:jc w:val="both"/>
        <w:rPr>
          <w:rFonts w:ascii="Times New Roman" w:hAnsi="Times New Roman" w:cs="Times New Roman"/>
          <w:b/>
          <w:bCs/>
          <w:sz w:val="28"/>
          <w:szCs w:val="28"/>
        </w:rPr>
      </w:pPr>
      <w:r w:rsidRPr="00183008">
        <w:rPr>
          <w:rFonts w:ascii="Times New Roman" w:hAnsi="Times New Roman" w:cs="Times New Roman"/>
          <w:b/>
          <w:bCs/>
          <w:sz w:val="28"/>
          <w:szCs w:val="28"/>
        </w:rPr>
        <w:t>Human-Centered Design in BCI</w:t>
      </w:r>
    </w:p>
    <w:p w14:paraId="354265D2" w14:textId="77777777" w:rsidR="00183008" w:rsidRPr="00183008" w:rsidRDefault="00183008" w:rsidP="00183008">
      <w:pPr>
        <w:spacing w:after="0"/>
        <w:jc w:val="both"/>
        <w:rPr>
          <w:rFonts w:ascii="Times New Roman" w:hAnsi="Times New Roman" w:cs="Times New Roman"/>
          <w:b/>
          <w:bCs/>
          <w:sz w:val="28"/>
          <w:szCs w:val="28"/>
        </w:rPr>
      </w:pPr>
    </w:p>
    <w:p w14:paraId="4BC31BA6" w14:textId="185E1650" w:rsidR="00146353" w:rsidRPr="00183008" w:rsidRDefault="00146353" w:rsidP="00183008">
      <w:pPr>
        <w:pStyle w:val="ListParagraph"/>
        <w:numPr>
          <w:ilvl w:val="1"/>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User Experience and Cognitive Load in BCI</w:t>
      </w:r>
    </w:p>
    <w:p w14:paraId="30AA8286" w14:textId="77777777" w:rsidR="00183008" w:rsidRPr="00183008" w:rsidRDefault="00183008" w:rsidP="00183008">
      <w:pPr>
        <w:spacing w:after="0"/>
        <w:jc w:val="both"/>
        <w:rPr>
          <w:rFonts w:ascii="Times New Roman" w:hAnsi="Times New Roman" w:cs="Times New Roman"/>
          <w:b/>
          <w:bCs/>
          <w:sz w:val="24"/>
          <w:szCs w:val="24"/>
        </w:rPr>
      </w:pPr>
    </w:p>
    <w:p w14:paraId="170894FC" w14:textId="2A0A78A3" w:rsidR="00146353" w:rsidRDefault="00146353"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Effective brain-computer interfaces depend not only on technical accuracy but also on the user’s comfort and cognitive capacity to operate them seamlessly. User experience (UX) design in BCI aims to create intuitive, accessible, and engaging systems that reduce mental strain and improve sustained use.</w:t>
      </w:r>
    </w:p>
    <w:p w14:paraId="1C0631FC" w14:textId="77777777" w:rsidR="00183008" w:rsidRPr="0019473E" w:rsidRDefault="00183008" w:rsidP="00183008">
      <w:pPr>
        <w:spacing w:after="0"/>
        <w:jc w:val="both"/>
        <w:rPr>
          <w:rFonts w:ascii="Times New Roman" w:hAnsi="Times New Roman" w:cs="Times New Roman"/>
          <w:sz w:val="24"/>
          <w:szCs w:val="24"/>
        </w:rPr>
      </w:pPr>
    </w:p>
    <w:p w14:paraId="3F484DAE" w14:textId="29082CE3" w:rsidR="00146353" w:rsidRPr="00183008" w:rsidRDefault="00146353"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Understanding Cognitive Load</w:t>
      </w:r>
    </w:p>
    <w:p w14:paraId="1C92064B" w14:textId="77777777" w:rsidR="00183008" w:rsidRPr="00183008" w:rsidRDefault="00183008" w:rsidP="00183008">
      <w:pPr>
        <w:spacing w:after="0"/>
        <w:jc w:val="both"/>
        <w:rPr>
          <w:rFonts w:ascii="Times New Roman" w:hAnsi="Times New Roman" w:cs="Times New Roman"/>
          <w:b/>
          <w:bCs/>
          <w:sz w:val="24"/>
          <w:szCs w:val="24"/>
        </w:rPr>
      </w:pPr>
    </w:p>
    <w:p w14:paraId="53D8E6A6" w14:textId="3A882EAD" w:rsidR="00146353" w:rsidRDefault="005E102D" w:rsidP="0019473E">
      <w:pPr>
        <w:spacing w:after="0"/>
        <w:ind w:firstLine="720"/>
        <w:jc w:val="both"/>
        <w:rPr>
          <w:rFonts w:ascii="Times New Roman" w:hAnsi="Times New Roman" w:cs="Times New Roman"/>
          <w:sz w:val="24"/>
          <w:szCs w:val="24"/>
        </w:rPr>
      </w:pPr>
      <w:r w:rsidRPr="005E102D">
        <w:rPr>
          <w:rFonts w:ascii="Times New Roman" w:hAnsi="Times New Roman" w:cs="Times New Roman"/>
          <w:sz w:val="24"/>
          <w:szCs w:val="24"/>
        </w:rPr>
        <w:t>Cognitive load represents the overall mental effort required to interpret and react to stimuli while using a Brain-Computer Interface (BCI).</w:t>
      </w:r>
      <w:r w:rsidR="00146353" w:rsidRPr="0019473E">
        <w:rPr>
          <w:rFonts w:ascii="Times New Roman" w:hAnsi="Times New Roman" w:cs="Times New Roman"/>
          <w:sz w:val="24"/>
          <w:szCs w:val="24"/>
        </w:rPr>
        <w:t xml:space="preserve"> High cognitive load can cause rapid fatigue, reduce accuracy, and impair user motivation. BCI tasks demanding sustained attention, complex mental imagery, or frequent recalibration increase this load [23].</w:t>
      </w:r>
    </w:p>
    <w:p w14:paraId="467EDEC8" w14:textId="77777777" w:rsidR="00183008" w:rsidRPr="0019473E" w:rsidRDefault="00183008" w:rsidP="00183008">
      <w:pPr>
        <w:spacing w:after="0"/>
        <w:jc w:val="both"/>
        <w:rPr>
          <w:rFonts w:ascii="Times New Roman" w:hAnsi="Times New Roman" w:cs="Times New Roman"/>
          <w:sz w:val="24"/>
          <w:szCs w:val="24"/>
        </w:rPr>
      </w:pPr>
    </w:p>
    <w:p w14:paraId="4315515C" w14:textId="532E7E2F" w:rsidR="00146353" w:rsidRPr="00183008" w:rsidRDefault="00146353"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Strategies to Reduce Cognitive Load</w:t>
      </w:r>
    </w:p>
    <w:p w14:paraId="7B53A6AF" w14:textId="77777777" w:rsidR="00183008" w:rsidRPr="00183008" w:rsidRDefault="00183008" w:rsidP="00183008">
      <w:pPr>
        <w:spacing w:after="0"/>
        <w:jc w:val="both"/>
        <w:rPr>
          <w:rFonts w:ascii="Times New Roman" w:hAnsi="Times New Roman" w:cs="Times New Roman"/>
          <w:b/>
          <w:bCs/>
          <w:sz w:val="24"/>
          <w:szCs w:val="24"/>
        </w:rPr>
      </w:pPr>
    </w:p>
    <w:p w14:paraId="23DF1535" w14:textId="40E07CB4"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Adaptive Interfaces: Systems that adjust task difficulty and feedback intensity based on real-time performance reduce unnecessary strain.</w:t>
      </w:r>
    </w:p>
    <w:p w14:paraId="403D637A" w14:textId="1195AD25"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Multimodal Feedback: Combining visual, auditory, and haptic cues enhances understanding and reduces the need for intense concentration.</w:t>
      </w:r>
    </w:p>
    <w:p w14:paraId="0E1E1544" w14:textId="0767EDE0"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Simplified Control Paradigms: Using fewer control commands or naturalistic neural signals (e.g., motor imagery) lowers user effort.</w:t>
      </w:r>
    </w:p>
    <w:p w14:paraId="321CE5DA" w14:textId="6C856B3C" w:rsidR="00183008"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DC4261" w:rsidRPr="0019473E">
        <w:rPr>
          <w:rFonts w:ascii="Times New Roman" w:hAnsi="Times New Roman" w:cs="Times New Roman"/>
          <w:sz w:val="24"/>
          <w:szCs w:val="24"/>
        </w:rPr>
        <w:t xml:space="preserve"> </w:t>
      </w:r>
      <w:r w:rsidRPr="0019473E">
        <w:rPr>
          <w:rFonts w:ascii="Times New Roman" w:hAnsi="Times New Roman" w:cs="Times New Roman"/>
          <w:sz w:val="24"/>
          <w:szCs w:val="24"/>
        </w:rPr>
        <w:t xml:space="preserve">Personalization: </w:t>
      </w:r>
      <w:r w:rsidR="005E102D" w:rsidRPr="005E102D">
        <w:rPr>
          <w:rFonts w:ascii="Times New Roman" w:hAnsi="Times New Roman" w:cs="Times New Roman"/>
          <w:sz w:val="24"/>
          <w:szCs w:val="24"/>
        </w:rPr>
        <w:t>Customizing the BCI experience based on a user's cognitive abilities and preferences enhances both usability and effectiveness.</w:t>
      </w:r>
      <w:r w:rsidRPr="0019473E">
        <w:rPr>
          <w:rFonts w:ascii="Times New Roman" w:hAnsi="Times New Roman" w:cs="Times New Roman"/>
          <w:sz w:val="24"/>
          <w:szCs w:val="24"/>
        </w:rPr>
        <w:t xml:space="preserve"> [24].</w:t>
      </w:r>
    </w:p>
    <w:p w14:paraId="4855EAA2" w14:textId="77777777" w:rsidR="00183008" w:rsidRPr="0019473E" w:rsidRDefault="00183008" w:rsidP="0019473E">
      <w:pPr>
        <w:spacing w:after="0"/>
        <w:jc w:val="both"/>
        <w:rPr>
          <w:rFonts w:ascii="Times New Roman" w:hAnsi="Times New Roman" w:cs="Times New Roman"/>
          <w:sz w:val="24"/>
          <w:szCs w:val="24"/>
        </w:rPr>
      </w:pPr>
    </w:p>
    <w:p w14:paraId="505310C0" w14:textId="0B53AC54" w:rsidR="00146353" w:rsidRPr="00183008" w:rsidRDefault="00146353"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Measuring User Experience</w:t>
      </w:r>
    </w:p>
    <w:p w14:paraId="4BEAD755" w14:textId="77777777" w:rsidR="00183008" w:rsidRPr="00183008" w:rsidRDefault="00183008" w:rsidP="00183008">
      <w:pPr>
        <w:spacing w:after="0"/>
        <w:jc w:val="both"/>
        <w:rPr>
          <w:rFonts w:ascii="Times New Roman" w:hAnsi="Times New Roman" w:cs="Times New Roman"/>
          <w:b/>
          <w:bCs/>
          <w:sz w:val="24"/>
          <w:szCs w:val="24"/>
        </w:rPr>
      </w:pPr>
    </w:p>
    <w:p w14:paraId="1DB676DC" w14:textId="77777777" w:rsidR="00146353" w:rsidRDefault="00146353"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Objective metrics (e.g., EEG-based workload indicators, performance accuracy) and subjective assessments (e.g., questionnaires on comfort and fatigue) guide iterative improvements in BCI design [25].</w:t>
      </w:r>
    </w:p>
    <w:p w14:paraId="3508F485" w14:textId="77777777" w:rsidR="00183008" w:rsidRPr="0019473E" w:rsidRDefault="00183008" w:rsidP="00183008">
      <w:pPr>
        <w:spacing w:after="0"/>
        <w:jc w:val="both"/>
        <w:rPr>
          <w:rFonts w:ascii="Times New Roman" w:hAnsi="Times New Roman" w:cs="Times New Roman"/>
          <w:sz w:val="24"/>
          <w:szCs w:val="24"/>
        </w:rPr>
      </w:pPr>
    </w:p>
    <w:p w14:paraId="7BFA98FB" w14:textId="79114AD4" w:rsidR="00146353" w:rsidRPr="00183008" w:rsidRDefault="00146353"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Importance for Clinical and Consumer BCIs</w:t>
      </w:r>
    </w:p>
    <w:p w14:paraId="1C4AB513" w14:textId="77777777" w:rsidR="00183008" w:rsidRPr="00183008" w:rsidRDefault="00183008" w:rsidP="00183008">
      <w:pPr>
        <w:spacing w:after="0"/>
        <w:jc w:val="both"/>
        <w:rPr>
          <w:rFonts w:ascii="Times New Roman" w:hAnsi="Times New Roman" w:cs="Times New Roman"/>
          <w:b/>
          <w:bCs/>
          <w:sz w:val="24"/>
          <w:szCs w:val="24"/>
        </w:rPr>
      </w:pPr>
    </w:p>
    <w:p w14:paraId="57CBC4D3" w14:textId="77777777" w:rsidR="00146353" w:rsidRPr="0019473E" w:rsidRDefault="00146353"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Optimizing UX and cognitive load is vital for clinical populations with limited endurance and for consumer applications requiring long-term engagement. Enhanced usability directly correlates with adoption rates and functional benefits.</w:t>
      </w:r>
    </w:p>
    <w:p w14:paraId="3F4AC55E" w14:textId="77777777" w:rsidR="00146353" w:rsidRPr="0019473E" w:rsidRDefault="00146353" w:rsidP="0019473E">
      <w:pPr>
        <w:spacing w:after="0"/>
        <w:jc w:val="both"/>
        <w:rPr>
          <w:rFonts w:ascii="Times New Roman" w:hAnsi="Times New Roman" w:cs="Times New Roman"/>
          <w:sz w:val="24"/>
          <w:szCs w:val="24"/>
        </w:rPr>
      </w:pPr>
    </w:p>
    <w:p w14:paraId="32828483" w14:textId="5BF42F26" w:rsidR="00146353" w:rsidRPr="00183008" w:rsidRDefault="00146353" w:rsidP="00183008">
      <w:pPr>
        <w:pStyle w:val="ListParagraph"/>
        <w:numPr>
          <w:ilvl w:val="1"/>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lastRenderedPageBreak/>
        <w:t>Training for Patients</w:t>
      </w:r>
    </w:p>
    <w:p w14:paraId="66942249" w14:textId="77777777" w:rsidR="00183008" w:rsidRPr="00183008" w:rsidRDefault="00183008" w:rsidP="00183008">
      <w:pPr>
        <w:spacing w:after="0"/>
        <w:jc w:val="both"/>
        <w:rPr>
          <w:rFonts w:ascii="Times New Roman" w:hAnsi="Times New Roman" w:cs="Times New Roman"/>
          <w:b/>
          <w:bCs/>
          <w:sz w:val="24"/>
          <w:szCs w:val="24"/>
        </w:rPr>
      </w:pPr>
    </w:p>
    <w:p w14:paraId="54225581" w14:textId="77777777" w:rsidR="00146353" w:rsidRDefault="00146353"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Training is a critical component in patient-centered BCI applications, particularly for those with motor impairments or neurological disorders. Successful BCI use often requires learning to modulate neural activity deliberately, which demands structured, adaptive training programs.</w:t>
      </w:r>
    </w:p>
    <w:p w14:paraId="4DCF0410" w14:textId="77777777" w:rsidR="00183008" w:rsidRPr="0019473E" w:rsidRDefault="00183008" w:rsidP="00183008">
      <w:pPr>
        <w:spacing w:after="0"/>
        <w:jc w:val="both"/>
        <w:rPr>
          <w:rFonts w:ascii="Times New Roman" w:hAnsi="Times New Roman" w:cs="Times New Roman"/>
          <w:sz w:val="24"/>
          <w:szCs w:val="24"/>
        </w:rPr>
      </w:pPr>
    </w:p>
    <w:p w14:paraId="44370D61" w14:textId="23137192" w:rsidR="00146353" w:rsidRPr="00183008" w:rsidRDefault="00146353"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Neuroplasticity and Learning</w:t>
      </w:r>
    </w:p>
    <w:p w14:paraId="1F733DB8" w14:textId="77777777" w:rsidR="00183008" w:rsidRPr="00183008" w:rsidRDefault="00183008" w:rsidP="00183008">
      <w:pPr>
        <w:spacing w:after="0"/>
        <w:jc w:val="both"/>
        <w:rPr>
          <w:rFonts w:ascii="Times New Roman" w:hAnsi="Times New Roman" w:cs="Times New Roman"/>
          <w:b/>
          <w:bCs/>
          <w:sz w:val="24"/>
          <w:szCs w:val="24"/>
        </w:rPr>
      </w:pPr>
    </w:p>
    <w:p w14:paraId="0F092213" w14:textId="77777777" w:rsidR="00146353" w:rsidRDefault="00146353"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Repeated BCI use fosters neuroplastic changes—functional and structural brain adaptations—that enhance control accuracy and functional recovery. Training protocols capitalize on this plasticity to reinforce neural pathways and restore lost functions [26].</w:t>
      </w:r>
    </w:p>
    <w:p w14:paraId="102E11C5" w14:textId="77777777" w:rsidR="00183008" w:rsidRPr="0019473E" w:rsidRDefault="00183008" w:rsidP="00183008">
      <w:pPr>
        <w:spacing w:after="0"/>
        <w:jc w:val="both"/>
        <w:rPr>
          <w:rFonts w:ascii="Times New Roman" w:hAnsi="Times New Roman" w:cs="Times New Roman"/>
          <w:sz w:val="24"/>
          <w:szCs w:val="24"/>
        </w:rPr>
      </w:pPr>
    </w:p>
    <w:p w14:paraId="6C6CF297" w14:textId="3C3BED6B" w:rsidR="00146353" w:rsidRPr="00183008" w:rsidRDefault="00146353"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Training Protocols and Strategies</w:t>
      </w:r>
    </w:p>
    <w:p w14:paraId="23B04460" w14:textId="77777777" w:rsidR="00183008" w:rsidRPr="00183008" w:rsidRDefault="00183008" w:rsidP="00183008">
      <w:pPr>
        <w:spacing w:after="0"/>
        <w:jc w:val="both"/>
        <w:rPr>
          <w:rFonts w:ascii="Times New Roman" w:hAnsi="Times New Roman" w:cs="Times New Roman"/>
          <w:b/>
          <w:bCs/>
          <w:sz w:val="24"/>
          <w:szCs w:val="24"/>
        </w:rPr>
      </w:pPr>
    </w:p>
    <w:p w14:paraId="2AA373D5" w14:textId="71822715"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Progressive Task Difficulty: Starting with simple, low-demand tasks and gradually increasing complexity helps patients build confidence and skill.</w:t>
      </w:r>
    </w:p>
    <w:p w14:paraId="5B9F7849" w14:textId="21CF0C5F"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Real-Time Feedback: Visual, auditory, or haptic feedback aids users in understanding the impact of their neural signals, facilitating learning.</w:t>
      </w:r>
    </w:p>
    <w:p w14:paraId="0FD6746B" w14:textId="50438AAD"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Hybrid Systems: Combining BCIs with physical therapy or robotic assistance accelerates rehabilitation outcomes by engaging multiple modalities [27].</w:t>
      </w:r>
    </w:p>
    <w:p w14:paraId="313CF5ED" w14:textId="103FE87C" w:rsidR="00146353"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Motivation and Engagement: Gamified and goal-oriented training keeps patients motivated and improves compliance.</w:t>
      </w:r>
    </w:p>
    <w:p w14:paraId="3BC7734C" w14:textId="77777777" w:rsidR="00183008" w:rsidRPr="0019473E" w:rsidRDefault="00183008" w:rsidP="0019473E">
      <w:pPr>
        <w:spacing w:after="0"/>
        <w:jc w:val="both"/>
        <w:rPr>
          <w:rFonts w:ascii="Times New Roman" w:hAnsi="Times New Roman" w:cs="Times New Roman"/>
          <w:sz w:val="24"/>
          <w:szCs w:val="24"/>
        </w:rPr>
      </w:pPr>
    </w:p>
    <w:p w14:paraId="0AB362C3" w14:textId="5CFD2B49" w:rsidR="00146353" w:rsidRPr="00183008" w:rsidRDefault="00146353"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Challenges and Considerations</w:t>
      </w:r>
    </w:p>
    <w:p w14:paraId="07582E84" w14:textId="77777777" w:rsidR="00183008" w:rsidRPr="00183008" w:rsidRDefault="00183008" w:rsidP="00183008">
      <w:pPr>
        <w:spacing w:after="0"/>
        <w:jc w:val="both"/>
        <w:rPr>
          <w:rFonts w:ascii="Times New Roman" w:hAnsi="Times New Roman" w:cs="Times New Roman"/>
          <w:b/>
          <w:bCs/>
          <w:sz w:val="24"/>
          <w:szCs w:val="24"/>
        </w:rPr>
      </w:pPr>
    </w:p>
    <w:p w14:paraId="1EE08844" w14:textId="249A3FB9"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Variability in patients’ cognitive and physical capacities requires personalized training.</w:t>
      </w:r>
    </w:p>
    <w:p w14:paraId="26D85FBD" w14:textId="18967193" w:rsidR="00146353" w:rsidRPr="0019473E"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Fatigue and frustration can reduce training effectiveness; balancing intensity and rest is crucial.</w:t>
      </w:r>
    </w:p>
    <w:p w14:paraId="3601AFD7" w14:textId="79C39D99" w:rsidR="00183008" w:rsidRDefault="0014635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Continuous monitoring and adaptive adjustment of training protocols are essential to ensure optimal user progress and performance in BCI applications.</w:t>
      </w:r>
    </w:p>
    <w:p w14:paraId="74D12F98" w14:textId="77777777" w:rsidR="00183008" w:rsidRPr="0019473E" w:rsidRDefault="00183008" w:rsidP="0019473E">
      <w:pPr>
        <w:spacing w:after="0"/>
        <w:jc w:val="both"/>
        <w:rPr>
          <w:rFonts w:ascii="Times New Roman" w:hAnsi="Times New Roman" w:cs="Times New Roman"/>
          <w:sz w:val="24"/>
          <w:szCs w:val="24"/>
        </w:rPr>
      </w:pPr>
    </w:p>
    <w:p w14:paraId="30024875" w14:textId="1BF983F5" w:rsidR="00146353" w:rsidRPr="00183008" w:rsidRDefault="00146353"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Clinical Outcomes</w:t>
      </w:r>
    </w:p>
    <w:p w14:paraId="7E18E441" w14:textId="77777777" w:rsidR="00183008" w:rsidRPr="00183008" w:rsidRDefault="00183008" w:rsidP="00183008">
      <w:pPr>
        <w:spacing w:after="0"/>
        <w:jc w:val="both"/>
        <w:rPr>
          <w:rFonts w:ascii="Times New Roman" w:hAnsi="Times New Roman" w:cs="Times New Roman"/>
          <w:b/>
          <w:bCs/>
          <w:sz w:val="24"/>
          <w:szCs w:val="24"/>
        </w:rPr>
      </w:pPr>
    </w:p>
    <w:p w14:paraId="6B424952" w14:textId="62A26D6B" w:rsidR="00A56F12" w:rsidRDefault="00146353"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Studies show that structured BCI training improves motor recovery, communication abilities, and quality of life in patients with stroke, ALS, spinal cord injury, and other conditions [27].</w:t>
      </w:r>
      <w:r w:rsidR="00000000">
        <w:rPr>
          <w:rFonts w:ascii="Times New Roman" w:hAnsi="Times New Roman" w:cs="Times New Roman"/>
          <w:sz w:val="24"/>
          <w:szCs w:val="24"/>
        </w:rPr>
        <w:pict w14:anchorId="2E9D6080">
          <v:rect id="_x0000_i1031" style="width:0;height:1.5pt" o:hralign="center" o:hrstd="t" o:hr="t" fillcolor="#a0a0a0" stroked="f"/>
        </w:pict>
      </w:r>
    </w:p>
    <w:p w14:paraId="0AB51327" w14:textId="77777777" w:rsidR="00183008" w:rsidRPr="0019473E" w:rsidRDefault="00183008" w:rsidP="00183008">
      <w:pPr>
        <w:spacing w:after="0"/>
        <w:jc w:val="both"/>
        <w:rPr>
          <w:rFonts w:ascii="Times New Roman" w:hAnsi="Times New Roman" w:cs="Times New Roman"/>
          <w:sz w:val="24"/>
          <w:szCs w:val="24"/>
        </w:rPr>
      </w:pPr>
    </w:p>
    <w:p w14:paraId="2B6944B0" w14:textId="7EE15CBD" w:rsidR="00E55DE7" w:rsidRPr="00183008" w:rsidRDefault="00E55DE7" w:rsidP="00183008">
      <w:pPr>
        <w:pStyle w:val="ListParagraph"/>
        <w:numPr>
          <w:ilvl w:val="0"/>
          <w:numId w:val="34"/>
        </w:numPr>
        <w:spacing w:after="0"/>
        <w:jc w:val="both"/>
        <w:rPr>
          <w:rFonts w:ascii="Times New Roman" w:hAnsi="Times New Roman" w:cs="Times New Roman"/>
          <w:b/>
          <w:bCs/>
          <w:sz w:val="28"/>
          <w:szCs w:val="28"/>
        </w:rPr>
      </w:pPr>
      <w:r w:rsidRPr="00183008">
        <w:rPr>
          <w:rFonts w:ascii="Times New Roman" w:hAnsi="Times New Roman" w:cs="Times New Roman"/>
          <w:b/>
          <w:bCs/>
          <w:sz w:val="28"/>
          <w:szCs w:val="28"/>
        </w:rPr>
        <w:t>Ethics and Data Privacy in BCI</w:t>
      </w:r>
    </w:p>
    <w:p w14:paraId="7704669C" w14:textId="77777777" w:rsidR="00183008" w:rsidRPr="00183008" w:rsidRDefault="00183008" w:rsidP="00183008">
      <w:pPr>
        <w:spacing w:after="0"/>
        <w:jc w:val="both"/>
        <w:rPr>
          <w:rFonts w:ascii="Times New Roman" w:hAnsi="Times New Roman" w:cs="Times New Roman"/>
          <w:b/>
          <w:bCs/>
          <w:sz w:val="28"/>
          <w:szCs w:val="28"/>
        </w:rPr>
      </w:pPr>
    </w:p>
    <w:p w14:paraId="007CE7C9" w14:textId="5152B2B1" w:rsidR="00E55DE7" w:rsidRPr="00183008" w:rsidRDefault="00E55DE7" w:rsidP="00183008">
      <w:pPr>
        <w:pStyle w:val="ListParagraph"/>
        <w:numPr>
          <w:ilvl w:val="1"/>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Brain Data Misuse</w:t>
      </w:r>
    </w:p>
    <w:p w14:paraId="011D04ED" w14:textId="77777777" w:rsidR="00183008" w:rsidRPr="00183008" w:rsidRDefault="00183008" w:rsidP="00183008">
      <w:pPr>
        <w:spacing w:after="0"/>
        <w:jc w:val="both"/>
        <w:rPr>
          <w:rFonts w:ascii="Times New Roman" w:hAnsi="Times New Roman" w:cs="Times New Roman"/>
          <w:b/>
          <w:bCs/>
          <w:sz w:val="24"/>
          <w:szCs w:val="24"/>
        </w:rPr>
      </w:pPr>
    </w:p>
    <w:p w14:paraId="52D4C74F" w14:textId="77777777" w:rsidR="00E55DE7" w:rsidRDefault="00E55DE7"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Brain-computer interfaces capture highly sensitive neural signals that potentially expose users’ private cognitive states. This raises significant risks if brain data is mishandled, stolen, or misused by malicious actors or even by organizations without proper oversight.</w:t>
      </w:r>
    </w:p>
    <w:p w14:paraId="3A4EBEAE" w14:textId="77777777" w:rsidR="00183008" w:rsidRPr="0019473E" w:rsidRDefault="00183008" w:rsidP="00183008">
      <w:pPr>
        <w:spacing w:after="0"/>
        <w:jc w:val="both"/>
        <w:rPr>
          <w:rFonts w:ascii="Times New Roman" w:hAnsi="Times New Roman" w:cs="Times New Roman"/>
          <w:sz w:val="24"/>
          <w:szCs w:val="24"/>
        </w:rPr>
      </w:pPr>
    </w:p>
    <w:p w14:paraId="47EF11DE" w14:textId="0F44903A" w:rsidR="00E55DE7" w:rsidRPr="00183008" w:rsidRDefault="00E55DE7"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Nature of Brain Data</w:t>
      </w:r>
    </w:p>
    <w:p w14:paraId="69522439" w14:textId="77777777" w:rsidR="00183008" w:rsidRPr="00183008" w:rsidRDefault="00183008" w:rsidP="00183008">
      <w:pPr>
        <w:spacing w:after="0"/>
        <w:jc w:val="both"/>
        <w:rPr>
          <w:rFonts w:ascii="Times New Roman" w:hAnsi="Times New Roman" w:cs="Times New Roman"/>
          <w:b/>
          <w:bCs/>
          <w:sz w:val="24"/>
          <w:szCs w:val="24"/>
        </w:rPr>
      </w:pPr>
    </w:p>
    <w:p w14:paraId="398D53BB" w14:textId="77777777"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Brain data may include:</w:t>
      </w:r>
    </w:p>
    <w:p w14:paraId="7DD1FDDA" w14:textId="57F0DAD9"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Cognitive states (attention, fatigue, intentions),</w:t>
      </w:r>
    </w:p>
    <w:p w14:paraId="7C049AFD" w14:textId="3974EA3A"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Emotional responses,</w:t>
      </w:r>
    </w:p>
    <w:p w14:paraId="57BAD36B" w14:textId="265D6BB8"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Mental health indicators,</w:t>
      </w:r>
    </w:p>
    <w:p w14:paraId="354DA549" w14:textId="600C05BC"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Personal preferences and thoughts [29].</w:t>
      </w:r>
    </w:p>
    <w:p w14:paraId="7ECAAD32" w14:textId="77777777" w:rsidR="00E55DE7"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Unlike other biometric data, brain data is uniquely intimate and inherently challenging to fully anonymize.</w:t>
      </w:r>
    </w:p>
    <w:p w14:paraId="548AB016" w14:textId="77777777" w:rsidR="00183008" w:rsidRPr="0019473E" w:rsidRDefault="00183008" w:rsidP="0019473E">
      <w:pPr>
        <w:spacing w:after="0"/>
        <w:jc w:val="both"/>
        <w:rPr>
          <w:rFonts w:ascii="Times New Roman" w:hAnsi="Times New Roman" w:cs="Times New Roman"/>
          <w:sz w:val="24"/>
          <w:szCs w:val="24"/>
        </w:rPr>
      </w:pPr>
    </w:p>
    <w:p w14:paraId="40634289" w14:textId="121137EE" w:rsidR="00E55DE7" w:rsidRPr="00183008" w:rsidRDefault="00E55DE7"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Risks of Misuse</w:t>
      </w:r>
    </w:p>
    <w:p w14:paraId="6A95DB76" w14:textId="77777777" w:rsidR="00183008" w:rsidRPr="00183008" w:rsidRDefault="00183008" w:rsidP="00183008">
      <w:pPr>
        <w:spacing w:after="0"/>
        <w:jc w:val="both"/>
        <w:rPr>
          <w:rFonts w:ascii="Times New Roman" w:hAnsi="Times New Roman" w:cs="Times New Roman"/>
          <w:b/>
          <w:bCs/>
          <w:sz w:val="24"/>
          <w:szCs w:val="24"/>
        </w:rPr>
      </w:pPr>
    </w:p>
    <w:p w14:paraId="3AFC66D9" w14:textId="164E50C0"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Privacy Violations: Unauthorized data access can reveal private mental information.</w:t>
      </w:r>
    </w:p>
    <w:p w14:paraId="00026DF3" w14:textId="24DA510E"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 xml:space="preserve">Manipulation and Coercion: Neural data might be exploited to influence decisions or </w:t>
      </w:r>
      <w:proofErr w:type="spellStart"/>
      <w:r w:rsidRPr="0019473E">
        <w:rPr>
          <w:rFonts w:ascii="Times New Roman" w:hAnsi="Times New Roman" w:cs="Times New Roman"/>
          <w:sz w:val="24"/>
          <w:szCs w:val="24"/>
        </w:rPr>
        <w:t>behavior</w:t>
      </w:r>
      <w:proofErr w:type="spellEnd"/>
      <w:r w:rsidRPr="0019473E">
        <w:rPr>
          <w:rFonts w:ascii="Times New Roman" w:hAnsi="Times New Roman" w:cs="Times New Roman"/>
          <w:sz w:val="24"/>
          <w:szCs w:val="24"/>
        </w:rPr>
        <w:t>.</w:t>
      </w:r>
    </w:p>
    <w:p w14:paraId="7840B1F4" w14:textId="3228AB23"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Discrimination: Employers or insurers could misuse brain data to discriminate based on cognitive or emotional traits.</w:t>
      </w:r>
    </w:p>
    <w:p w14:paraId="64F7E410" w14:textId="1916C670" w:rsidR="00E55DE7"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Security Threats: Brain data interception or hacking can threaten user safety and autonomy [30].</w:t>
      </w:r>
    </w:p>
    <w:p w14:paraId="49D96197" w14:textId="77777777" w:rsidR="00183008" w:rsidRPr="0019473E" w:rsidRDefault="00183008" w:rsidP="0019473E">
      <w:pPr>
        <w:spacing w:after="0"/>
        <w:jc w:val="both"/>
        <w:rPr>
          <w:rFonts w:ascii="Times New Roman" w:hAnsi="Times New Roman" w:cs="Times New Roman"/>
          <w:sz w:val="24"/>
          <w:szCs w:val="24"/>
        </w:rPr>
      </w:pPr>
    </w:p>
    <w:p w14:paraId="14F51C59" w14:textId="0D84A28D" w:rsidR="00E55DE7" w:rsidRPr="00183008" w:rsidRDefault="00E55DE7"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Regulatory and Technical Challenges</w:t>
      </w:r>
    </w:p>
    <w:p w14:paraId="107FAFB6" w14:textId="77777777" w:rsidR="00183008" w:rsidRPr="00183008" w:rsidRDefault="00183008" w:rsidP="00183008">
      <w:pPr>
        <w:spacing w:after="0"/>
        <w:jc w:val="both"/>
        <w:rPr>
          <w:rFonts w:ascii="Times New Roman" w:hAnsi="Times New Roman" w:cs="Times New Roman"/>
          <w:b/>
          <w:bCs/>
          <w:sz w:val="24"/>
          <w:szCs w:val="24"/>
        </w:rPr>
      </w:pPr>
    </w:p>
    <w:p w14:paraId="1A4D3057" w14:textId="2E98FE8B" w:rsidR="00E55DE7" w:rsidRPr="0019473E" w:rsidRDefault="005E102D" w:rsidP="0019473E">
      <w:pPr>
        <w:spacing w:after="0"/>
        <w:jc w:val="both"/>
        <w:rPr>
          <w:rFonts w:ascii="Times New Roman" w:hAnsi="Times New Roman" w:cs="Times New Roman"/>
          <w:sz w:val="24"/>
          <w:szCs w:val="24"/>
        </w:rPr>
      </w:pPr>
      <w:r w:rsidRPr="005E102D">
        <w:rPr>
          <w:rFonts w:ascii="Times New Roman" w:hAnsi="Times New Roman" w:cs="Times New Roman"/>
          <w:sz w:val="24"/>
          <w:szCs w:val="24"/>
        </w:rPr>
        <w:t>Current regulations on data protection frequently lack specific provisions for safeguarding brain-related information.</w:t>
      </w:r>
      <w:r w:rsidR="00E55DE7" w:rsidRPr="0019473E">
        <w:rPr>
          <w:rFonts w:ascii="Times New Roman" w:hAnsi="Times New Roman" w:cs="Times New Roman"/>
          <w:sz w:val="24"/>
          <w:szCs w:val="24"/>
        </w:rPr>
        <w:t xml:space="preserve"> Defining ownership, consent, and permissible use requires new legal frameworks. Technological safeguards include:</w:t>
      </w:r>
    </w:p>
    <w:p w14:paraId="1E444150" w14:textId="1617B2B4"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Data encryption,</w:t>
      </w:r>
    </w:p>
    <w:p w14:paraId="3B8A6D62" w14:textId="029443C5"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Secure storage,</w:t>
      </w:r>
    </w:p>
    <w:p w14:paraId="489321D7" w14:textId="381977E5"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Anonymization techniques,</w:t>
      </w:r>
    </w:p>
    <w:p w14:paraId="4F861BC2" w14:textId="1A71F8D7" w:rsidR="00E55DE7"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User-controlled access permissions [31].</w:t>
      </w:r>
    </w:p>
    <w:p w14:paraId="0D5679FC" w14:textId="77777777" w:rsidR="00183008" w:rsidRPr="0019473E" w:rsidRDefault="00183008" w:rsidP="0019473E">
      <w:pPr>
        <w:spacing w:after="0"/>
        <w:jc w:val="both"/>
        <w:rPr>
          <w:rFonts w:ascii="Times New Roman" w:hAnsi="Times New Roman" w:cs="Times New Roman"/>
          <w:sz w:val="24"/>
          <w:szCs w:val="24"/>
        </w:rPr>
      </w:pPr>
    </w:p>
    <w:p w14:paraId="66E3B578" w14:textId="2F053FF6" w:rsidR="00E55DE7" w:rsidRPr="00183008" w:rsidRDefault="00E55DE7"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Ethical Imperatives</w:t>
      </w:r>
    </w:p>
    <w:p w14:paraId="10D3F907" w14:textId="77777777" w:rsidR="00183008" w:rsidRPr="00183008" w:rsidRDefault="00183008" w:rsidP="00183008">
      <w:pPr>
        <w:spacing w:after="0"/>
        <w:jc w:val="both"/>
        <w:rPr>
          <w:rFonts w:ascii="Times New Roman" w:hAnsi="Times New Roman" w:cs="Times New Roman"/>
          <w:b/>
          <w:bCs/>
          <w:sz w:val="24"/>
          <w:szCs w:val="24"/>
        </w:rPr>
      </w:pPr>
    </w:p>
    <w:p w14:paraId="7CE828FF" w14:textId="73D19C4C" w:rsidR="00E55DE7"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BCI developers and policymakers must prioritize user autonomy, transparency, and strict data governance to prevent misuse and build public trust.</w:t>
      </w:r>
    </w:p>
    <w:p w14:paraId="504E55A4" w14:textId="77777777" w:rsidR="00183008" w:rsidRPr="0019473E" w:rsidRDefault="00183008" w:rsidP="0019473E">
      <w:pPr>
        <w:spacing w:after="0"/>
        <w:jc w:val="both"/>
        <w:rPr>
          <w:rFonts w:ascii="Times New Roman" w:hAnsi="Times New Roman" w:cs="Times New Roman"/>
          <w:sz w:val="24"/>
          <w:szCs w:val="24"/>
        </w:rPr>
      </w:pPr>
    </w:p>
    <w:p w14:paraId="7179BC5D" w14:textId="26F4B19A" w:rsidR="00E55DE7" w:rsidRPr="00183008" w:rsidRDefault="00E55DE7" w:rsidP="00183008">
      <w:pPr>
        <w:pStyle w:val="ListParagraph"/>
        <w:numPr>
          <w:ilvl w:val="1"/>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Informed Consent and Bioethics</w:t>
      </w:r>
    </w:p>
    <w:p w14:paraId="56416CB8" w14:textId="77777777" w:rsidR="00183008" w:rsidRPr="00183008" w:rsidRDefault="00183008" w:rsidP="00183008">
      <w:pPr>
        <w:spacing w:after="0"/>
        <w:jc w:val="both"/>
        <w:rPr>
          <w:rFonts w:ascii="Times New Roman" w:hAnsi="Times New Roman" w:cs="Times New Roman"/>
          <w:b/>
          <w:bCs/>
          <w:sz w:val="24"/>
          <w:szCs w:val="24"/>
        </w:rPr>
      </w:pPr>
    </w:p>
    <w:p w14:paraId="663C3431" w14:textId="77777777" w:rsidR="00E55DE7"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The ethical deployment of brain-computer interfaces demands rigorous attention to informed consent and broader bioethical principles to protect participants and users.</w:t>
      </w:r>
    </w:p>
    <w:p w14:paraId="00F68431" w14:textId="77777777" w:rsidR="00183008" w:rsidRPr="0019473E" w:rsidRDefault="00183008" w:rsidP="0019473E">
      <w:pPr>
        <w:spacing w:after="0"/>
        <w:jc w:val="both"/>
        <w:rPr>
          <w:rFonts w:ascii="Times New Roman" w:hAnsi="Times New Roman" w:cs="Times New Roman"/>
          <w:sz w:val="24"/>
          <w:szCs w:val="24"/>
        </w:rPr>
      </w:pPr>
    </w:p>
    <w:p w14:paraId="2EAB381C" w14:textId="29A1242B" w:rsidR="00E55DE7" w:rsidRPr="00183008" w:rsidRDefault="00E55DE7"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Importance of Informed Consent</w:t>
      </w:r>
    </w:p>
    <w:p w14:paraId="2798BD41" w14:textId="77777777" w:rsidR="00183008" w:rsidRPr="00183008" w:rsidRDefault="00183008" w:rsidP="00183008">
      <w:pPr>
        <w:spacing w:after="0"/>
        <w:jc w:val="both"/>
        <w:rPr>
          <w:rFonts w:ascii="Times New Roman" w:hAnsi="Times New Roman" w:cs="Times New Roman"/>
          <w:b/>
          <w:bCs/>
          <w:sz w:val="24"/>
          <w:szCs w:val="24"/>
        </w:rPr>
      </w:pPr>
    </w:p>
    <w:p w14:paraId="79944AC2" w14:textId="77777777"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Participants must receive clear, comprehensive information about:</w:t>
      </w:r>
    </w:p>
    <w:p w14:paraId="4904E458" w14:textId="1737824B"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The nature and purpose of BCI intervention,</w:t>
      </w:r>
    </w:p>
    <w:p w14:paraId="5BB8E526" w14:textId="33D8EF14"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Potential risks and benefits,</w:t>
      </w:r>
    </w:p>
    <w:p w14:paraId="5F3BD332" w14:textId="77BE45C3"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lastRenderedPageBreak/>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Data collection, storage, and sharing policies,</w:t>
      </w:r>
    </w:p>
    <w:p w14:paraId="152210B0" w14:textId="374CED04"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Right to withdraw without penalty [29].</w:t>
      </w:r>
    </w:p>
    <w:p w14:paraId="56E6FC83" w14:textId="77777777" w:rsidR="00E55DE7"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This is especially crucial for vulnerable populations such as patients with cognitive impairments or severe disabilities.</w:t>
      </w:r>
    </w:p>
    <w:p w14:paraId="63AD8388" w14:textId="77777777" w:rsidR="00183008" w:rsidRPr="0019473E" w:rsidRDefault="00183008" w:rsidP="0019473E">
      <w:pPr>
        <w:spacing w:after="0"/>
        <w:jc w:val="both"/>
        <w:rPr>
          <w:rFonts w:ascii="Times New Roman" w:hAnsi="Times New Roman" w:cs="Times New Roman"/>
          <w:sz w:val="24"/>
          <w:szCs w:val="24"/>
        </w:rPr>
      </w:pPr>
    </w:p>
    <w:p w14:paraId="76721FDA" w14:textId="4CA5FF27" w:rsidR="00E55DE7" w:rsidRPr="00183008" w:rsidRDefault="00E55DE7"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Bioethical Principles in BCI</w:t>
      </w:r>
    </w:p>
    <w:p w14:paraId="0404F134" w14:textId="77777777" w:rsidR="00183008" w:rsidRPr="00183008" w:rsidRDefault="00183008" w:rsidP="00183008">
      <w:pPr>
        <w:spacing w:after="0"/>
        <w:jc w:val="both"/>
        <w:rPr>
          <w:rFonts w:ascii="Times New Roman" w:hAnsi="Times New Roman" w:cs="Times New Roman"/>
          <w:b/>
          <w:bCs/>
          <w:sz w:val="24"/>
          <w:szCs w:val="24"/>
        </w:rPr>
      </w:pPr>
    </w:p>
    <w:p w14:paraId="133CEE7A" w14:textId="75CB1DAB"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Autonomy: Respecting users’ control over their bodies and data.</w:t>
      </w:r>
    </w:p>
    <w:p w14:paraId="23957099" w14:textId="454323AA"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Beneficence: Maximizing benefits and minimizing harm.</w:t>
      </w:r>
    </w:p>
    <w:p w14:paraId="370D72DA" w14:textId="379C0501"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Non-maleficence: Avoiding physical or psychological harm.</w:t>
      </w:r>
    </w:p>
    <w:p w14:paraId="19FBE3CC" w14:textId="7196E2B5" w:rsidR="00E55DE7"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Justice: Ensuring fair access and avoiding discrimination [32].</w:t>
      </w:r>
    </w:p>
    <w:p w14:paraId="3F482DAE" w14:textId="77777777" w:rsidR="00183008" w:rsidRPr="0019473E" w:rsidRDefault="00183008" w:rsidP="0019473E">
      <w:pPr>
        <w:spacing w:after="0"/>
        <w:jc w:val="both"/>
        <w:rPr>
          <w:rFonts w:ascii="Times New Roman" w:hAnsi="Times New Roman" w:cs="Times New Roman"/>
          <w:sz w:val="24"/>
          <w:szCs w:val="24"/>
        </w:rPr>
      </w:pPr>
    </w:p>
    <w:p w14:paraId="6F5ED156" w14:textId="2D60EACE" w:rsidR="00E55DE7" w:rsidRPr="00183008" w:rsidRDefault="00E55DE7"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Challenges and Considerations</w:t>
      </w:r>
    </w:p>
    <w:p w14:paraId="481D76BC" w14:textId="77777777" w:rsidR="00183008" w:rsidRPr="00183008" w:rsidRDefault="00183008" w:rsidP="00183008">
      <w:pPr>
        <w:spacing w:after="0"/>
        <w:jc w:val="both"/>
        <w:rPr>
          <w:rFonts w:ascii="Times New Roman" w:hAnsi="Times New Roman" w:cs="Times New Roman"/>
          <w:b/>
          <w:bCs/>
          <w:sz w:val="24"/>
          <w:szCs w:val="24"/>
        </w:rPr>
      </w:pPr>
    </w:p>
    <w:p w14:paraId="2391D458" w14:textId="296F371D"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00A719E4" w:rsidRPr="00A719E4">
        <w:rPr>
          <w:rFonts w:ascii="Times New Roman" w:hAnsi="Times New Roman" w:cs="Times New Roman"/>
          <w:sz w:val="24"/>
          <w:szCs w:val="24"/>
        </w:rPr>
        <w:t>Brain-Computer Interfaces (BCIs) have the potential to cause unforeseen psychological impacts or lead to user reliance over time.</w:t>
      </w:r>
    </w:p>
    <w:p w14:paraId="2C8BF070" w14:textId="05EE6649"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Long-term impacts remain under-researched, raising concerns about safety.</w:t>
      </w:r>
    </w:p>
    <w:p w14:paraId="0F93C292" w14:textId="36AE49DF"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Cultural, social, and individual differences affect consent comprehension and ethical considerations.</w:t>
      </w:r>
    </w:p>
    <w:p w14:paraId="329C1243" w14:textId="01A47E65" w:rsidR="00E55DE7"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000E6659" w:rsidRPr="000E6659">
        <w:rPr>
          <w:rFonts w:ascii="Times New Roman" w:hAnsi="Times New Roman" w:cs="Times New Roman"/>
          <w:sz w:val="24"/>
          <w:szCs w:val="24"/>
        </w:rPr>
        <w:t>Maintaining ethical safeguards while fostering innovation is challenging yet essential for responsible technological progress.</w:t>
      </w:r>
    </w:p>
    <w:p w14:paraId="48A3BD70" w14:textId="77777777" w:rsidR="00183008" w:rsidRPr="0019473E" w:rsidRDefault="00183008" w:rsidP="0019473E">
      <w:pPr>
        <w:spacing w:after="0"/>
        <w:jc w:val="both"/>
        <w:rPr>
          <w:rFonts w:ascii="Times New Roman" w:hAnsi="Times New Roman" w:cs="Times New Roman"/>
          <w:sz w:val="24"/>
          <w:szCs w:val="24"/>
        </w:rPr>
      </w:pPr>
    </w:p>
    <w:p w14:paraId="28756929" w14:textId="27DF76E0" w:rsidR="00E55DE7" w:rsidRPr="00183008" w:rsidRDefault="00E55DE7" w:rsidP="00183008">
      <w:pPr>
        <w:pStyle w:val="ListParagraph"/>
        <w:numPr>
          <w:ilvl w:val="2"/>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Toward Ethical Standards and Guidelines</w:t>
      </w:r>
    </w:p>
    <w:p w14:paraId="4A793B29" w14:textId="77777777" w:rsidR="00183008" w:rsidRPr="00183008" w:rsidRDefault="00183008" w:rsidP="00183008">
      <w:pPr>
        <w:spacing w:after="0"/>
        <w:jc w:val="both"/>
        <w:rPr>
          <w:rFonts w:ascii="Times New Roman" w:hAnsi="Times New Roman" w:cs="Times New Roman"/>
          <w:b/>
          <w:bCs/>
          <w:sz w:val="24"/>
          <w:szCs w:val="24"/>
        </w:rPr>
      </w:pPr>
    </w:p>
    <w:p w14:paraId="3B50150C" w14:textId="77777777" w:rsidR="00E55DE7" w:rsidRPr="0019473E" w:rsidRDefault="00E55DE7"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Developing international consensus guidelines and multidisciplinary oversight is key to maintaining ethical standards, protecting human rights, and fostering public trust in BCI technologies [33].</w:t>
      </w:r>
    </w:p>
    <w:p w14:paraId="6AEC7116" w14:textId="77777777" w:rsidR="00183008" w:rsidRDefault="00000000" w:rsidP="0019473E">
      <w:pPr>
        <w:spacing w:after="0"/>
        <w:jc w:val="both"/>
        <w:rPr>
          <w:rFonts w:ascii="Times New Roman" w:hAnsi="Times New Roman" w:cs="Times New Roman"/>
          <w:sz w:val="24"/>
          <w:szCs w:val="24"/>
        </w:rPr>
      </w:pPr>
      <w:r>
        <w:rPr>
          <w:rFonts w:ascii="Times New Roman" w:hAnsi="Times New Roman" w:cs="Times New Roman"/>
          <w:sz w:val="24"/>
          <w:szCs w:val="24"/>
        </w:rPr>
        <w:pict w14:anchorId="10621804">
          <v:rect id="_x0000_i1032" style="width:0;height:1.5pt" o:hralign="center" o:bullet="t" o:hrstd="t" o:hr="t" fillcolor="#a0a0a0" stroked="f"/>
        </w:pict>
      </w:r>
    </w:p>
    <w:p w14:paraId="2990F092" w14:textId="77777777" w:rsidR="00183008" w:rsidRDefault="00183008" w:rsidP="0019473E">
      <w:pPr>
        <w:spacing w:after="0"/>
        <w:jc w:val="both"/>
        <w:rPr>
          <w:rFonts w:ascii="Times New Roman" w:hAnsi="Times New Roman" w:cs="Times New Roman"/>
          <w:sz w:val="24"/>
          <w:szCs w:val="24"/>
        </w:rPr>
      </w:pPr>
    </w:p>
    <w:p w14:paraId="797D54E9" w14:textId="51485B92" w:rsidR="00E55DE7" w:rsidRPr="00183008" w:rsidRDefault="00E55DE7" w:rsidP="00183008">
      <w:pPr>
        <w:pStyle w:val="ListParagraph"/>
        <w:numPr>
          <w:ilvl w:val="0"/>
          <w:numId w:val="34"/>
        </w:numPr>
        <w:spacing w:after="0"/>
        <w:jc w:val="both"/>
        <w:rPr>
          <w:rFonts w:ascii="Times New Roman" w:hAnsi="Times New Roman" w:cs="Times New Roman"/>
          <w:b/>
          <w:bCs/>
          <w:sz w:val="28"/>
          <w:szCs w:val="28"/>
        </w:rPr>
      </w:pPr>
      <w:r w:rsidRPr="00183008">
        <w:rPr>
          <w:rFonts w:ascii="Times New Roman" w:hAnsi="Times New Roman" w:cs="Times New Roman"/>
          <w:b/>
          <w:bCs/>
          <w:sz w:val="28"/>
          <w:szCs w:val="28"/>
        </w:rPr>
        <w:t>Interdisciplinary Collaboration</w:t>
      </w:r>
    </w:p>
    <w:p w14:paraId="4FD24906" w14:textId="77777777" w:rsidR="00183008" w:rsidRPr="00183008" w:rsidRDefault="00183008" w:rsidP="00183008">
      <w:pPr>
        <w:spacing w:after="0"/>
        <w:jc w:val="both"/>
        <w:rPr>
          <w:rFonts w:ascii="Times New Roman" w:hAnsi="Times New Roman" w:cs="Times New Roman"/>
          <w:b/>
          <w:bCs/>
          <w:sz w:val="24"/>
          <w:szCs w:val="24"/>
        </w:rPr>
      </w:pPr>
    </w:p>
    <w:p w14:paraId="582F6687" w14:textId="77777777" w:rsidR="00E55DE7"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Brain-computer interfaces exemplify a deeply interdisciplinary field where progress depends on the seamless integration of multiple domains.</w:t>
      </w:r>
    </w:p>
    <w:p w14:paraId="5C796078" w14:textId="77777777" w:rsidR="00183008" w:rsidRPr="0019473E" w:rsidRDefault="00183008" w:rsidP="0019473E">
      <w:pPr>
        <w:spacing w:after="0"/>
        <w:jc w:val="both"/>
        <w:rPr>
          <w:rFonts w:ascii="Times New Roman" w:hAnsi="Times New Roman" w:cs="Times New Roman"/>
          <w:sz w:val="24"/>
          <w:szCs w:val="24"/>
        </w:rPr>
      </w:pPr>
    </w:p>
    <w:p w14:paraId="2D7D3ADC" w14:textId="3B845A5A" w:rsidR="00E55DE7" w:rsidRPr="00183008" w:rsidRDefault="00E55DE7" w:rsidP="00183008">
      <w:pPr>
        <w:pStyle w:val="ListParagraph"/>
        <w:numPr>
          <w:ilvl w:val="1"/>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Diverse Disciplines Involved</w:t>
      </w:r>
    </w:p>
    <w:p w14:paraId="63908D29" w14:textId="77777777" w:rsidR="00183008" w:rsidRPr="00183008" w:rsidRDefault="00183008" w:rsidP="00183008">
      <w:pPr>
        <w:spacing w:after="0"/>
        <w:jc w:val="both"/>
        <w:rPr>
          <w:rFonts w:ascii="Times New Roman" w:hAnsi="Times New Roman" w:cs="Times New Roman"/>
          <w:b/>
          <w:bCs/>
          <w:sz w:val="24"/>
          <w:szCs w:val="24"/>
        </w:rPr>
      </w:pPr>
    </w:p>
    <w:p w14:paraId="3847E064" w14:textId="52A473F4"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Neuroscience: Understanding brain function and neural signal generation.</w:t>
      </w:r>
    </w:p>
    <w:p w14:paraId="38782755" w14:textId="6D40F16B"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Electrical &amp; Computer Engineering: Designing hardware for signal acquisition and processing.</w:t>
      </w:r>
    </w:p>
    <w:p w14:paraId="7489BAE6" w14:textId="4B9FF6E0"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Computer Science &amp; AI: Developing algorithms, machine learning models, and software for decoding brain signals.</w:t>
      </w:r>
    </w:p>
    <w:p w14:paraId="62D3ED48" w14:textId="61F8D56D"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 xml:space="preserve">Psychology &amp; Cognitive Science: Studying user </w:t>
      </w:r>
      <w:proofErr w:type="spellStart"/>
      <w:r w:rsidRPr="0019473E">
        <w:rPr>
          <w:rFonts w:ascii="Times New Roman" w:hAnsi="Times New Roman" w:cs="Times New Roman"/>
          <w:sz w:val="24"/>
          <w:szCs w:val="24"/>
        </w:rPr>
        <w:t>behavior</w:t>
      </w:r>
      <w:proofErr w:type="spellEnd"/>
      <w:r w:rsidRPr="0019473E">
        <w:rPr>
          <w:rFonts w:ascii="Times New Roman" w:hAnsi="Times New Roman" w:cs="Times New Roman"/>
          <w:sz w:val="24"/>
          <w:szCs w:val="24"/>
        </w:rPr>
        <w:t>, cognitive load, and training protocols.</w:t>
      </w:r>
    </w:p>
    <w:p w14:paraId="7742DA5D" w14:textId="59F54075"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Medicine &amp; Rehabilitation: Applying BCIs for patient care and therapeutic interventions.</w:t>
      </w:r>
    </w:p>
    <w:p w14:paraId="5AC0219D" w14:textId="6A8D0F7B" w:rsidR="00E55DE7"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Ethics &amp; Law: Ensuring responsible development, data privacy, and regulatory compliance.[34]</w:t>
      </w:r>
    </w:p>
    <w:p w14:paraId="304B6B69" w14:textId="77777777" w:rsidR="00183008" w:rsidRPr="0019473E" w:rsidRDefault="00183008" w:rsidP="0019473E">
      <w:pPr>
        <w:spacing w:after="0"/>
        <w:jc w:val="both"/>
        <w:rPr>
          <w:rFonts w:ascii="Times New Roman" w:hAnsi="Times New Roman" w:cs="Times New Roman"/>
          <w:sz w:val="24"/>
          <w:szCs w:val="24"/>
        </w:rPr>
      </w:pPr>
    </w:p>
    <w:p w14:paraId="17D65962" w14:textId="3EE6F646" w:rsidR="00E55DE7" w:rsidRPr="00183008" w:rsidRDefault="00E55DE7" w:rsidP="00183008">
      <w:pPr>
        <w:pStyle w:val="ListParagraph"/>
        <w:numPr>
          <w:ilvl w:val="1"/>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Benefits of Collaboration</w:t>
      </w:r>
    </w:p>
    <w:p w14:paraId="1EB272B3" w14:textId="77777777" w:rsidR="00183008" w:rsidRPr="00183008" w:rsidRDefault="00183008" w:rsidP="00183008">
      <w:pPr>
        <w:spacing w:after="0"/>
        <w:jc w:val="both"/>
        <w:rPr>
          <w:rFonts w:ascii="Times New Roman" w:hAnsi="Times New Roman" w:cs="Times New Roman"/>
          <w:b/>
          <w:bCs/>
          <w:sz w:val="24"/>
          <w:szCs w:val="24"/>
        </w:rPr>
      </w:pPr>
    </w:p>
    <w:p w14:paraId="152FB3CF" w14:textId="1D209A62"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Accelerates innovation by leveraging varied expertise.</w:t>
      </w:r>
    </w:p>
    <w:p w14:paraId="6211D04F" w14:textId="5B0571AD"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Enables comprehensive solutions that address technical, clinical, and ethical dimensions.</w:t>
      </w:r>
    </w:p>
    <w:p w14:paraId="607144CF" w14:textId="08C62566"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Fosters user-centered design through psychological and clinical insights.</w:t>
      </w:r>
    </w:p>
    <w:p w14:paraId="7469986E" w14:textId="6632AE13" w:rsidR="00E55DE7"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Supports robust regulatory and ethical frameworks informed by legal scholars.</w:t>
      </w:r>
    </w:p>
    <w:p w14:paraId="7DC89ACB" w14:textId="77777777" w:rsidR="00183008" w:rsidRPr="0019473E" w:rsidRDefault="00183008" w:rsidP="0019473E">
      <w:pPr>
        <w:spacing w:after="0"/>
        <w:jc w:val="both"/>
        <w:rPr>
          <w:rFonts w:ascii="Times New Roman" w:hAnsi="Times New Roman" w:cs="Times New Roman"/>
          <w:sz w:val="24"/>
          <w:szCs w:val="24"/>
        </w:rPr>
      </w:pPr>
    </w:p>
    <w:p w14:paraId="1209AEFF" w14:textId="6ED09E81" w:rsidR="00E55DE7" w:rsidRPr="00183008" w:rsidRDefault="00E55DE7" w:rsidP="00183008">
      <w:pPr>
        <w:pStyle w:val="ListParagraph"/>
        <w:numPr>
          <w:ilvl w:val="1"/>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Challenges and Opportunities</w:t>
      </w:r>
    </w:p>
    <w:p w14:paraId="2E903F14" w14:textId="77777777" w:rsidR="00183008" w:rsidRPr="00183008" w:rsidRDefault="00183008" w:rsidP="00183008">
      <w:pPr>
        <w:spacing w:after="0"/>
        <w:jc w:val="both"/>
        <w:rPr>
          <w:rFonts w:ascii="Times New Roman" w:hAnsi="Times New Roman" w:cs="Times New Roman"/>
          <w:b/>
          <w:bCs/>
          <w:sz w:val="24"/>
          <w:szCs w:val="24"/>
        </w:rPr>
      </w:pPr>
    </w:p>
    <w:p w14:paraId="188B2A01" w14:textId="3EEB4E4C"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Effective communication across disciplines requires shared terminology and collaborative culture.</w:t>
      </w:r>
    </w:p>
    <w:p w14:paraId="2DD73923" w14:textId="5F3EDE34"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Integration of diverse methodologies and standards can be complex.</w:t>
      </w:r>
    </w:p>
    <w:p w14:paraId="34B7C636" w14:textId="5933D7B9" w:rsidR="00E55DE7" w:rsidRPr="0019473E"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Sustained funding and institutional support are crucial for fostering effective interdisciplinary collaboration in BCI research.</w:t>
      </w:r>
    </w:p>
    <w:p w14:paraId="093BDEEF" w14:textId="3626DE61" w:rsidR="00E55DE7" w:rsidRDefault="00E55DE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w:t>
      </w:r>
      <w:r w:rsidR="00166E17" w:rsidRPr="0019473E">
        <w:rPr>
          <w:rFonts w:ascii="Times New Roman" w:hAnsi="Times New Roman" w:cs="Times New Roman"/>
          <w:sz w:val="24"/>
          <w:szCs w:val="24"/>
        </w:rPr>
        <w:t xml:space="preserve"> </w:t>
      </w:r>
      <w:r w:rsidRPr="0019473E">
        <w:rPr>
          <w:rFonts w:ascii="Times New Roman" w:hAnsi="Times New Roman" w:cs="Times New Roman"/>
          <w:sz w:val="24"/>
          <w:szCs w:val="24"/>
        </w:rPr>
        <w:t xml:space="preserve">Emerging fields like </w:t>
      </w:r>
      <w:proofErr w:type="spellStart"/>
      <w:r w:rsidRPr="0019473E">
        <w:rPr>
          <w:rFonts w:ascii="Times New Roman" w:hAnsi="Times New Roman" w:cs="Times New Roman"/>
          <w:sz w:val="24"/>
          <w:szCs w:val="24"/>
        </w:rPr>
        <w:t>neuroethics</w:t>
      </w:r>
      <w:proofErr w:type="spellEnd"/>
      <w:r w:rsidRPr="0019473E">
        <w:rPr>
          <w:rFonts w:ascii="Times New Roman" w:hAnsi="Times New Roman" w:cs="Times New Roman"/>
          <w:sz w:val="24"/>
          <w:szCs w:val="24"/>
        </w:rPr>
        <w:t xml:space="preserve"> highlight new collaboration needs between scientists and philosophers.[35][36]</w:t>
      </w:r>
    </w:p>
    <w:p w14:paraId="45120ED8" w14:textId="77777777" w:rsidR="00183008" w:rsidRPr="0019473E" w:rsidRDefault="00183008" w:rsidP="0019473E">
      <w:pPr>
        <w:spacing w:after="0"/>
        <w:jc w:val="both"/>
        <w:rPr>
          <w:rFonts w:ascii="Times New Roman" w:hAnsi="Times New Roman" w:cs="Times New Roman"/>
          <w:sz w:val="24"/>
          <w:szCs w:val="24"/>
        </w:rPr>
      </w:pPr>
    </w:p>
    <w:p w14:paraId="58E43E14" w14:textId="65994240" w:rsidR="00E55DE7" w:rsidRPr="00183008" w:rsidRDefault="00E55DE7" w:rsidP="00183008">
      <w:pPr>
        <w:pStyle w:val="ListParagraph"/>
        <w:numPr>
          <w:ilvl w:val="1"/>
          <w:numId w:val="34"/>
        </w:numPr>
        <w:spacing w:after="0"/>
        <w:jc w:val="both"/>
        <w:rPr>
          <w:rFonts w:ascii="Times New Roman" w:hAnsi="Times New Roman" w:cs="Times New Roman"/>
          <w:b/>
          <w:bCs/>
          <w:sz w:val="24"/>
          <w:szCs w:val="24"/>
        </w:rPr>
      </w:pPr>
      <w:r w:rsidRPr="00183008">
        <w:rPr>
          <w:rFonts w:ascii="Times New Roman" w:hAnsi="Times New Roman" w:cs="Times New Roman"/>
          <w:b/>
          <w:bCs/>
          <w:sz w:val="24"/>
          <w:szCs w:val="24"/>
        </w:rPr>
        <w:t>Future Directions</w:t>
      </w:r>
    </w:p>
    <w:p w14:paraId="349224C4" w14:textId="77777777" w:rsidR="00183008" w:rsidRPr="00183008" w:rsidRDefault="00183008" w:rsidP="00183008">
      <w:pPr>
        <w:spacing w:after="0"/>
        <w:jc w:val="both"/>
        <w:rPr>
          <w:rFonts w:ascii="Times New Roman" w:hAnsi="Times New Roman" w:cs="Times New Roman"/>
          <w:b/>
          <w:bCs/>
          <w:sz w:val="24"/>
          <w:szCs w:val="24"/>
        </w:rPr>
      </w:pPr>
    </w:p>
    <w:p w14:paraId="472E7B81" w14:textId="77777777" w:rsidR="00E55DE7" w:rsidRPr="0019473E" w:rsidRDefault="00E55DE7"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 xml:space="preserve">Strengthening interdisciplinary education, joint research </w:t>
      </w:r>
      <w:proofErr w:type="spellStart"/>
      <w:r w:rsidRPr="0019473E">
        <w:rPr>
          <w:rFonts w:ascii="Times New Roman" w:hAnsi="Times New Roman" w:cs="Times New Roman"/>
          <w:sz w:val="24"/>
          <w:szCs w:val="24"/>
        </w:rPr>
        <w:t>centers</w:t>
      </w:r>
      <w:proofErr w:type="spellEnd"/>
      <w:r w:rsidRPr="0019473E">
        <w:rPr>
          <w:rFonts w:ascii="Times New Roman" w:hAnsi="Times New Roman" w:cs="Times New Roman"/>
          <w:sz w:val="24"/>
          <w:szCs w:val="24"/>
        </w:rPr>
        <w:t>, and public-private partnerships will be pivotal in advancing BCI technologies that are innovative, ethical, and impactful.</w:t>
      </w:r>
    </w:p>
    <w:p w14:paraId="79C22B87" w14:textId="77777777" w:rsidR="00183008" w:rsidRDefault="00000000" w:rsidP="0019473E">
      <w:pPr>
        <w:spacing w:after="0"/>
        <w:jc w:val="both"/>
        <w:rPr>
          <w:rFonts w:ascii="Times New Roman" w:hAnsi="Times New Roman" w:cs="Times New Roman"/>
          <w:sz w:val="24"/>
          <w:szCs w:val="24"/>
        </w:rPr>
      </w:pPr>
      <w:r>
        <w:rPr>
          <w:rFonts w:ascii="Times New Roman" w:hAnsi="Times New Roman" w:cs="Times New Roman"/>
          <w:sz w:val="24"/>
          <w:szCs w:val="24"/>
        </w:rPr>
        <w:pict w14:anchorId="42745F87">
          <v:rect id="_x0000_i1033" style="width:0;height:1.5pt" o:hralign="center" o:bullet="t" o:hrstd="t" o:hr="t" fillcolor="#a0a0a0" stroked="f"/>
        </w:pict>
      </w:r>
    </w:p>
    <w:p w14:paraId="6E3FC77F" w14:textId="77777777" w:rsidR="00183008" w:rsidRDefault="00183008" w:rsidP="0019473E">
      <w:pPr>
        <w:spacing w:after="0"/>
        <w:jc w:val="both"/>
        <w:rPr>
          <w:rFonts w:ascii="Times New Roman" w:hAnsi="Times New Roman" w:cs="Times New Roman"/>
          <w:sz w:val="24"/>
          <w:szCs w:val="24"/>
        </w:rPr>
      </w:pPr>
    </w:p>
    <w:p w14:paraId="33D7ECA3" w14:textId="3C7C8D24" w:rsidR="00E55DE7" w:rsidRPr="00183008" w:rsidRDefault="00E55DE7" w:rsidP="00183008">
      <w:pPr>
        <w:pStyle w:val="ListParagraph"/>
        <w:numPr>
          <w:ilvl w:val="0"/>
          <w:numId w:val="34"/>
        </w:numPr>
        <w:spacing w:after="0"/>
        <w:jc w:val="both"/>
        <w:rPr>
          <w:rFonts w:ascii="Times New Roman" w:hAnsi="Times New Roman" w:cs="Times New Roman"/>
          <w:b/>
          <w:bCs/>
          <w:sz w:val="28"/>
          <w:szCs w:val="28"/>
        </w:rPr>
      </w:pPr>
      <w:r w:rsidRPr="00183008">
        <w:rPr>
          <w:rFonts w:ascii="Times New Roman" w:hAnsi="Times New Roman" w:cs="Times New Roman"/>
          <w:b/>
          <w:bCs/>
          <w:sz w:val="28"/>
          <w:szCs w:val="28"/>
        </w:rPr>
        <w:t>Conclusion</w:t>
      </w:r>
    </w:p>
    <w:p w14:paraId="50F75B76" w14:textId="77777777" w:rsidR="00183008" w:rsidRPr="00183008" w:rsidRDefault="00183008" w:rsidP="00183008">
      <w:pPr>
        <w:spacing w:after="0"/>
        <w:jc w:val="both"/>
        <w:rPr>
          <w:rFonts w:ascii="Times New Roman" w:hAnsi="Times New Roman" w:cs="Times New Roman"/>
          <w:b/>
          <w:bCs/>
          <w:sz w:val="24"/>
          <w:szCs w:val="24"/>
        </w:rPr>
      </w:pPr>
    </w:p>
    <w:p w14:paraId="7D9DEBF9" w14:textId="5AB7F19D" w:rsidR="00E55DE7" w:rsidRPr="0019473E" w:rsidRDefault="00E55DE7"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Neuroengineering and brain-computer interfaces represent a transformative frontier where technology meets the human mind. The continuous evolution of hardware tools, sophisticated signal processing techniques, and AI-driven innovations has expanded BCI capabilities beyond clinical applications to consumer and research domains.</w:t>
      </w:r>
    </w:p>
    <w:p w14:paraId="2E72A997" w14:textId="77777777" w:rsidR="00E55DE7" w:rsidRPr="0019473E" w:rsidRDefault="00E55DE7"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While promising, these advancements bring critical ethical and privacy challenges that must be addressed through informed consent, responsible data handling, and interdisciplinary oversight.</w:t>
      </w:r>
    </w:p>
    <w:p w14:paraId="7FE0E2B0" w14:textId="77777777" w:rsidR="00E55DE7" w:rsidRPr="0019473E" w:rsidRDefault="00E55DE7"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The future of BCI depends on fostering collaboration across neuroscience, engineering, computer science, psychology, medicine, and ethics to design systems that are effective, accessible, and human-centered.</w:t>
      </w:r>
    </w:p>
    <w:p w14:paraId="4B7AB5AC" w14:textId="71657C29" w:rsidR="00A56F12" w:rsidRDefault="00E55DE7" w:rsidP="0019473E">
      <w:pPr>
        <w:spacing w:after="0"/>
        <w:ind w:firstLine="720"/>
        <w:jc w:val="both"/>
        <w:rPr>
          <w:rFonts w:ascii="Times New Roman" w:hAnsi="Times New Roman" w:cs="Times New Roman"/>
          <w:sz w:val="24"/>
          <w:szCs w:val="24"/>
        </w:rPr>
      </w:pPr>
      <w:r w:rsidRPr="0019473E">
        <w:rPr>
          <w:rFonts w:ascii="Times New Roman" w:hAnsi="Times New Roman" w:cs="Times New Roman"/>
          <w:sz w:val="24"/>
          <w:szCs w:val="24"/>
        </w:rPr>
        <w:t>By embracing this holistic approach, the potential of BCIs to restore, augment, and revolutionize human capabilities can be responsibly realized—ushering in a new era of brain-machine symbiosis with profound societal impact.</w:t>
      </w:r>
      <w:r w:rsidR="00000000">
        <w:rPr>
          <w:rFonts w:ascii="Times New Roman" w:hAnsi="Times New Roman" w:cs="Times New Roman"/>
          <w:sz w:val="24"/>
          <w:szCs w:val="24"/>
        </w:rPr>
        <w:pict w14:anchorId="68C26116">
          <v:rect id="_x0000_i1034" style="width:0;height:1.5pt" o:hralign="center" o:hrstd="t" o:hr="t" fillcolor="#a0a0a0" stroked="f"/>
        </w:pict>
      </w:r>
    </w:p>
    <w:p w14:paraId="2C1B85FB" w14:textId="77777777" w:rsidR="00183008" w:rsidRPr="0019473E" w:rsidRDefault="00183008" w:rsidP="00183008">
      <w:pPr>
        <w:spacing w:after="0"/>
        <w:jc w:val="both"/>
        <w:rPr>
          <w:rFonts w:ascii="Times New Roman" w:hAnsi="Times New Roman" w:cs="Times New Roman"/>
          <w:sz w:val="24"/>
          <w:szCs w:val="24"/>
        </w:rPr>
      </w:pPr>
    </w:p>
    <w:p w14:paraId="496362E2" w14:textId="77777777" w:rsidR="00183008" w:rsidRDefault="008C7137" w:rsidP="0019473E">
      <w:pPr>
        <w:pStyle w:val="ListParagraph"/>
        <w:numPr>
          <w:ilvl w:val="0"/>
          <w:numId w:val="34"/>
        </w:numPr>
        <w:spacing w:after="0"/>
        <w:jc w:val="both"/>
        <w:rPr>
          <w:rFonts w:ascii="Times New Roman" w:hAnsi="Times New Roman" w:cs="Times New Roman"/>
          <w:b/>
          <w:bCs/>
          <w:sz w:val="28"/>
          <w:szCs w:val="28"/>
        </w:rPr>
      </w:pPr>
      <w:r w:rsidRPr="00183008">
        <w:rPr>
          <w:rFonts w:ascii="Times New Roman" w:hAnsi="Times New Roman" w:cs="Times New Roman"/>
          <w:b/>
          <w:bCs/>
          <w:sz w:val="28"/>
          <w:szCs w:val="28"/>
        </w:rPr>
        <w:t>References</w:t>
      </w:r>
    </w:p>
    <w:p w14:paraId="67F7680F" w14:textId="77777777" w:rsidR="00183008" w:rsidRDefault="00183008" w:rsidP="00183008">
      <w:pPr>
        <w:spacing w:after="0"/>
        <w:jc w:val="both"/>
        <w:rPr>
          <w:rFonts w:ascii="Times New Roman" w:hAnsi="Times New Roman" w:cs="Times New Roman"/>
          <w:sz w:val="24"/>
          <w:szCs w:val="24"/>
        </w:rPr>
      </w:pPr>
    </w:p>
    <w:p w14:paraId="5593579E" w14:textId="7443CC09" w:rsidR="006E558F" w:rsidRPr="00183008" w:rsidRDefault="008C7137" w:rsidP="00183008">
      <w:pPr>
        <w:spacing w:after="0"/>
        <w:jc w:val="both"/>
        <w:rPr>
          <w:rFonts w:ascii="Times New Roman" w:hAnsi="Times New Roman" w:cs="Times New Roman"/>
          <w:b/>
          <w:bCs/>
          <w:sz w:val="28"/>
          <w:szCs w:val="28"/>
        </w:rPr>
      </w:pPr>
      <w:r w:rsidRPr="00183008">
        <w:rPr>
          <w:rFonts w:ascii="Times New Roman" w:hAnsi="Times New Roman" w:cs="Times New Roman"/>
          <w:sz w:val="24"/>
          <w:szCs w:val="24"/>
          <w:lang w:val="de-DE"/>
        </w:rPr>
        <w:t xml:space="preserve">[1] Lebedev, M. A., &amp; Nicolelis, M. A. L. (2006). </w:t>
      </w:r>
      <w:r w:rsidRPr="00183008">
        <w:rPr>
          <w:rFonts w:ascii="Times New Roman" w:hAnsi="Times New Roman" w:cs="Times New Roman"/>
          <w:sz w:val="24"/>
          <w:szCs w:val="24"/>
        </w:rPr>
        <w:t xml:space="preserve">Brain–machine interfaces: past, present and future. </w:t>
      </w:r>
      <w:r w:rsidRPr="00183008">
        <w:rPr>
          <w:rFonts w:ascii="Times New Roman" w:hAnsi="Times New Roman" w:cs="Times New Roman"/>
          <w:i/>
          <w:iCs/>
          <w:sz w:val="24"/>
          <w:szCs w:val="24"/>
        </w:rPr>
        <w:t>Trends in Neurosciences</w:t>
      </w:r>
      <w:r w:rsidRPr="00183008">
        <w:rPr>
          <w:rFonts w:ascii="Times New Roman" w:hAnsi="Times New Roman" w:cs="Times New Roman"/>
          <w:sz w:val="24"/>
          <w:szCs w:val="24"/>
        </w:rPr>
        <w:t xml:space="preserve">, 29(9), 536–546. </w:t>
      </w:r>
      <w:hyperlink r:id="rId6" w:history="1">
        <w:r w:rsidR="006E558F" w:rsidRPr="00183008">
          <w:rPr>
            <w:rStyle w:val="Hyperlink"/>
            <w:rFonts w:ascii="Times New Roman" w:hAnsi="Times New Roman" w:cs="Times New Roman"/>
            <w:sz w:val="24"/>
            <w:szCs w:val="24"/>
          </w:rPr>
          <w:t>https://doi.org/10.1016/j.tins.2006.07.004</w:t>
        </w:r>
      </w:hyperlink>
    </w:p>
    <w:p w14:paraId="73B69A78" w14:textId="7F138F04" w:rsidR="006E558F" w:rsidRPr="0019473E" w:rsidRDefault="008C713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lastRenderedPageBreak/>
        <w:t xml:space="preserve">[2] He, B. (Ed.). (2013). </w:t>
      </w:r>
      <w:r w:rsidRPr="0019473E">
        <w:rPr>
          <w:rFonts w:ascii="Times New Roman" w:hAnsi="Times New Roman" w:cs="Times New Roman"/>
          <w:i/>
          <w:iCs/>
          <w:sz w:val="24"/>
          <w:szCs w:val="24"/>
        </w:rPr>
        <w:t>Neural Engineering</w:t>
      </w:r>
      <w:r w:rsidRPr="0019473E">
        <w:rPr>
          <w:rFonts w:ascii="Times New Roman" w:hAnsi="Times New Roman" w:cs="Times New Roman"/>
          <w:sz w:val="24"/>
          <w:szCs w:val="24"/>
        </w:rPr>
        <w:t>. Springer.</w:t>
      </w:r>
      <w:r w:rsidRPr="0019473E">
        <w:rPr>
          <w:rFonts w:ascii="Times New Roman" w:hAnsi="Times New Roman" w:cs="Times New Roman"/>
          <w:sz w:val="24"/>
          <w:szCs w:val="24"/>
        </w:rPr>
        <w:br/>
        <w:t xml:space="preserve">[3] </w:t>
      </w:r>
      <w:proofErr w:type="spellStart"/>
      <w:r w:rsidRPr="0019473E">
        <w:rPr>
          <w:rFonts w:ascii="Times New Roman" w:hAnsi="Times New Roman" w:cs="Times New Roman"/>
          <w:sz w:val="24"/>
          <w:szCs w:val="24"/>
        </w:rPr>
        <w:t>Wolpaw</w:t>
      </w:r>
      <w:proofErr w:type="spellEnd"/>
      <w:r w:rsidRPr="0019473E">
        <w:rPr>
          <w:rFonts w:ascii="Times New Roman" w:hAnsi="Times New Roman" w:cs="Times New Roman"/>
          <w:sz w:val="24"/>
          <w:szCs w:val="24"/>
        </w:rPr>
        <w:t xml:space="preserve">, J. R., &amp; </w:t>
      </w:r>
      <w:proofErr w:type="spellStart"/>
      <w:r w:rsidRPr="0019473E">
        <w:rPr>
          <w:rFonts w:ascii="Times New Roman" w:hAnsi="Times New Roman" w:cs="Times New Roman"/>
          <w:sz w:val="24"/>
          <w:szCs w:val="24"/>
        </w:rPr>
        <w:t>Wolpaw</w:t>
      </w:r>
      <w:proofErr w:type="spellEnd"/>
      <w:r w:rsidRPr="0019473E">
        <w:rPr>
          <w:rFonts w:ascii="Times New Roman" w:hAnsi="Times New Roman" w:cs="Times New Roman"/>
          <w:sz w:val="24"/>
          <w:szCs w:val="24"/>
        </w:rPr>
        <w:t xml:space="preserve">, E. W. (Eds.). (2012). </w:t>
      </w:r>
      <w:r w:rsidRPr="0019473E">
        <w:rPr>
          <w:rFonts w:ascii="Times New Roman" w:hAnsi="Times New Roman" w:cs="Times New Roman"/>
          <w:i/>
          <w:iCs/>
          <w:sz w:val="24"/>
          <w:szCs w:val="24"/>
        </w:rPr>
        <w:t>Brain-Computer Interfaces: Principles and Practice</w:t>
      </w:r>
      <w:r w:rsidRPr="0019473E">
        <w:rPr>
          <w:rFonts w:ascii="Times New Roman" w:hAnsi="Times New Roman" w:cs="Times New Roman"/>
          <w:sz w:val="24"/>
          <w:szCs w:val="24"/>
        </w:rPr>
        <w:t>. Oxford University Press.</w:t>
      </w:r>
      <w:r w:rsidRPr="0019473E">
        <w:rPr>
          <w:rFonts w:ascii="Times New Roman" w:hAnsi="Times New Roman" w:cs="Times New Roman"/>
          <w:sz w:val="24"/>
          <w:szCs w:val="24"/>
        </w:rPr>
        <w:br/>
        <w:t xml:space="preserve">[4] Nicolas-Alonso, L. F., &amp; Gomez-Gil, J. (2012). Brain-computer interfaces: a review. </w:t>
      </w:r>
      <w:r w:rsidRPr="0019473E">
        <w:rPr>
          <w:rFonts w:ascii="Times New Roman" w:hAnsi="Times New Roman" w:cs="Times New Roman"/>
          <w:i/>
          <w:iCs/>
          <w:sz w:val="24"/>
          <w:szCs w:val="24"/>
        </w:rPr>
        <w:t>Sensors</w:t>
      </w:r>
      <w:r w:rsidRPr="0019473E">
        <w:rPr>
          <w:rFonts w:ascii="Times New Roman" w:hAnsi="Times New Roman" w:cs="Times New Roman"/>
          <w:sz w:val="24"/>
          <w:szCs w:val="24"/>
        </w:rPr>
        <w:t xml:space="preserve">, 12(2), 1211–1279. </w:t>
      </w:r>
      <w:hyperlink r:id="rId7" w:history="1">
        <w:r w:rsidR="006E558F" w:rsidRPr="0019473E">
          <w:rPr>
            <w:rStyle w:val="Hyperlink"/>
            <w:rFonts w:ascii="Times New Roman" w:hAnsi="Times New Roman" w:cs="Times New Roman"/>
            <w:sz w:val="24"/>
            <w:szCs w:val="24"/>
          </w:rPr>
          <w:t>https://doi.org/10.3390/s120201211</w:t>
        </w:r>
      </w:hyperlink>
    </w:p>
    <w:p w14:paraId="6B31BA3E" w14:textId="766DF756" w:rsidR="008C7137" w:rsidRPr="0019473E" w:rsidRDefault="008C713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[5] </w:t>
      </w:r>
      <w:proofErr w:type="spellStart"/>
      <w:r w:rsidRPr="0019473E">
        <w:rPr>
          <w:rFonts w:ascii="Times New Roman" w:hAnsi="Times New Roman" w:cs="Times New Roman"/>
          <w:sz w:val="24"/>
          <w:szCs w:val="24"/>
        </w:rPr>
        <w:t>Bashashati</w:t>
      </w:r>
      <w:proofErr w:type="spellEnd"/>
      <w:r w:rsidRPr="0019473E">
        <w:rPr>
          <w:rFonts w:ascii="Times New Roman" w:hAnsi="Times New Roman" w:cs="Times New Roman"/>
          <w:sz w:val="24"/>
          <w:szCs w:val="24"/>
        </w:rPr>
        <w:t xml:space="preserve">, A., </w:t>
      </w:r>
      <w:proofErr w:type="spellStart"/>
      <w:r w:rsidRPr="0019473E">
        <w:rPr>
          <w:rFonts w:ascii="Times New Roman" w:hAnsi="Times New Roman" w:cs="Times New Roman"/>
          <w:sz w:val="24"/>
          <w:szCs w:val="24"/>
        </w:rPr>
        <w:t>Fatourechi</w:t>
      </w:r>
      <w:proofErr w:type="spellEnd"/>
      <w:r w:rsidRPr="0019473E">
        <w:rPr>
          <w:rFonts w:ascii="Times New Roman" w:hAnsi="Times New Roman" w:cs="Times New Roman"/>
          <w:sz w:val="24"/>
          <w:szCs w:val="24"/>
        </w:rPr>
        <w:t xml:space="preserve">, M., Ward, R. K., &amp; Birch, G. E. (2007). A survey of signal processing algorithms in brain-computer interfaces based on electrical brain signals. </w:t>
      </w:r>
      <w:r w:rsidRPr="0019473E">
        <w:rPr>
          <w:rFonts w:ascii="Times New Roman" w:hAnsi="Times New Roman" w:cs="Times New Roman"/>
          <w:i/>
          <w:iCs/>
          <w:sz w:val="24"/>
          <w:szCs w:val="24"/>
        </w:rPr>
        <w:t>Journal of Neural Engineering</w:t>
      </w:r>
      <w:r w:rsidRPr="0019473E">
        <w:rPr>
          <w:rFonts w:ascii="Times New Roman" w:hAnsi="Times New Roman" w:cs="Times New Roman"/>
          <w:sz w:val="24"/>
          <w:szCs w:val="24"/>
        </w:rPr>
        <w:t xml:space="preserve">, 4(2), R32–R57. </w:t>
      </w:r>
      <w:hyperlink r:id="rId8" w:history="1">
        <w:r w:rsidRPr="0019473E">
          <w:rPr>
            <w:rStyle w:val="Hyperlink"/>
            <w:rFonts w:ascii="Times New Roman" w:hAnsi="Times New Roman" w:cs="Times New Roman"/>
            <w:sz w:val="24"/>
            <w:szCs w:val="24"/>
          </w:rPr>
          <w:t>https://doi.org/10.1088/1741-2560/4/2/R03</w:t>
        </w:r>
      </w:hyperlink>
    </w:p>
    <w:p w14:paraId="1A93EDAA" w14:textId="3E282A77" w:rsidR="006E558F" w:rsidRPr="0019473E" w:rsidRDefault="008C7137" w:rsidP="0019473E">
      <w:pPr>
        <w:spacing w:after="0"/>
        <w:jc w:val="both"/>
        <w:rPr>
          <w:rFonts w:ascii="Times New Roman" w:hAnsi="Times New Roman" w:cs="Times New Roman"/>
          <w:sz w:val="24"/>
          <w:szCs w:val="24"/>
          <w:lang w:val="de-DE"/>
        </w:rPr>
      </w:pPr>
      <w:r w:rsidRPr="0019473E">
        <w:rPr>
          <w:rFonts w:ascii="Times New Roman" w:hAnsi="Times New Roman" w:cs="Times New Roman"/>
          <w:sz w:val="24"/>
          <w:szCs w:val="24"/>
        </w:rPr>
        <w:t xml:space="preserve">[6] Casson, A. J. (2019). Wearable EEG and beyond. </w:t>
      </w:r>
      <w:r w:rsidRPr="0019473E">
        <w:rPr>
          <w:rFonts w:ascii="Times New Roman" w:hAnsi="Times New Roman" w:cs="Times New Roman"/>
          <w:i/>
          <w:iCs/>
          <w:sz w:val="24"/>
          <w:szCs w:val="24"/>
        </w:rPr>
        <w:t>Biomedical Engineering Letters</w:t>
      </w:r>
      <w:r w:rsidRPr="0019473E">
        <w:rPr>
          <w:rFonts w:ascii="Times New Roman" w:hAnsi="Times New Roman" w:cs="Times New Roman"/>
          <w:sz w:val="24"/>
          <w:szCs w:val="24"/>
        </w:rPr>
        <w:t xml:space="preserve">, 9(1), 53–71. </w:t>
      </w:r>
      <w:hyperlink r:id="rId9" w:history="1">
        <w:r w:rsidR="006E558F" w:rsidRPr="0019473E">
          <w:rPr>
            <w:rStyle w:val="Hyperlink"/>
            <w:rFonts w:ascii="Times New Roman" w:hAnsi="Times New Roman" w:cs="Times New Roman"/>
            <w:sz w:val="24"/>
            <w:szCs w:val="24"/>
            <w:lang w:val="de-DE"/>
          </w:rPr>
          <w:t>https://doi.org/10.1007/s13534-018-00093-x</w:t>
        </w:r>
      </w:hyperlink>
    </w:p>
    <w:p w14:paraId="4715DCAD" w14:textId="6782A8D5" w:rsidR="008C7137" w:rsidRPr="0019473E" w:rsidRDefault="008C7137"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lang w:val="de-DE"/>
        </w:rPr>
        <w:t xml:space="preserve">[7] Ferrari, L. M., et al. </w:t>
      </w:r>
      <w:r w:rsidRPr="0019473E">
        <w:rPr>
          <w:rFonts w:ascii="Times New Roman" w:hAnsi="Times New Roman" w:cs="Times New Roman"/>
          <w:sz w:val="24"/>
          <w:szCs w:val="24"/>
        </w:rPr>
        <w:t xml:space="preserve">(2021). Soft, stretchy, fully implantable bioelectronics for closed-loop neuromodulation. </w:t>
      </w:r>
      <w:r w:rsidRPr="0019473E">
        <w:rPr>
          <w:rFonts w:ascii="Times New Roman" w:hAnsi="Times New Roman" w:cs="Times New Roman"/>
          <w:i/>
          <w:iCs/>
          <w:sz w:val="24"/>
          <w:szCs w:val="24"/>
        </w:rPr>
        <w:t>Science Advances</w:t>
      </w:r>
      <w:r w:rsidRPr="0019473E">
        <w:rPr>
          <w:rFonts w:ascii="Times New Roman" w:hAnsi="Times New Roman" w:cs="Times New Roman"/>
          <w:sz w:val="24"/>
          <w:szCs w:val="24"/>
        </w:rPr>
        <w:t xml:space="preserve">, 7(11), eaba3517. </w:t>
      </w:r>
      <w:hyperlink r:id="rId10" w:history="1">
        <w:r w:rsidR="006E76B3" w:rsidRPr="0019473E">
          <w:rPr>
            <w:rStyle w:val="Hyperlink"/>
            <w:rFonts w:ascii="Times New Roman" w:hAnsi="Times New Roman" w:cs="Times New Roman"/>
            <w:sz w:val="24"/>
            <w:szCs w:val="24"/>
          </w:rPr>
          <w:t>https://doi.org/10.1126/sciadv.aba3517</w:t>
        </w:r>
      </w:hyperlink>
    </w:p>
    <w:p w14:paraId="4F30609E" w14:textId="77004D5F" w:rsidR="006E558F" w:rsidRPr="0019473E" w:rsidRDefault="006E76B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[8] Delorme, A., &amp; </w:t>
      </w:r>
      <w:proofErr w:type="spellStart"/>
      <w:r w:rsidRPr="0019473E">
        <w:rPr>
          <w:rFonts w:ascii="Times New Roman" w:hAnsi="Times New Roman" w:cs="Times New Roman"/>
          <w:sz w:val="24"/>
          <w:szCs w:val="24"/>
        </w:rPr>
        <w:t>Makeig</w:t>
      </w:r>
      <w:proofErr w:type="spellEnd"/>
      <w:r w:rsidRPr="0019473E">
        <w:rPr>
          <w:rFonts w:ascii="Times New Roman" w:hAnsi="Times New Roman" w:cs="Times New Roman"/>
          <w:sz w:val="24"/>
          <w:szCs w:val="24"/>
        </w:rPr>
        <w:t xml:space="preserve">, S. (2004). EEGLAB: an open-source toolbox for analysis of single-trial EEG dynamics. </w:t>
      </w:r>
      <w:r w:rsidRPr="0019473E">
        <w:rPr>
          <w:rFonts w:ascii="Times New Roman" w:hAnsi="Times New Roman" w:cs="Times New Roman"/>
          <w:i/>
          <w:iCs/>
          <w:sz w:val="24"/>
          <w:szCs w:val="24"/>
        </w:rPr>
        <w:t>Journal of Neuroscience Methods</w:t>
      </w:r>
      <w:r w:rsidRPr="0019473E">
        <w:rPr>
          <w:rFonts w:ascii="Times New Roman" w:hAnsi="Times New Roman" w:cs="Times New Roman"/>
          <w:sz w:val="24"/>
          <w:szCs w:val="24"/>
        </w:rPr>
        <w:t xml:space="preserve">, 134(1), 9–21. </w:t>
      </w:r>
      <w:hyperlink r:id="rId11" w:history="1">
        <w:r w:rsidR="006E558F" w:rsidRPr="0019473E">
          <w:rPr>
            <w:rStyle w:val="Hyperlink"/>
            <w:rFonts w:ascii="Times New Roman" w:hAnsi="Times New Roman" w:cs="Times New Roman"/>
            <w:sz w:val="24"/>
            <w:szCs w:val="24"/>
          </w:rPr>
          <w:t>https://doi.org/10.1016/j.jneumeth.2003.10.009</w:t>
        </w:r>
      </w:hyperlink>
    </w:p>
    <w:p w14:paraId="46B582A7" w14:textId="37FBDBB7" w:rsidR="006E558F" w:rsidRPr="0019473E" w:rsidRDefault="006E76B3" w:rsidP="0019473E">
      <w:pPr>
        <w:spacing w:after="0"/>
        <w:jc w:val="both"/>
        <w:rPr>
          <w:rFonts w:ascii="Times New Roman" w:hAnsi="Times New Roman" w:cs="Times New Roman"/>
          <w:sz w:val="24"/>
          <w:szCs w:val="24"/>
          <w:lang w:val="de-DE"/>
        </w:rPr>
      </w:pPr>
      <w:r w:rsidRPr="0019473E">
        <w:rPr>
          <w:rFonts w:ascii="Times New Roman" w:hAnsi="Times New Roman" w:cs="Times New Roman"/>
          <w:sz w:val="24"/>
          <w:szCs w:val="24"/>
        </w:rPr>
        <w:t xml:space="preserve">[9] </w:t>
      </w:r>
      <w:proofErr w:type="spellStart"/>
      <w:r w:rsidRPr="0019473E">
        <w:rPr>
          <w:rFonts w:ascii="Times New Roman" w:hAnsi="Times New Roman" w:cs="Times New Roman"/>
          <w:sz w:val="24"/>
          <w:szCs w:val="24"/>
        </w:rPr>
        <w:t>Barachant</w:t>
      </w:r>
      <w:proofErr w:type="spellEnd"/>
      <w:r w:rsidRPr="0019473E">
        <w:rPr>
          <w:rFonts w:ascii="Times New Roman" w:hAnsi="Times New Roman" w:cs="Times New Roman"/>
          <w:sz w:val="24"/>
          <w:szCs w:val="24"/>
        </w:rPr>
        <w:t xml:space="preserve">, A., Bonnet, S., </w:t>
      </w:r>
      <w:proofErr w:type="spellStart"/>
      <w:r w:rsidRPr="0019473E">
        <w:rPr>
          <w:rFonts w:ascii="Times New Roman" w:hAnsi="Times New Roman" w:cs="Times New Roman"/>
          <w:sz w:val="24"/>
          <w:szCs w:val="24"/>
        </w:rPr>
        <w:t>Congedo</w:t>
      </w:r>
      <w:proofErr w:type="spellEnd"/>
      <w:r w:rsidRPr="0019473E">
        <w:rPr>
          <w:rFonts w:ascii="Times New Roman" w:hAnsi="Times New Roman" w:cs="Times New Roman"/>
          <w:sz w:val="24"/>
          <w:szCs w:val="24"/>
        </w:rPr>
        <w:t xml:space="preserve">, M., &amp; </w:t>
      </w:r>
      <w:proofErr w:type="spellStart"/>
      <w:r w:rsidRPr="0019473E">
        <w:rPr>
          <w:rFonts w:ascii="Times New Roman" w:hAnsi="Times New Roman" w:cs="Times New Roman"/>
          <w:sz w:val="24"/>
          <w:szCs w:val="24"/>
        </w:rPr>
        <w:t>Jutten</w:t>
      </w:r>
      <w:proofErr w:type="spellEnd"/>
      <w:r w:rsidRPr="0019473E">
        <w:rPr>
          <w:rFonts w:ascii="Times New Roman" w:hAnsi="Times New Roman" w:cs="Times New Roman"/>
          <w:sz w:val="24"/>
          <w:szCs w:val="24"/>
        </w:rPr>
        <w:t xml:space="preserve">, C. (2010). Common Spatial Pattern revisited by Riemannian geometry. </w:t>
      </w:r>
      <w:r w:rsidRPr="0019473E">
        <w:rPr>
          <w:rFonts w:ascii="Times New Roman" w:hAnsi="Times New Roman" w:cs="Times New Roman"/>
          <w:i/>
          <w:iCs/>
          <w:sz w:val="24"/>
          <w:szCs w:val="24"/>
        </w:rPr>
        <w:t>2010 IEEE International Workshop on Multimedia Signal Processing</w:t>
      </w:r>
      <w:r w:rsidRPr="0019473E">
        <w:rPr>
          <w:rFonts w:ascii="Times New Roman" w:hAnsi="Times New Roman" w:cs="Times New Roman"/>
          <w:sz w:val="24"/>
          <w:szCs w:val="24"/>
        </w:rPr>
        <w:t xml:space="preserve">, 472–476. </w:t>
      </w:r>
      <w:hyperlink r:id="rId12" w:history="1">
        <w:r w:rsidR="006E558F" w:rsidRPr="0019473E">
          <w:rPr>
            <w:rStyle w:val="Hyperlink"/>
            <w:rFonts w:ascii="Times New Roman" w:hAnsi="Times New Roman" w:cs="Times New Roman"/>
            <w:sz w:val="24"/>
            <w:szCs w:val="24"/>
            <w:lang w:val="de-DE"/>
          </w:rPr>
          <w:t>https://doi.org/10.1109/MMSP.2010.5661988</w:t>
        </w:r>
      </w:hyperlink>
    </w:p>
    <w:p w14:paraId="12405E7A" w14:textId="7C9DA450" w:rsidR="006E76B3" w:rsidRPr="0019473E" w:rsidRDefault="006E76B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lang w:val="de-DE"/>
        </w:rPr>
        <w:t xml:space="preserve">[10] Tangermann, M., Müller, K.-R., Aertsen, A., Birbaumer, N., Braun, C., Brunner, C., ... </w:t>
      </w:r>
      <w:r w:rsidRPr="0019473E">
        <w:rPr>
          <w:rFonts w:ascii="Times New Roman" w:hAnsi="Times New Roman" w:cs="Times New Roman"/>
          <w:sz w:val="24"/>
          <w:szCs w:val="24"/>
        </w:rPr>
        <w:t xml:space="preserve">&amp; Kübler, A. (2012). Review of the BCI competition IV. </w:t>
      </w:r>
      <w:r w:rsidRPr="0019473E">
        <w:rPr>
          <w:rFonts w:ascii="Times New Roman" w:hAnsi="Times New Roman" w:cs="Times New Roman"/>
          <w:i/>
          <w:iCs/>
          <w:sz w:val="24"/>
          <w:szCs w:val="24"/>
        </w:rPr>
        <w:t>Frontiers in Neuroscience</w:t>
      </w:r>
      <w:r w:rsidRPr="0019473E">
        <w:rPr>
          <w:rFonts w:ascii="Times New Roman" w:hAnsi="Times New Roman" w:cs="Times New Roman"/>
          <w:sz w:val="24"/>
          <w:szCs w:val="24"/>
        </w:rPr>
        <w:t xml:space="preserve">, 6, 55. </w:t>
      </w:r>
      <w:hyperlink r:id="rId13" w:history="1">
        <w:r w:rsidRPr="0019473E">
          <w:rPr>
            <w:rStyle w:val="Hyperlink"/>
            <w:rFonts w:ascii="Times New Roman" w:hAnsi="Times New Roman" w:cs="Times New Roman"/>
            <w:sz w:val="24"/>
            <w:szCs w:val="24"/>
          </w:rPr>
          <w:t>https://doi.org/10.3389/fnins.2012.00055</w:t>
        </w:r>
      </w:hyperlink>
    </w:p>
    <w:p w14:paraId="443D94EF" w14:textId="71E6A756" w:rsidR="006E558F" w:rsidRPr="0019473E" w:rsidRDefault="006E76B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[11] Roy, Y., Banville, H., Albuquerque, I., </w:t>
      </w:r>
      <w:proofErr w:type="spellStart"/>
      <w:r w:rsidRPr="0019473E">
        <w:rPr>
          <w:rFonts w:ascii="Times New Roman" w:hAnsi="Times New Roman" w:cs="Times New Roman"/>
          <w:sz w:val="24"/>
          <w:szCs w:val="24"/>
        </w:rPr>
        <w:t>Gramfort</w:t>
      </w:r>
      <w:proofErr w:type="spellEnd"/>
      <w:r w:rsidRPr="0019473E">
        <w:rPr>
          <w:rFonts w:ascii="Times New Roman" w:hAnsi="Times New Roman" w:cs="Times New Roman"/>
          <w:sz w:val="24"/>
          <w:szCs w:val="24"/>
        </w:rPr>
        <w:t xml:space="preserve">, A., Falk, T. H., &amp; Faubert, J. (2020). Deep learning-based electroencephalography analysis: a systematic review. </w:t>
      </w:r>
      <w:r w:rsidRPr="0019473E">
        <w:rPr>
          <w:rFonts w:ascii="Times New Roman" w:hAnsi="Times New Roman" w:cs="Times New Roman"/>
          <w:i/>
          <w:iCs/>
          <w:sz w:val="24"/>
          <w:szCs w:val="24"/>
        </w:rPr>
        <w:t>Journal of Neural Engineering</w:t>
      </w:r>
      <w:r w:rsidRPr="0019473E">
        <w:rPr>
          <w:rFonts w:ascii="Times New Roman" w:hAnsi="Times New Roman" w:cs="Times New Roman"/>
          <w:sz w:val="24"/>
          <w:szCs w:val="24"/>
        </w:rPr>
        <w:t xml:space="preserve">, 17(4), 041001. </w:t>
      </w:r>
      <w:hyperlink r:id="rId14" w:history="1">
        <w:r w:rsidR="006E558F" w:rsidRPr="0019473E">
          <w:rPr>
            <w:rStyle w:val="Hyperlink"/>
            <w:rFonts w:ascii="Times New Roman" w:hAnsi="Times New Roman" w:cs="Times New Roman"/>
            <w:sz w:val="24"/>
            <w:szCs w:val="24"/>
          </w:rPr>
          <w:t>https://doi.org/10.1088/1741-2552/ab260c</w:t>
        </w:r>
      </w:hyperlink>
    </w:p>
    <w:p w14:paraId="483D2BB9" w14:textId="586CB005" w:rsidR="006E558F" w:rsidRPr="0019473E" w:rsidRDefault="006E76B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[12] </w:t>
      </w:r>
      <w:proofErr w:type="spellStart"/>
      <w:r w:rsidRPr="0019473E">
        <w:rPr>
          <w:rFonts w:ascii="Times New Roman" w:hAnsi="Times New Roman" w:cs="Times New Roman"/>
          <w:sz w:val="24"/>
          <w:szCs w:val="24"/>
        </w:rPr>
        <w:t>Urigüen</w:t>
      </w:r>
      <w:proofErr w:type="spellEnd"/>
      <w:r w:rsidRPr="0019473E">
        <w:rPr>
          <w:rFonts w:ascii="Times New Roman" w:hAnsi="Times New Roman" w:cs="Times New Roman"/>
          <w:sz w:val="24"/>
          <w:szCs w:val="24"/>
        </w:rPr>
        <w:t>, J. A., &amp; Garcia-</w:t>
      </w:r>
      <w:proofErr w:type="spellStart"/>
      <w:r w:rsidRPr="0019473E">
        <w:rPr>
          <w:rFonts w:ascii="Times New Roman" w:hAnsi="Times New Roman" w:cs="Times New Roman"/>
          <w:sz w:val="24"/>
          <w:szCs w:val="24"/>
        </w:rPr>
        <w:t>Zapirain</w:t>
      </w:r>
      <w:proofErr w:type="spellEnd"/>
      <w:r w:rsidRPr="0019473E">
        <w:rPr>
          <w:rFonts w:ascii="Times New Roman" w:hAnsi="Times New Roman" w:cs="Times New Roman"/>
          <w:sz w:val="24"/>
          <w:szCs w:val="24"/>
        </w:rPr>
        <w:t xml:space="preserve">, B. (2015). EEG artifact removal—state-of-the-art and guidelines. </w:t>
      </w:r>
      <w:r w:rsidRPr="0019473E">
        <w:rPr>
          <w:rFonts w:ascii="Times New Roman" w:hAnsi="Times New Roman" w:cs="Times New Roman"/>
          <w:i/>
          <w:iCs/>
          <w:sz w:val="24"/>
          <w:szCs w:val="24"/>
        </w:rPr>
        <w:t>Journal of Neural Engineering</w:t>
      </w:r>
      <w:r w:rsidRPr="0019473E">
        <w:rPr>
          <w:rFonts w:ascii="Times New Roman" w:hAnsi="Times New Roman" w:cs="Times New Roman"/>
          <w:sz w:val="24"/>
          <w:szCs w:val="24"/>
        </w:rPr>
        <w:t xml:space="preserve">, 12(3), 031001. </w:t>
      </w:r>
      <w:hyperlink r:id="rId15" w:history="1">
        <w:r w:rsidR="006E558F" w:rsidRPr="0019473E">
          <w:rPr>
            <w:rStyle w:val="Hyperlink"/>
            <w:rFonts w:ascii="Times New Roman" w:hAnsi="Times New Roman" w:cs="Times New Roman"/>
            <w:sz w:val="24"/>
            <w:szCs w:val="24"/>
          </w:rPr>
          <w:t>https://doi.org/10.1088/1741-2560/12/3/031001</w:t>
        </w:r>
      </w:hyperlink>
    </w:p>
    <w:p w14:paraId="4D5A32F5" w14:textId="2F7BA973" w:rsidR="006E558F" w:rsidRPr="0019473E" w:rsidRDefault="006E76B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[13] Lotte, F., </w:t>
      </w:r>
      <w:proofErr w:type="spellStart"/>
      <w:r w:rsidRPr="0019473E">
        <w:rPr>
          <w:rFonts w:ascii="Times New Roman" w:hAnsi="Times New Roman" w:cs="Times New Roman"/>
          <w:sz w:val="24"/>
          <w:szCs w:val="24"/>
        </w:rPr>
        <w:t>Congedo</w:t>
      </w:r>
      <w:proofErr w:type="spellEnd"/>
      <w:r w:rsidRPr="0019473E">
        <w:rPr>
          <w:rFonts w:ascii="Times New Roman" w:hAnsi="Times New Roman" w:cs="Times New Roman"/>
          <w:sz w:val="24"/>
          <w:szCs w:val="24"/>
        </w:rPr>
        <w:t xml:space="preserve">, M., Lécuyer, A., Lamarche, F., &amp; </w:t>
      </w:r>
      <w:proofErr w:type="spellStart"/>
      <w:r w:rsidRPr="0019473E">
        <w:rPr>
          <w:rFonts w:ascii="Times New Roman" w:hAnsi="Times New Roman" w:cs="Times New Roman"/>
          <w:sz w:val="24"/>
          <w:szCs w:val="24"/>
        </w:rPr>
        <w:t>Arnaldi</w:t>
      </w:r>
      <w:proofErr w:type="spellEnd"/>
      <w:r w:rsidRPr="0019473E">
        <w:rPr>
          <w:rFonts w:ascii="Times New Roman" w:hAnsi="Times New Roman" w:cs="Times New Roman"/>
          <w:sz w:val="24"/>
          <w:szCs w:val="24"/>
        </w:rPr>
        <w:t xml:space="preserve">, B. (2018). A review of classification algorithms for EEG-based brain–computer interfaces: a </w:t>
      </w:r>
      <w:proofErr w:type="gramStart"/>
      <w:r w:rsidRPr="0019473E">
        <w:rPr>
          <w:rFonts w:ascii="Times New Roman" w:hAnsi="Times New Roman" w:cs="Times New Roman"/>
          <w:sz w:val="24"/>
          <w:szCs w:val="24"/>
        </w:rPr>
        <w:t>10 year</w:t>
      </w:r>
      <w:proofErr w:type="gramEnd"/>
      <w:r w:rsidRPr="0019473E">
        <w:rPr>
          <w:rFonts w:ascii="Times New Roman" w:hAnsi="Times New Roman" w:cs="Times New Roman"/>
          <w:sz w:val="24"/>
          <w:szCs w:val="24"/>
        </w:rPr>
        <w:t xml:space="preserve"> update. </w:t>
      </w:r>
      <w:r w:rsidRPr="0019473E">
        <w:rPr>
          <w:rFonts w:ascii="Times New Roman" w:hAnsi="Times New Roman" w:cs="Times New Roman"/>
          <w:i/>
          <w:iCs/>
          <w:sz w:val="24"/>
          <w:szCs w:val="24"/>
        </w:rPr>
        <w:t>Journal of Neural Engineering</w:t>
      </w:r>
      <w:r w:rsidRPr="0019473E">
        <w:rPr>
          <w:rFonts w:ascii="Times New Roman" w:hAnsi="Times New Roman" w:cs="Times New Roman"/>
          <w:sz w:val="24"/>
          <w:szCs w:val="24"/>
        </w:rPr>
        <w:t xml:space="preserve">, 15(3), 031005. </w:t>
      </w:r>
      <w:hyperlink r:id="rId16" w:history="1">
        <w:r w:rsidR="006E558F" w:rsidRPr="0019473E">
          <w:rPr>
            <w:rStyle w:val="Hyperlink"/>
            <w:rFonts w:ascii="Times New Roman" w:hAnsi="Times New Roman" w:cs="Times New Roman"/>
            <w:sz w:val="24"/>
            <w:szCs w:val="24"/>
          </w:rPr>
          <w:t>https://doi.org/10.1088/1741-2552/aab2f2</w:t>
        </w:r>
      </w:hyperlink>
    </w:p>
    <w:p w14:paraId="09BCA7A5" w14:textId="7F541C67" w:rsidR="006E558F" w:rsidRPr="0019473E" w:rsidRDefault="006E76B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[14] Subasi, A. (2021). EEG signal classification using wavelet feature extraction and a mixture of expert model. </w:t>
      </w:r>
      <w:r w:rsidRPr="0019473E">
        <w:rPr>
          <w:rFonts w:ascii="Times New Roman" w:hAnsi="Times New Roman" w:cs="Times New Roman"/>
          <w:i/>
          <w:iCs/>
          <w:sz w:val="24"/>
          <w:szCs w:val="24"/>
        </w:rPr>
        <w:t>Expert Systems with Applications</w:t>
      </w:r>
      <w:r w:rsidRPr="0019473E">
        <w:rPr>
          <w:rFonts w:ascii="Times New Roman" w:hAnsi="Times New Roman" w:cs="Times New Roman"/>
          <w:sz w:val="24"/>
          <w:szCs w:val="24"/>
        </w:rPr>
        <w:t xml:space="preserve">, 168, 114302. </w:t>
      </w:r>
      <w:hyperlink r:id="rId17" w:history="1">
        <w:r w:rsidRPr="0019473E">
          <w:rPr>
            <w:rStyle w:val="Hyperlink"/>
            <w:rFonts w:ascii="Times New Roman" w:hAnsi="Times New Roman" w:cs="Times New Roman"/>
            <w:sz w:val="24"/>
            <w:szCs w:val="24"/>
          </w:rPr>
          <w:t>https://doi.org/10.1016/j.eswa.2020.114302</w:t>
        </w:r>
      </w:hyperlink>
      <w:r w:rsidRPr="0019473E">
        <w:rPr>
          <w:rFonts w:ascii="Times New Roman" w:hAnsi="Times New Roman" w:cs="Times New Roman"/>
          <w:sz w:val="24"/>
          <w:szCs w:val="24"/>
        </w:rPr>
        <w:br/>
        <w:t xml:space="preserve">[15] Zhang, X., et al. (2021). Deep learning in EEG-based brain-computer interfaces: a review. </w:t>
      </w:r>
      <w:r w:rsidRPr="0019473E">
        <w:rPr>
          <w:rFonts w:ascii="Times New Roman" w:hAnsi="Times New Roman" w:cs="Times New Roman"/>
          <w:i/>
          <w:iCs/>
          <w:sz w:val="24"/>
          <w:szCs w:val="24"/>
        </w:rPr>
        <w:t>Journal of Neural Engineering</w:t>
      </w:r>
      <w:r w:rsidRPr="0019473E">
        <w:rPr>
          <w:rFonts w:ascii="Times New Roman" w:hAnsi="Times New Roman" w:cs="Times New Roman"/>
          <w:sz w:val="24"/>
          <w:szCs w:val="24"/>
        </w:rPr>
        <w:t xml:space="preserve">, 18(4), 041002. </w:t>
      </w:r>
      <w:hyperlink r:id="rId18" w:history="1">
        <w:r w:rsidR="006E558F" w:rsidRPr="0019473E">
          <w:rPr>
            <w:rStyle w:val="Hyperlink"/>
            <w:rFonts w:ascii="Times New Roman" w:hAnsi="Times New Roman" w:cs="Times New Roman"/>
            <w:sz w:val="24"/>
            <w:szCs w:val="24"/>
          </w:rPr>
          <w:t>https://doi.org/10.1088/1741-2552/ac0d36</w:t>
        </w:r>
      </w:hyperlink>
    </w:p>
    <w:p w14:paraId="2376F52A" w14:textId="04213A0D" w:rsidR="006E76B3" w:rsidRPr="0019473E" w:rsidRDefault="006E76B3"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[16] Kwon, D., &amp; Kim, D. (2023). Transfer learning approaches for brain-computer interfaces: A comprehensive review. </w:t>
      </w:r>
      <w:r w:rsidRPr="0019473E">
        <w:rPr>
          <w:rFonts w:ascii="Times New Roman" w:hAnsi="Times New Roman" w:cs="Times New Roman"/>
          <w:i/>
          <w:iCs/>
          <w:sz w:val="24"/>
          <w:szCs w:val="24"/>
        </w:rPr>
        <w:t>Frontiers in Neuroscience</w:t>
      </w:r>
      <w:r w:rsidRPr="0019473E">
        <w:rPr>
          <w:rFonts w:ascii="Times New Roman" w:hAnsi="Times New Roman" w:cs="Times New Roman"/>
          <w:sz w:val="24"/>
          <w:szCs w:val="24"/>
        </w:rPr>
        <w:t xml:space="preserve">, 17, 1100302. </w:t>
      </w:r>
      <w:hyperlink r:id="rId19" w:history="1">
        <w:r w:rsidR="008D5AB9" w:rsidRPr="0019473E">
          <w:rPr>
            <w:rStyle w:val="Hyperlink"/>
            <w:rFonts w:ascii="Times New Roman" w:hAnsi="Times New Roman" w:cs="Times New Roman"/>
            <w:sz w:val="24"/>
            <w:szCs w:val="24"/>
          </w:rPr>
          <w:t>https://doi.org/10.3389/fnins.2023.1100302</w:t>
        </w:r>
      </w:hyperlink>
    </w:p>
    <w:p w14:paraId="70220973" w14:textId="444DAF35" w:rsidR="006E558F" w:rsidRPr="0019473E"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[17] </w:t>
      </w:r>
      <w:proofErr w:type="spellStart"/>
      <w:r w:rsidRPr="0019473E">
        <w:rPr>
          <w:rFonts w:ascii="Times New Roman" w:hAnsi="Times New Roman" w:cs="Times New Roman"/>
          <w:sz w:val="24"/>
          <w:szCs w:val="24"/>
        </w:rPr>
        <w:t>Lawhern</w:t>
      </w:r>
      <w:proofErr w:type="spellEnd"/>
      <w:r w:rsidRPr="0019473E">
        <w:rPr>
          <w:rFonts w:ascii="Times New Roman" w:hAnsi="Times New Roman" w:cs="Times New Roman"/>
          <w:sz w:val="24"/>
          <w:szCs w:val="24"/>
        </w:rPr>
        <w:t xml:space="preserve">, V. J., et al. (2018). </w:t>
      </w:r>
      <w:proofErr w:type="spellStart"/>
      <w:r w:rsidRPr="0019473E">
        <w:rPr>
          <w:rFonts w:ascii="Times New Roman" w:hAnsi="Times New Roman" w:cs="Times New Roman"/>
          <w:sz w:val="24"/>
          <w:szCs w:val="24"/>
        </w:rPr>
        <w:t>EEGNet</w:t>
      </w:r>
      <w:proofErr w:type="spellEnd"/>
      <w:r w:rsidRPr="0019473E">
        <w:rPr>
          <w:rFonts w:ascii="Times New Roman" w:hAnsi="Times New Roman" w:cs="Times New Roman"/>
          <w:sz w:val="24"/>
          <w:szCs w:val="24"/>
        </w:rPr>
        <w:t xml:space="preserve">: a compact convolutional neural network for EEG-based brain–computer interfaces. </w:t>
      </w:r>
      <w:r w:rsidRPr="0019473E">
        <w:rPr>
          <w:rFonts w:ascii="Times New Roman" w:hAnsi="Times New Roman" w:cs="Times New Roman"/>
          <w:i/>
          <w:iCs/>
          <w:sz w:val="24"/>
          <w:szCs w:val="24"/>
        </w:rPr>
        <w:t>Journal of Neural Engineering</w:t>
      </w:r>
      <w:r w:rsidRPr="0019473E">
        <w:rPr>
          <w:rFonts w:ascii="Times New Roman" w:hAnsi="Times New Roman" w:cs="Times New Roman"/>
          <w:sz w:val="24"/>
          <w:szCs w:val="24"/>
        </w:rPr>
        <w:t xml:space="preserve">, 15(5), 056013. </w:t>
      </w:r>
      <w:hyperlink r:id="rId20" w:history="1">
        <w:r w:rsidR="006E558F" w:rsidRPr="0019473E">
          <w:rPr>
            <w:rStyle w:val="Hyperlink"/>
            <w:rFonts w:ascii="Times New Roman" w:hAnsi="Times New Roman" w:cs="Times New Roman"/>
            <w:sz w:val="24"/>
            <w:szCs w:val="24"/>
          </w:rPr>
          <w:t>https://doi.org/10.1088/1741-2552/aace8c</w:t>
        </w:r>
      </w:hyperlink>
    </w:p>
    <w:p w14:paraId="4E6DFB4D" w14:textId="7F42A691" w:rsidR="006E558F" w:rsidRPr="0019473E"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[18] Li, Y., &amp; Shi, J. (2022). Reinforcement learning for brain-computer interfaces: a review. </w:t>
      </w:r>
      <w:r w:rsidRPr="0019473E">
        <w:rPr>
          <w:rFonts w:ascii="Times New Roman" w:hAnsi="Times New Roman" w:cs="Times New Roman"/>
          <w:i/>
          <w:iCs/>
          <w:sz w:val="24"/>
          <w:szCs w:val="24"/>
        </w:rPr>
        <w:t>IEEE Transactions on Neural Systems and Rehabilitation Engineering</w:t>
      </w:r>
      <w:r w:rsidRPr="0019473E">
        <w:rPr>
          <w:rFonts w:ascii="Times New Roman" w:hAnsi="Times New Roman" w:cs="Times New Roman"/>
          <w:sz w:val="24"/>
          <w:szCs w:val="24"/>
        </w:rPr>
        <w:t xml:space="preserve">, 30, 213–224. </w:t>
      </w:r>
      <w:hyperlink r:id="rId21" w:history="1">
        <w:r w:rsidR="006E558F" w:rsidRPr="0019473E">
          <w:rPr>
            <w:rStyle w:val="Hyperlink"/>
            <w:rFonts w:ascii="Times New Roman" w:hAnsi="Times New Roman" w:cs="Times New Roman"/>
            <w:sz w:val="24"/>
            <w:szCs w:val="24"/>
          </w:rPr>
          <w:t>https://doi.org/10.1109/TNSRE.2022.3149241</w:t>
        </w:r>
      </w:hyperlink>
    </w:p>
    <w:p w14:paraId="4D0DC86B" w14:textId="78542074" w:rsidR="008D5AB9" w:rsidRPr="0019473E"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lastRenderedPageBreak/>
        <w:t xml:space="preserve">[19] Lotte, F., &amp; Roy, R. N. (2021). Multimodal brain-computer interfaces: principles, challenges and opportunities. </w:t>
      </w:r>
      <w:r w:rsidRPr="0019473E">
        <w:rPr>
          <w:rFonts w:ascii="Times New Roman" w:hAnsi="Times New Roman" w:cs="Times New Roman"/>
          <w:i/>
          <w:iCs/>
          <w:sz w:val="24"/>
          <w:szCs w:val="24"/>
        </w:rPr>
        <w:t>Frontiers in Neuroscience</w:t>
      </w:r>
      <w:r w:rsidRPr="0019473E">
        <w:rPr>
          <w:rFonts w:ascii="Times New Roman" w:hAnsi="Times New Roman" w:cs="Times New Roman"/>
          <w:sz w:val="24"/>
          <w:szCs w:val="24"/>
        </w:rPr>
        <w:t xml:space="preserve">, 15, 650161. </w:t>
      </w:r>
      <w:hyperlink r:id="rId22" w:history="1">
        <w:r w:rsidRPr="0019473E">
          <w:rPr>
            <w:rStyle w:val="Hyperlink"/>
            <w:rFonts w:ascii="Times New Roman" w:hAnsi="Times New Roman" w:cs="Times New Roman"/>
            <w:sz w:val="24"/>
            <w:szCs w:val="24"/>
          </w:rPr>
          <w:t>https://doi.org/10.3389/fnins.2021.650161</w:t>
        </w:r>
      </w:hyperlink>
    </w:p>
    <w:p w14:paraId="47D93493" w14:textId="75EC53D3" w:rsidR="006E558F" w:rsidRPr="0019473E"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[20] Chi, Y. M., Wang, Y. T., Wang, Y., Maier, C., Jung, T. P., &amp; </w:t>
      </w:r>
      <w:proofErr w:type="spellStart"/>
      <w:r w:rsidRPr="0019473E">
        <w:rPr>
          <w:rFonts w:ascii="Times New Roman" w:hAnsi="Times New Roman" w:cs="Times New Roman"/>
          <w:sz w:val="24"/>
          <w:szCs w:val="24"/>
        </w:rPr>
        <w:t>Cauwenberghs</w:t>
      </w:r>
      <w:proofErr w:type="spellEnd"/>
      <w:r w:rsidRPr="0019473E">
        <w:rPr>
          <w:rFonts w:ascii="Times New Roman" w:hAnsi="Times New Roman" w:cs="Times New Roman"/>
          <w:sz w:val="24"/>
          <w:szCs w:val="24"/>
        </w:rPr>
        <w:t xml:space="preserve">, G. (2012). Dry and noncontact EEG sensors for mobile brain–computer interfaces. </w:t>
      </w:r>
      <w:r w:rsidRPr="0019473E">
        <w:rPr>
          <w:rFonts w:ascii="Times New Roman" w:hAnsi="Times New Roman" w:cs="Times New Roman"/>
          <w:i/>
          <w:iCs/>
          <w:sz w:val="24"/>
          <w:szCs w:val="24"/>
        </w:rPr>
        <w:t>IEEE Transactions on Neural Systems and Rehabilitation Engineering</w:t>
      </w:r>
      <w:r w:rsidRPr="0019473E">
        <w:rPr>
          <w:rFonts w:ascii="Times New Roman" w:hAnsi="Times New Roman" w:cs="Times New Roman"/>
          <w:sz w:val="24"/>
          <w:szCs w:val="24"/>
        </w:rPr>
        <w:t xml:space="preserve">, 20(2), 228–235. </w:t>
      </w:r>
      <w:hyperlink r:id="rId23" w:history="1">
        <w:r w:rsidR="006E558F" w:rsidRPr="0019473E">
          <w:rPr>
            <w:rStyle w:val="Hyperlink"/>
            <w:rFonts w:ascii="Times New Roman" w:hAnsi="Times New Roman" w:cs="Times New Roman"/>
            <w:sz w:val="24"/>
            <w:szCs w:val="24"/>
          </w:rPr>
          <w:t>https://doi.org/10.1109/TNSRE.2011.2179299</w:t>
        </w:r>
      </w:hyperlink>
    </w:p>
    <w:p w14:paraId="55DC95D7" w14:textId="1BA3D6E1" w:rsidR="006E558F" w:rsidRPr="0019473E"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[21] Ghafoor, K. Z., et al. (2021). Edge computing for real-time EEG signal processing in brain-computer interface applications. </w:t>
      </w:r>
      <w:r w:rsidRPr="0019473E">
        <w:rPr>
          <w:rFonts w:ascii="Times New Roman" w:hAnsi="Times New Roman" w:cs="Times New Roman"/>
          <w:i/>
          <w:iCs/>
          <w:sz w:val="24"/>
          <w:szCs w:val="24"/>
        </w:rPr>
        <w:t>IEEE Access</w:t>
      </w:r>
      <w:r w:rsidRPr="0019473E">
        <w:rPr>
          <w:rFonts w:ascii="Times New Roman" w:hAnsi="Times New Roman" w:cs="Times New Roman"/>
          <w:sz w:val="24"/>
          <w:szCs w:val="24"/>
        </w:rPr>
        <w:t xml:space="preserve">, 9, 121289–121302. </w:t>
      </w:r>
      <w:hyperlink r:id="rId24" w:history="1">
        <w:r w:rsidR="006E558F" w:rsidRPr="0019473E">
          <w:rPr>
            <w:rStyle w:val="Hyperlink"/>
            <w:rFonts w:ascii="Times New Roman" w:hAnsi="Times New Roman" w:cs="Times New Roman"/>
            <w:sz w:val="24"/>
            <w:szCs w:val="24"/>
          </w:rPr>
          <w:t>https://doi.org/10.1109/ACCESS.2021.3107196</w:t>
        </w:r>
      </w:hyperlink>
    </w:p>
    <w:p w14:paraId="6E22F568" w14:textId="2CD08073" w:rsidR="008D5AB9" w:rsidRPr="0019473E"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[22] Coyle, D., Ward, T., &amp; McDonough, S. (2020). Wearable brain-computer interfaces for neurorehabilitation: current status and future prospects. </w:t>
      </w:r>
      <w:r w:rsidRPr="0019473E">
        <w:rPr>
          <w:rFonts w:ascii="Times New Roman" w:hAnsi="Times New Roman" w:cs="Times New Roman"/>
          <w:i/>
          <w:iCs/>
          <w:sz w:val="24"/>
          <w:szCs w:val="24"/>
        </w:rPr>
        <w:t>Frontiers in Neuroscience</w:t>
      </w:r>
      <w:r w:rsidRPr="0019473E">
        <w:rPr>
          <w:rFonts w:ascii="Times New Roman" w:hAnsi="Times New Roman" w:cs="Times New Roman"/>
          <w:sz w:val="24"/>
          <w:szCs w:val="24"/>
        </w:rPr>
        <w:t xml:space="preserve">, 14, 575. </w:t>
      </w:r>
      <w:hyperlink r:id="rId25" w:history="1">
        <w:r w:rsidRPr="0019473E">
          <w:rPr>
            <w:rStyle w:val="Hyperlink"/>
            <w:rFonts w:ascii="Times New Roman" w:hAnsi="Times New Roman" w:cs="Times New Roman"/>
            <w:sz w:val="24"/>
            <w:szCs w:val="24"/>
          </w:rPr>
          <w:t>https://doi.org/10.3389/fnins.2020.00575</w:t>
        </w:r>
      </w:hyperlink>
    </w:p>
    <w:p w14:paraId="0E0FD636" w14:textId="556AA1A5" w:rsidR="006E558F" w:rsidRPr="0019473E"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[23] Gramann, K., et al. (2017). Cognition in action: Imaging brain/body dynamics in mobile humans. </w:t>
      </w:r>
      <w:proofErr w:type="spellStart"/>
      <w:r w:rsidRPr="0019473E">
        <w:rPr>
          <w:rFonts w:ascii="Times New Roman" w:hAnsi="Times New Roman" w:cs="Times New Roman"/>
          <w:i/>
          <w:iCs/>
          <w:sz w:val="24"/>
          <w:szCs w:val="24"/>
        </w:rPr>
        <w:t>NeuroImage</w:t>
      </w:r>
      <w:proofErr w:type="spellEnd"/>
      <w:r w:rsidRPr="0019473E">
        <w:rPr>
          <w:rFonts w:ascii="Times New Roman" w:hAnsi="Times New Roman" w:cs="Times New Roman"/>
          <w:sz w:val="24"/>
          <w:szCs w:val="24"/>
        </w:rPr>
        <w:t xml:space="preserve">, 159, 18–30. </w:t>
      </w:r>
      <w:hyperlink r:id="rId26" w:history="1">
        <w:r w:rsidR="006E558F" w:rsidRPr="0019473E">
          <w:rPr>
            <w:rStyle w:val="Hyperlink"/>
            <w:rFonts w:ascii="Times New Roman" w:hAnsi="Times New Roman" w:cs="Times New Roman"/>
            <w:sz w:val="24"/>
            <w:szCs w:val="24"/>
          </w:rPr>
          <w:t>https://doi.org/10.1016/j.neuroimage.2017.07.016</w:t>
        </w:r>
      </w:hyperlink>
    </w:p>
    <w:p w14:paraId="08B8ACB1" w14:textId="6210D2ED" w:rsidR="006E558F" w:rsidRPr="0019473E"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[24] Lotte, F., &amp; Jeunet, C. (2018). Towards improved BCI usability: cognitive load and user experience. </w:t>
      </w:r>
      <w:r w:rsidRPr="0019473E">
        <w:rPr>
          <w:rFonts w:ascii="Times New Roman" w:hAnsi="Times New Roman" w:cs="Times New Roman"/>
          <w:i/>
          <w:iCs/>
          <w:sz w:val="24"/>
          <w:szCs w:val="24"/>
        </w:rPr>
        <w:t>Proceedings of the IEEE</w:t>
      </w:r>
      <w:r w:rsidRPr="0019473E">
        <w:rPr>
          <w:rFonts w:ascii="Times New Roman" w:hAnsi="Times New Roman" w:cs="Times New Roman"/>
          <w:sz w:val="24"/>
          <w:szCs w:val="24"/>
        </w:rPr>
        <w:t xml:space="preserve">, 106(6), 1029–1042. </w:t>
      </w:r>
      <w:hyperlink r:id="rId27" w:history="1">
        <w:r w:rsidR="006E558F" w:rsidRPr="0019473E">
          <w:rPr>
            <w:rStyle w:val="Hyperlink"/>
            <w:rFonts w:ascii="Times New Roman" w:hAnsi="Times New Roman" w:cs="Times New Roman"/>
            <w:sz w:val="24"/>
            <w:szCs w:val="24"/>
          </w:rPr>
          <w:t>https://doi.org/10.1109/JPROC.2018.2812042</w:t>
        </w:r>
      </w:hyperlink>
    </w:p>
    <w:p w14:paraId="67612E17" w14:textId="17B7FEDA" w:rsidR="008D5AB9" w:rsidRPr="0019473E"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[25] Zander, T. O., &amp; Kothe, C. (2011). Towards passive brain–computer interfaces: applying brain–computer interface technology to human–machine systems in general. </w:t>
      </w:r>
      <w:r w:rsidRPr="0019473E">
        <w:rPr>
          <w:rFonts w:ascii="Times New Roman" w:hAnsi="Times New Roman" w:cs="Times New Roman"/>
          <w:i/>
          <w:iCs/>
          <w:sz w:val="24"/>
          <w:szCs w:val="24"/>
        </w:rPr>
        <w:t>Journal of Neural Engineering</w:t>
      </w:r>
      <w:r w:rsidRPr="0019473E">
        <w:rPr>
          <w:rFonts w:ascii="Times New Roman" w:hAnsi="Times New Roman" w:cs="Times New Roman"/>
          <w:sz w:val="24"/>
          <w:szCs w:val="24"/>
        </w:rPr>
        <w:t xml:space="preserve">, 8(2), 025005. </w:t>
      </w:r>
      <w:hyperlink r:id="rId28" w:history="1">
        <w:r w:rsidRPr="0019473E">
          <w:rPr>
            <w:rStyle w:val="Hyperlink"/>
            <w:rFonts w:ascii="Times New Roman" w:hAnsi="Times New Roman" w:cs="Times New Roman"/>
            <w:sz w:val="24"/>
            <w:szCs w:val="24"/>
          </w:rPr>
          <w:t>https://doi.org/10.1088/1741-2560/8/2/025005</w:t>
        </w:r>
      </w:hyperlink>
    </w:p>
    <w:p w14:paraId="17B87E2A" w14:textId="1CCD34AE" w:rsidR="006E558F" w:rsidRPr="0019473E"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[26] Coyle, D., Ward, T., &amp; Markham, C. (2012). Brain–computer interface training for neurorehabilitation: a review. </w:t>
      </w:r>
      <w:r w:rsidRPr="0019473E">
        <w:rPr>
          <w:rFonts w:ascii="Times New Roman" w:hAnsi="Times New Roman" w:cs="Times New Roman"/>
          <w:i/>
          <w:iCs/>
          <w:sz w:val="24"/>
          <w:szCs w:val="24"/>
        </w:rPr>
        <w:t>Brain Sciences</w:t>
      </w:r>
      <w:r w:rsidRPr="0019473E">
        <w:rPr>
          <w:rFonts w:ascii="Times New Roman" w:hAnsi="Times New Roman" w:cs="Times New Roman"/>
          <w:sz w:val="24"/>
          <w:szCs w:val="24"/>
        </w:rPr>
        <w:t xml:space="preserve">, 2(3), 325–356. </w:t>
      </w:r>
      <w:hyperlink r:id="rId29" w:history="1">
        <w:r w:rsidR="006E558F" w:rsidRPr="0019473E">
          <w:rPr>
            <w:rStyle w:val="Hyperlink"/>
            <w:rFonts w:ascii="Times New Roman" w:hAnsi="Times New Roman" w:cs="Times New Roman"/>
            <w:sz w:val="24"/>
            <w:szCs w:val="24"/>
          </w:rPr>
          <w:t>https://doi.org/10.3390/brainsci2030325</w:t>
        </w:r>
      </w:hyperlink>
    </w:p>
    <w:p w14:paraId="3092C96E" w14:textId="1D7A6AE4" w:rsidR="006E558F" w:rsidRPr="0019473E"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[27] Ang, K. K., Guan, C., Phua, K. S., &amp; </w:t>
      </w:r>
      <w:proofErr w:type="spellStart"/>
      <w:r w:rsidRPr="0019473E">
        <w:rPr>
          <w:rFonts w:ascii="Times New Roman" w:hAnsi="Times New Roman" w:cs="Times New Roman"/>
          <w:sz w:val="24"/>
          <w:szCs w:val="24"/>
        </w:rPr>
        <w:t>Kuah</w:t>
      </w:r>
      <w:proofErr w:type="spellEnd"/>
      <w:r w:rsidRPr="0019473E">
        <w:rPr>
          <w:rFonts w:ascii="Times New Roman" w:hAnsi="Times New Roman" w:cs="Times New Roman"/>
          <w:sz w:val="24"/>
          <w:szCs w:val="24"/>
        </w:rPr>
        <w:t xml:space="preserve">, C. W. K. (2014). Brain-computer interface-based robotic end effector system for wrist and hand rehabilitation: results of a three-armed randomized controlled trial for chronic stroke. </w:t>
      </w:r>
      <w:r w:rsidRPr="0019473E">
        <w:rPr>
          <w:rFonts w:ascii="Times New Roman" w:hAnsi="Times New Roman" w:cs="Times New Roman"/>
          <w:i/>
          <w:iCs/>
          <w:sz w:val="24"/>
          <w:szCs w:val="24"/>
        </w:rPr>
        <w:t>Frontiers in Neuroengineering</w:t>
      </w:r>
      <w:r w:rsidRPr="0019473E">
        <w:rPr>
          <w:rFonts w:ascii="Times New Roman" w:hAnsi="Times New Roman" w:cs="Times New Roman"/>
          <w:sz w:val="24"/>
          <w:szCs w:val="24"/>
        </w:rPr>
        <w:t xml:space="preserve">, 7, 30. </w:t>
      </w:r>
      <w:hyperlink r:id="rId30" w:history="1">
        <w:r w:rsidR="006E558F" w:rsidRPr="0019473E">
          <w:rPr>
            <w:rStyle w:val="Hyperlink"/>
            <w:rFonts w:ascii="Times New Roman" w:hAnsi="Times New Roman" w:cs="Times New Roman"/>
            <w:sz w:val="24"/>
            <w:szCs w:val="24"/>
          </w:rPr>
          <w:t>https://doi.org/10.3389/fneng.2014.00030</w:t>
        </w:r>
      </w:hyperlink>
    </w:p>
    <w:p w14:paraId="7B643718" w14:textId="4B7DB4ED" w:rsidR="008D5AB9" w:rsidRPr="00AE3C17"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[28] </w:t>
      </w:r>
      <w:proofErr w:type="spellStart"/>
      <w:r w:rsidRPr="0019473E">
        <w:rPr>
          <w:rFonts w:ascii="Times New Roman" w:hAnsi="Times New Roman" w:cs="Times New Roman"/>
          <w:sz w:val="24"/>
          <w:szCs w:val="24"/>
        </w:rPr>
        <w:t>Soekadar</w:t>
      </w:r>
      <w:proofErr w:type="spellEnd"/>
      <w:r w:rsidRPr="0019473E">
        <w:rPr>
          <w:rFonts w:ascii="Times New Roman" w:hAnsi="Times New Roman" w:cs="Times New Roman"/>
          <w:sz w:val="24"/>
          <w:szCs w:val="24"/>
        </w:rPr>
        <w:t xml:space="preserve">, S. R., Birbaumer, N., Slutzky, M. W., &amp; Cohen, L. G. (2015). Brain-machine interfaces in neurorehabilitation of stroke. </w:t>
      </w:r>
      <w:r w:rsidRPr="0019473E">
        <w:rPr>
          <w:rFonts w:ascii="Times New Roman" w:hAnsi="Times New Roman" w:cs="Times New Roman"/>
          <w:i/>
          <w:iCs/>
          <w:sz w:val="24"/>
          <w:szCs w:val="24"/>
        </w:rPr>
        <w:t>Neurobiology of Disease</w:t>
      </w:r>
      <w:r w:rsidRPr="0019473E">
        <w:rPr>
          <w:rFonts w:ascii="Times New Roman" w:hAnsi="Times New Roman" w:cs="Times New Roman"/>
          <w:sz w:val="24"/>
          <w:szCs w:val="24"/>
        </w:rPr>
        <w:t xml:space="preserve">, 83, 536–544. </w:t>
      </w:r>
      <w:hyperlink r:id="rId31" w:history="1">
        <w:r w:rsidRPr="00AE3C17">
          <w:rPr>
            <w:rStyle w:val="Hyperlink"/>
            <w:rFonts w:ascii="Times New Roman" w:hAnsi="Times New Roman" w:cs="Times New Roman"/>
            <w:sz w:val="24"/>
            <w:szCs w:val="24"/>
          </w:rPr>
          <w:t>https://doi.org/10.1016/j.nbd.2014.11.025</w:t>
        </w:r>
      </w:hyperlink>
    </w:p>
    <w:p w14:paraId="60172B63" w14:textId="23D4E04C" w:rsidR="006E558F" w:rsidRPr="0019473E" w:rsidRDefault="008D5AB9" w:rsidP="0019473E">
      <w:pPr>
        <w:spacing w:after="0"/>
        <w:jc w:val="both"/>
        <w:rPr>
          <w:rFonts w:ascii="Times New Roman" w:hAnsi="Times New Roman" w:cs="Times New Roman"/>
          <w:sz w:val="24"/>
          <w:szCs w:val="24"/>
        </w:rPr>
      </w:pPr>
      <w:r w:rsidRPr="00AE3C17">
        <w:rPr>
          <w:rFonts w:ascii="Times New Roman" w:hAnsi="Times New Roman" w:cs="Times New Roman"/>
          <w:sz w:val="24"/>
          <w:szCs w:val="24"/>
        </w:rPr>
        <w:t xml:space="preserve">[29] </w:t>
      </w:r>
      <w:proofErr w:type="spellStart"/>
      <w:r w:rsidRPr="00AE3C17">
        <w:rPr>
          <w:rFonts w:ascii="Times New Roman" w:hAnsi="Times New Roman" w:cs="Times New Roman"/>
          <w:sz w:val="24"/>
          <w:szCs w:val="24"/>
        </w:rPr>
        <w:t>Nijboer</w:t>
      </w:r>
      <w:proofErr w:type="spellEnd"/>
      <w:r w:rsidRPr="00AE3C17">
        <w:rPr>
          <w:rFonts w:ascii="Times New Roman" w:hAnsi="Times New Roman" w:cs="Times New Roman"/>
          <w:sz w:val="24"/>
          <w:szCs w:val="24"/>
        </w:rPr>
        <w:t xml:space="preserve">, F., Clausen, J., Allison, B. Z., &amp; </w:t>
      </w:r>
      <w:proofErr w:type="spellStart"/>
      <w:r w:rsidRPr="00AE3C17">
        <w:rPr>
          <w:rFonts w:ascii="Times New Roman" w:hAnsi="Times New Roman" w:cs="Times New Roman"/>
          <w:sz w:val="24"/>
          <w:szCs w:val="24"/>
        </w:rPr>
        <w:t>Haselager</w:t>
      </w:r>
      <w:proofErr w:type="spellEnd"/>
      <w:r w:rsidRPr="00AE3C17">
        <w:rPr>
          <w:rFonts w:ascii="Times New Roman" w:hAnsi="Times New Roman" w:cs="Times New Roman"/>
          <w:sz w:val="24"/>
          <w:szCs w:val="24"/>
        </w:rPr>
        <w:t xml:space="preserve">, P. (2013). </w:t>
      </w:r>
      <w:r w:rsidRPr="0019473E">
        <w:rPr>
          <w:rFonts w:ascii="Times New Roman" w:hAnsi="Times New Roman" w:cs="Times New Roman"/>
          <w:sz w:val="24"/>
          <w:szCs w:val="24"/>
        </w:rPr>
        <w:t xml:space="preserve">The Asilomar Survey: Stakeholders’ Opinions on Ethical Issues Related to Brain-Computer Interfacing. </w:t>
      </w:r>
      <w:proofErr w:type="spellStart"/>
      <w:r w:rsidRPr="0019473E">
        <w:rPr>
          <w:rFonts w:ascii="Times New Roman" w:hAnsi="Times New Roman" w:cs="Times New Roman"/>
          <w:i/>
          <w:iCs/>
          <w:sz w:val="24"/>
          <w:szCs w:val="24"/>
        </w:rPr>
        <w:t>Neuroethics</w:t>
      </w:r>
      <w:proofErr w:type="spellEnd"/>
      <w:r w:rsidRPr="0019473E">
        <w:rPr>
          <w:rFonts w:ascii="Times New Roman" w:hAnsi="Times New Roman" w:cs="Times New Roman"/>
          <w:sz w:val="24"/>
          <w:szCs w:val="24"/>
        </w:rPr>
        <w:t xml:space="preserve">, 6(3), 541–578. </w:t>
      </w:r>
      <w:hyperlink r:id="rId32" w:history="1">
        <w:r w:rsidR="006E558F" w:rsidRPr="0019473E">
          <w:rPr>
            <w:rStyle w:val="Hyperlink"/>
            <w:rFonts w:ascii="Times New Roman" w:hAnsi="Times New Roman" w:cs="Times New Roman"/>
            <w:sz w:val="24"/>
            <w:szCs w:val="24"/>
          </w:rPr>
          <w:t>https://doi.org/10.1007/s12152-012-9167-1</w:t>
        </w:r>
      </w:hyperlink>
    </w:p>
    <w:p w14:paraId="6EF47277" w14:textId="420D4F2B" w:rsidR="006E558F" w:rsidRPr="0019473E"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[30] Ienca, M., &amp; </w:t>
      </w:r>
      <w:proofErr w:type="spellStart"/>
      <w:r w:rsidRPr="0019473E">
        <w:rPr>
          <w:rFonts w:ascii="Times New Roman" w:hAnsi="Times New Roman" w:cs="Times New Roman"/>
          <w:sz w:val="24"/>
          <w:szCs w:val="24"/>
        </w:rPr>
        <w:t>Andorno</w:t>
      </w:r>
      <w:proofErr w:type="spellEnd"/>
      <w:r w:rsidRPr="0019473E">
        <w:rPr>
          <w:rFonts w:ascii="Times New Roman" w:hAnsi="Times New Roman" w:cs="Times New Roman"/>
          <w:sz w:val="24"/>
          <w:szCs w:val="24"/>
        </w:rPr>
        <w:t xml:space="preserve">, R. (2017). Towards new human rights in the age of neuroscience and neurotechnology. </w:t>
      </w:r>
      <w:r w:rsidRPr="0019473E">
        <w:rPr>
          <w:rFonts w:ascii="Times New Roman" w:hAnsi="Times New Roman" w:cs="Times New Roman"/>
          <w:i/>
          <w:iCs/>
          <w:sz w:val="24"/>
          <w:szCs w:val="24"/>
        </w:rPr>
        <w:t>Life Sciences, Society and Policy</w:t>
      </w:r>
      <w:r w:rsidRPr="0019473E">
        <w:rPr>
          <w:rFonts w:ascii="Times New Roman" w:hAnsi="Times New Roman" w:cs="Times New Roman"/>
          <w:sz w:val="24"/>
          <w:szCs w:val="24"/>
        </w:rPr>
        <w:t xml:space="preserve">, 13(1), 5. </w:t>
      </w:r>
      <w:hyperlink r:id="rId33" w:history="1">
        <w:r w:rsidR="006E558F" w:rsidRPr="0019473E">
          <w:rPr>
            <w:rStyle w:val="Hyperlink"/>
            <w:rFonts w:ascii="Times New Roman" w:hAnsi="Times New Roman" w:cs="Times New Roman"/>
            <w:sz w:val="24"/>
            <w:szCs w:val="24"/>
          </w:rPr>
          <w:t>https://doi.org/10.1186/s40504-017-0050-1</w:t>
        </w:r>
      </w:hyperlink>
    </w:p>
    <w:p w14:paraId="1BAD53C2" w14:textId="768888C9" w:rsidR="008D5AB9" w:rsidRPr="0019473E"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[31] </w:t>
      </w:r>
      <w:proofErr w:type="spellStart"/>
      <w:r w:rsidRPr="0019473E">
        <w:rPr>
          <w:rFonts w:ascii="Times New Roman" w:hAnsi="Times New Roman" w:cs="Times New Roman"/>
          <w:sz w:val="24"/>
          <w:szCs w:val="24"/>
        </w:rPr>
        <w:t>Nijboer</w:t>
      </w:r>
      <w:proofErr w:type="spellEnd"/>
      <w:r w:rsidRPr="0019473E">
        <w:rPr>
          <w:rFonts w:ascii="Times New Roman" w:hAnsi="Times New Roman" w:cs="Times New Roman"/>
          <w:sz w:val="24"/>
          <w:szCs w:val="24"/>
        </w:rPr>
        <w:t xml:space="preserve">, F., &amp; Clausen, J. (2020). Ethics of Brain-Computer Interfaces: A Systematic Review. In </w:t>
      </w:r>
      <w:r w:rsidRPr="0019473E">
        <w:rPr>
          <w:rFonts w:ascii="Times New Roman" w:hAnsi="Times New Roman" w:cs="Times New Roman"/>
          <w:i/>
          <w:iCs/>
          <w:sz w:val="24"/>
          <w:szCs w:val="24"/>
        </w:rPr>
        <w:t>Brain-Computer Interfaces</w:t>
      </w:r>
      <w:r w:rsidRPr="0019473E">
        <w:rPr>
          <w:rFonts w:ascii="Times New Roman" w:hAnsi="Times New Roman" w:cs="Times New Roman"/>
          <w:sz w:val="24"/>
          <w:szCs w:val="24"/>
        </w:rPr>
        <w:t xml:space="preserve"> (pp. 171–188). Springer. </w:t>
      </w:r>
      <w:hyperlink r:id="rId34" w:history="1">
        <w:r w:rsidRPr="0019473E">
          <w:rPr>
            <w:rStyle w:val="Hyperlink"/>
            <w:rFonts w:ascii="Times New Roman" w:hAnsi="Times New Roman" w:cs="Times New Roman"/>
            <w:sz w:val="24"/>
            <w:szCs w:val="24"/>
          </w:rPr>
          <w:t>https://doi.org/10.1007/978-3-030-58796-3_9</w:t>
        </w:r>
      </w:hyperlink>
    </w:p>
    <w:p w14:paraId="4BF4B233" w14:textId="28A29D50" w:rsidR="006E558F" w:rsidRPr="0019473E"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[32] Moreno, J. D., &amp; Farah, M. J. (2015). Ethics of Neuromodulation: Brain Stimulation in Psychiatric and Neurologic Disorders. </w:t>
      </w:r>
      <w:r w:rsidRPr="0019473E">
        <w:rPr>
          <w:rFonts w:ascii="Times New Roman" w:hAnsi="Times New Roman" w:cs="Times New Roman"/>
          <w:i/>
          <w:iCs/>
          <w:sz w:val="24"/>
          <w:szCs w:val="24"/>
        </w:rPr>
        <w:t>Current Opinion in Psychiatry</w:t>
      </w:r>
      <w:r w:rsidRPr="0019473E">
        <w:rPr>
          <w:rFonts w:ascii="Times New Roman" w:hAnsi="Times New Roman" w:cs="Times New Roman"/>
          <w:sz w:val="24"/>
          <w:szCs w:val="24"/>
        </w:rPr>
        <w:t xml:space="preserve">, 28(6), 522–526. </w:t>
      </w:r>
      <w:hyperlink r:id="rId35" w:history="1">
        <w:r w:rsidR="006E558F" w:rsidRPr="0019473E">
          <w:rPr>
            <w:rStyle w:val="Hyperlink"/>
            <w:rFonts w:ascii="Times New Roman" w:hAnsi="Times New Roman" w:cs="Times New Roman"/>
            <w:sz w:val="24"/>
            <w:szCs w:val="24"/>
          </w:rPr>
          <w:t>https://doi.org/10.1097/YCO.0000000000000190</w:t>
        </w:r>
      </w:hyperlink>
    </w:p>
    <w:p w14:paraId="154279B3" w14:textId="2B753EBD" w:rsidR="008D5AB9" w:rsidRPr="0019473E" w:rsidRDefault="008D5AB9"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[33] Ienca, M., </w:t>
      </w:r>
      <w:proofErr w:type="spellStart"/>
      <w:r w:rsidRPr="0019473E">
        <w:rPr>
          <w:rFonts w:ascii="Times New Roman" w:hAnsi="Times New Roman" w:cs="Times New Roman"/>
          <w:sz w:val="24"/>
          <w:szCs w:val="24"/>
        </w:rPr>
        <w:t>Haselager</w:t>
      </w:r>
      <w:proofErr w:type="spellEnd"/>
      <w:r w:rsidRPr="0019473E">
        <w:rPr>
          <w:rFonts w:ascii="Times New Roman" w:hAnsi="Times New Roman" w:cs="Times New Roman"/>
          <w:sz w:val="24"/>
          <w:szCs w:val="24"/>
        </w:rPr>
        <w:t xml:space="preserve">, P., &amp; Emanuel, E. J. (2018). Brain leaks and consumer neurotechnology. </w:t>
      </w:r>
      <w:r w:rsidRPr="0019473E">
        <w:rPr>
          <w:rFonts w:ascii="Times New Roman" w:hAnsi="Times New Roman" w:cs="Times New Roman"/>
          <w:i/>
          <w:iCs/>
          <w:sz w:val="24"/>
          <w:szCs w:val="24"/>
        </w:rPr>
        <w:t>Nature Biotechnology</w:t>
      </w:r>
      <w:r w:rsidRPr="0019473E">
        <w:rPr>
          <w:rFonts w:ascii="Times New Roman" w:hAnsi="Times New Roman" w:cs="Times New Roman"/>
          <w:sz w:val="24"/>
          <w:szCs w:val="24"/>
        </w:rPr>
        <w:t xml:space="preserve">, 36(9), 805–810. </w:t>
      </w:r>
      <w:hyperlink r:id="rId36" w:history="1">
        <w:r w:rsidR="005B1682" w:rsidRPr="0019473E">
          <w:rPr>
            <w:rStyle w:val="Hyperlink"/>
            <w:rFonts w:ascii="Times New Roman" w:hAnsi="Times New Roman" w:cs="Times New Roman"/>
            <w:sz w:val="24"/>
            <w:szCs w:val="24"/>
          </w:rPr>
          <w:t>https://doi.org/10.1038/nbt.4231</w:t>
        </w:r>
      </w:hyperlink>
    </w:p>
    <w:p w14:paraId="55AAE531" w14:textId="0887ACDB" w:rsidR="006E558F" w:rsidRPr="0019473E" w:rsidRDefault="005B1682"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lastRenderedPageBreak/>
        <w:t xml:space="preserve">[34] </w:t>
      </w:r>
      <w:proofErr w:type="spellStart"/>
      <w:r w:rsidRPr="0019473E">
        <w:rPr>
          <w:rFonts w:ascii="Times New Roman" w:hAnsi="Times New Roman" w:cs="Times New Roman"/>
          <w:sz w:val="24"/>
          <w:szCs w:val="24"/>
        </w:rPr>
        <w:t>Wolpaw</w:t>
      </w:r>
      <w:proofErr w:type="spellEnd"/>
      <w:r w:rsidRPr="0019473E">
        <w:rPr>
          <w:rFonts w:ascii="Times New Roman" w:hAnsi="Times New Roman" w:cs="Times New Roman"/>
          <w:sz w:val="24"/>
          <w:szCs w:val="24"/>
        </w:rPr>
        <w:t xml:space="preserve">, J. R., &amp; </w:t>
      </w:r>
      <w:proofErr w:type="spellStart"/>
      <w:r w:rsidRPr="0019473E">
        <w:rPr>
          <w:rFonts w:ascii="Times New Roman" w:hAnsi="Times New Roman" w:cs="Times New Roman"/>
          <w:sz w:val="24"/>
          <w:szCs w:val="24"/>
        </w:rPr>
        <w:t>Wolpaw</w:t>
      </w:r>
      <w:proofErr w:type="spellEnd"/>
      <w:r w:rsidRPr="0019473E">
        <w:rPr>
          <w:rFonts w:ascii="Times New Roman" w:hAnsi="Times New Roman" w:cs="Times New Roman"/>
          <w:sz w:val="24"/>
          <w:szCs w:val="24"/>
        </w:rPr>
        <w:t xml:space="preserve">, E. W. (Eds.). (2012). </w:t>
      </w:r>
      <w:r w:rsidRPr="0019473E">
        <w:rPr>
          <w:rFonts w:ascii="Times New Roman" w:hAnsi="Times New Roman" w:cs="Times New Roman"/>
          <w:i/>
          <w:iCs/>
          <w:sz w:val="24"/>
          <w:szCs w:val="24"/>
        </w:rPr>
        <w:t>Brain-Computer Interfaces: Principles and Practice</w:t>
      </w:r>
      <w:r w:rsidRPr="0019473E">
        <w:rPr>
          <w:rFonts w:ascii="Times New Roman" w:hAnsi="Times New Roman" w:cs="Times New Roman"/>
          <w:sz w:val="24"/>
          <w:szCs w:val="24"/>
        </w:rPr>
        <w:t>. Oxford University Press.</w:t>
      </w:r>
      <w:r w:rsidRPr="0019473E">
        <w:rPr>
          <w:rFonts w:ascii="Times New Roman" w:hAnsi="Times New Roman" w:cs="Times New Roman"/>
          <w:sz w:val="24"/>
          <w:szCs w:val="24"/>
        </w:rPr>
        <w:br/>
        <w:t xml:space="preserve">[35] </w:t>
      </w:r>
      <w:proofErr w:type="spellStart"/>
      <w:r w:rsidRPr="0019473E">
        <w:rPr>
          <w:rFonts w:ascii="Times New Roman" w:hAnsi="Times New Roman" w:cs="Times New Roman"/>
          <w:sz w:val="24"/>
          <w:szCs w:val="24"/>
        </w:rPr>
        <w:t>Nijholt</w:t>
      </w:r>
      <w:proofErr w:type="spellEnd"/>
      <w:r w:rsidRPr="0019473E">
        <w:rPr>
          <w:rFonts w:ascii="Times New Roman" w:hAnsi="Times New Roman" w:cs="Times New Roman"/>
          <w:sz w:val="24"/>
          <w:szCs w:val="24"/>
        </w:rPr>
        <w:t xml:space="preserve">, A. (2019). Brain-Computer Interfaces for Artistic Expression: A Promising Challenge. </w:t>
      </w:r>
      <w:r w:rsidRPr="0019473E">
        <w:rPr>
          <w:rFonts w:ascii="Times New Roman" w:hAnsi="Times New Roman" w:cs="Times New Roman"/>
          <w:i/>
          <w:iCs/>
          <w:sz w:val="24"/>
          <w:szCs w:val="24"/>
        </w:rPr>
        <w:t>Brain Sciences</w:t>
      </w:r>
      <w:r w:rsidRPr="0019473E">
        <w:rPr>
          <w:rFonts w:ascii="Times New Roman" w:hAnsi="Times New Roman" w:cs="Times New Roman"/>
          <w:sz w:val="24"/>
          <w:szCs w:val="24"/>
        </w:rPr>
        <w:t xml:space="preserve">, 9(10), 285. </w:t>
      </w:r>
      <w:hyperlink r:id="rId37" w:history="1">
        <w:r w:rsidR="006E558F" w:rsidRPr="0019473E">
          <w:rPr>
            <w:rStyle w:val="Hyperlink"/>
            <w:rFonts w:ascii="Times New Roman" w:hAnsi="Times New Roman" w:cs="Times New Roman"/>
            <w:sz w:val="24"/>
            <w:szCs w:val="24"/>
          </w:rPr>
          <w:t>https://doi.org/10.3390/brainsci9100285</w:t>
        </w:r>
      </w:hyperlink>
    </w:p>
    <w:p w14:paraId="280E6219" w14:textId="1D5B6127" w:rsidR="006E558F" w:rsidRPr="0019473E" w:rsidRDefault="005B1682" w:rsidP="0019473E">
      <w:pPr>
        <w:spacing w:after="0"/>
        <w:jc w:val="both"/>
        <w:rPr>
          <w:rFonts w:ascii="Times New Roman" w:hAnsi="Times New Roman" w:cs="Times New Roman"/>
          <w:sz w:val="24"/>
          <w:szCs w:val="24"/>
        </w:rPr>
      </w:pPr>
      <w:r w:rsidRPr="0019473E">
        <w:rPr>
          <w:rFonts w:ascii="Times New Roman" w:hAnsi="Times New Roman" w:cs="Times New Roman"/>
          <w:sz w:val="24"/>
          <w:szCs w:val="24"/>
        </w:rPr>
        <w:t xml:space="preserve">[36] Ienca, M., &amp; </w:t>
      </w:r>
      <w:proofErr w:type="spellStart"/>
      <w:r w:rsidRPr="0019473E">
        <w:rPr>
          <w:rFonts w:ascii="Times New Roman" w:hAnsi="Times New Roman" w:cs="Times New Roman"/>
          <w:sz w:val="24"/>
          <w:szCs w:val="24"/>
        </w:rPr>
        <w:t>Haselager</w:t>
      </w:r>
      <w:proofErr w:type="spellEnd"/>
      <w:r w:rsidRPr="0019473E">
        <w:rPr>
          <w:rFonts w:ascii="Times New Roman" w:hAnsi="Times New Roman" w:cs="Times New Roman"/>
          <w:sz w:val="24"/>
          <w:szCs w:val="24"/>
        </w:rPr>
        <w:t xml:space="preserve">, P. (2016). Hacking the brain: Brain-computer interfacing technology and the ethics of </w:t>
      </w:r>
      <w:proofErr w:type="spellStart"/>
      <w:r w:rsidRPr="0019473E">
        <w:rPr>
          <w:rFonts w:ascii="Times New Roman" w:hAnsi="Times New Roman" w:cs="Times New Roman"/>
          <w:sz w:val="24"/>
          <w:szCs w:val="24"/>
        </w:rPr>
        <w:t>neurosecurity</w:t>
      </w:r>
      <w:proofErr w:type="spellEnd"/>
      <w:r w:rsidRPr="0019473E">
        <w:rPr>
          <w:rFonts w:ascii="Times New Roman" w:hAnsi="Times New Roman" w:cs="Times New Roman"/>
          <w:sz w:val="24"/>
          <w:szCs w:val="24"/>
        </w:rPr>
        <w:t xml:space="preserve">. </w:t>
      </w:r>
      <w:r w:rsidRPr="0019473E">
        <w:rPr>
          <w:rFonts w:ascii="Times New Roman" w:hAnsi="Times New Roman" w:cs="Times New Roman"/>
          <w:i/>
          <w:iCs/>
          <w:sz w:val="24"/>
          <w:szCs w:val="24"/>
        </w:rPr>
        <w:t>Ethics and Information Technology</w:t>
      </w:r>
      <w:r w:rsidRPr="0019473E">
        <w:rPr>
          <w:rFonts w:ascii="Times New Roman" w:hAnsi="Times New Roman" w:cs="Times New Roman"/>
          <w:sz w:val="24"/>
          <w:szCs w:val="24"/>
        </w:rPr>
        <w:t xml:space="preserve">, 18(2), 117–129. </w:t>
      </w:r>
      <w:hyperlink r:id="rId38" w:history="1">
        <w:r w:rsidR="006E558F" w:rsidRPr="0019473E">
          <w:rPr>
            <w:rStyle w:val="Hyperlink"/>
            <w:rFonts w:ascii="Times New Roman" w:hAnsi="Times New Roman" w:cs="Times New Roman"/>
            <w:sz w:val="24"/>
            <w:szCs w:val="24"/>
          </w:rPr>
          <w:t>https://doi.org/10.1007/s10676-016-9397-2</w:t>
        </w:r>
      </w:hyperlink>
    </w:p>
    <w:p w14:paraId="19804A4B" w14:textId="76ED0735" w:rsidR="00253306" w:rsidRPr="0019473E" w:rsidRDefault="00000000" w:rsidP="0019473E">
      <w:pPr>
        <w:spacing w:after="0"/>
        <w:jc w:val="both"/>
        <w:rPr>
          <w:rFonts w:ascii="Times New Roman" w:hAnsi="Times New Roman" w:cs="Times New Roman"/>
          <w:sz w:val="24"/>
          <w:szCs w:val="24"/>
        </w:rPr>
      </w:pPr>
      <w:r>
        <w:rPr>
          <w:rFonts w:ascii="Times New Roman" w:hAnsi="Times New Roman" w:cs="Times New Roman"/>
          <w:sz w:val="24"/>
          <w:szCs w:val="24"/>
        </w:rPr>
        <w:pict w14:anchorId="24385BE9">
          <v:rect id="_x0000_i1035" style="width:0;height:1.5pt" o:hralign="center" o:hrstd="t" o:hr="t" fillcolor="#a0a0a0" stroked="f"/>
        </w:pict>
      </w:r>
    </w:p>
    <w:p w14:paraId="16BDD81A" w14:textId="6227FAAB" w:rsidR="006E558F" w:rsidRPr="00183008" w:rsidRDefault="006E558F" w:rsidP="00183008">
      <w:pPr>
        <w:pStyle w:val="ListParagraph"/>
        <w:numPr>
          <w:ilvl w:val="0"/>
          <w:numId w:val="34"/>
        </w:numPr>
        <w:spacing w:after="0"/>
        <w:jc w:val="both"/>
        <w:rPr>
          <w:rFonts w:ascii="Times New Roman" w:hAnsi="Times New Roman" w:cs="Times New Roman"/>
          <w:b/>
          <w:bCs/>
          <w:sz w:val="28"/>
          <w:szCs w:val="28"/>
        </w:rPr>
      </w:pPr>
      <w:r w:rsidRPr="00183008">
        <w:rPr>
          <w:rFonts w:ascii="Times New Roman" w:hAnsi="Times New Roman" w:cs="Times New Roman"/>
          <w:b/>
          <w:bCs/>
          <w:sz w:val="28"/>
          <w:szCs w:val="28"/>
        </w:rPr>
        <w:t>Abbreviations</w:t>
      </w:r>
    </w:p>
    <w:p w14:paraId="0FE51374" w14:textId="77777777" w:rsidR="00183008" w:rsidRPr="00183008" w:rsidRDefault="00183008" w:rsidP="00183008">
      <w:pPr>
        <w:spacing w:after="0"/>
        <w:jc w:val="both"/>
        <w:rPr>
          <w:rFonts w:ascii="Times New Roman" w:hAnsi="Times New Roman" w:cs="Times New Roman"/>
          <w:b/>
          <w:bCs/>
          <w:sz w:val="28"/>
          <w:szCs w:val="28"/>
        </w:rPr>
      </w:pPr>
    </w:p>
    <w:tbl>
      <w:tblPr>
        <w:tblStyle w:val="TableGrid"/>
        <w:tblW w:w="8781" w:type="dxa"/>
        <w:tblLook w:val="04A0" w:firstRow="1" w:lastRow="0" w:firstColumn="1" w:lastColumn="0" w:noHBand="0" w:noVBand="1"/>
      </w:tblPr>
      <w:tblGrid>
        <w:gridCol w:w="2404"/>
        <w:gridCol w:w="6377"/>
      </w:tblGrid>
      <w:tr w:rsidR="006E558F" w:rsidRPr="0019473E" w14:paraId="179CBF60" w14:textId="77777777" w:rsidTr="00183008">
        <w:trPr>
          <w:trHeight w:val="340"/>
        </w:trPr>
        <w:tc>
          <w:tcPr>
            <w:tcW w:w="0" w:type="auto"/>
            <w:hideMark/>
          </w:tcPr>
          <w:p w14:paraId="289179A6" w14:textId="77777777" w:rsidR="006E558F" w:rsidRPr="0019473E" w:rsidRDefault="006E558F" w:rsidP="0019473E">
            <w:pPr>
              <w:spacing w:line="259" w:lineRule="auto"/>
              <w:jc w:val="both"/>
              <w:rPr>
                <w:rFonts w:ascii="Times New Roman" w:hAnsi="Times New Roman" w:cs="Times New Roman"/>
                <w:b/>
                <w:bCs/>
                <w:sz w:val="24"/>
                <w:szCs w:val="24"/>
              </w:rPr>
            </w:pPr>
            <w:r w:rsidRPr="0019473E">
              <w:rPr>
                <w:rFonts w:ascii="Times New Roman" w:hAnsi="Times New Roman" w:cs="Times New Roman"/>
                <w:b/>
                <w:bCs/>
                <w:sz w:val="24"/>
                <w:szCs w:val="24"/>
              </w:rPr>
              <w:t>Abbreviation</w:t>
            </w:r>
          </w:p>
        </w:tc>
        <w:tc>
          <w:tcPr>
            <w:tcW w:w="0" w:type="auto"/>
            <w:hideMark/>
          </w:tcPr>
          <w:p w14:paraId="6FF4A64D" w14:textId="77777777" w:rsidR="006E558F" w:rsidRPr="0019473E" w:rsidRDefault="006E558F" w:rsidP="0019473E">
            <w:pPr>
              <w:spacing w:line="259" w:lineRule="auto"/>
              <w:jc w:val="both"/>
              <w:rPr>
                <w:rFonts w:ascii="Times New Roman" w:hAnsi="Times New Roman" w:cs="Times New Roman"/>
                <w:b/>
                <w:bCs/>
                <w:sz w:val="24"/>
                <w:szCs w:val="24"/>
              </w:rPr>
            </w:pPr>
            <w:r w:rsidRPr="0019473E">
              <w:rPr>
                <w:rFonts w:ascii="Times New Roman" w:hAnsi="Times New Roman" w:cs="Times New Roman"/>
                <w:b/>
                <w:bCs/>
                <w:sz w:val="24"/>
                <w:szCs w:val="24"/>
              </w:rPr>
              <w:t>Full Form</w:t>
            </w:r>
          </w:p>
        </w:tc>
      </w:tr>
      <w:tr w:rsidR="006E558F" w:rsidRPr="0019473E" w14:paraId="5A8BE983" w14:textId="77777777" w:rsidTr="00183008">
        <w:trPr>
          <w:trHeight w:val="340"/>
        </w:trPr>
        <w:tc>
          <w:tcPr>
            <w:tcW w:w="0" w:type="auto"/>
            <w:hideMark/>
          </w:tcPr>
          <w:p w14:paraId="736692D3"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BCI</w:t>
            </w:r>
          </w:p>
        </w:tc>
        <w:tc>
          <w:tcPr>
            <w:tcW w:w="0" w:type="auto"/>
            <w:hideMark/>
          </w:tcPr>
          <w:p w14:paraId="411B9766"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Brain-Computer Interface</w:t>
            </w:r>
          </w:p>
        </w:tc>
      </w:tr>
      <w:tr w:rsidR="006E558F" w:rsidRPr="0019473E" w14:paraId="77EDE1EB" w14:textId="77777777" w:rsidTr="00183008">
        <w:trPr>
          <w:trHeight w:val="340"/>
        </w:trPr>
        <w:tc>
          <w:tcPr>
            <w:tcW w:w="0" w:type="auto"/>
            <w:hideMark/>
          </w:tcPr>
          <w:p w14:paraId="448A2F0A"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EEG</w:t>
            </w:r>
          </w:p>
        </w:tc>
        <w:tc>
          <w:tcPr>
            <w:tcW w:w="0" w:type="auto"/>
            <w:hideMark/>
          </w:tcPr>
          <w:p w14:paraId="043B746B"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Electroencephalography</w:t>
            </w:r>
          </w:p>
        </w:tc>
      </w:tr>
      <w:tr w:rsidR="006E558F" w:rsidRPr="0019473E" w14:paraId="5FB8998A" w14:textId="77777777" w:rsidTr="00183008">
        <w:trPr>
          <w:trHeight w:val="340"/>
        </w:trPr>
        <w:tc>
          <w:tcPr>
            <w:tcW w:w="0" w:type="auto"/>
            <w:hideMark/>
          </w:tcPr>
          <w:p w14:paraId="7C00E549" w14:textId="77777777" w:rsidR="006E558F" w:rsidRPr="0019473E" w:rsidRDefault="006E558F" w:rsidP="0019473E">
            <w:pPr>
              <w:spacing w:line="259" w:lineRule="auto"/>
              <w:jc w:val="both"/>
              <w:rPr>
                <w:rFonts w:ascii="Times New Roman" w:hAnsi="Times New Roman" w:cs="Times New Roman"/>
                <w:sz w:val="24"/>
                <w:szCs w:val="24"/>
              </w:rPr>
            </w:pPr>
            <w:proofErr w:type="spellStart"/>
            <w:r w:rsidRPr="0019473E">
              <w:rPr>
                <w:rFonts w:ascii="Times New Roman" w:hAnsi="Times New Roman" w:cs="Times New Roman"/>
                <w:sz w:val="24"/>
                <w:szCs w:val="24"/>
              </w:rPr>
              <w:t>ECoG</w:t>
            </w:r>
            <w:proofErr w:type="spellEnd"/>
          </w:p>
        </w:tc>
        <w:tc>
          <w:tcPr>
            <w:tcW w:w="0" w:type="auto"/>
            <w:hideMark/>
          </w:tcPr>
          <w:p w14:paraId="49691788"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Electrocorticography</w:t>
            </w:r>
          </w:p>
        </w:tc>
      </w:tr>
      <w:tr w:rsidR="006E558F" w:rsidRPr="0019473E" w14:paraId="45342BC1" w14:textId="77777777" w:rsidTr="00183008">
        <w:trPr>
          <w:trHeight w:val="340"/>
        </w:trPr>
        <w:tc>
          <w:tcPr>
            <w:tcW w:w="0" w:type="auto"/>
            <w:hideMark/>
          </w:tcPr>
          <w:p w14:paraId="47E73ADE"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fMRI</w:t>
            </w:r>
          </w:p>
        </w:tc>
        <w:tc>
          <w:tcPr>
            <w:tcW w:w="0" w:type="auto"/>
            <w:hideMark/>
          </w:tcPr>
          <w:p w14:paraId="0CCA3A88"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Functional Magnetic Resonance Imaging</w:t>
            </w:r>
          </w:p>
        </w:tc>
      </w:tr>
      <w:tr w:rsidR="006E558F" w:rsidRPr="0019473E" w14:paraId="6938EB57" w14:textId="77777777" w:rsidTr="00183008">
        <w:trPr>
          <w:trHeight w:val="340"/>
        </w:trPr>
        <w:tc>
          <w:tcPr>
            <w:tcW w:w="0" w:type="auto"/>
            <w:hideMark/>
          </w:tcPr>
          <w:p w14:paraId="7D7F555D" w14:textId="77777777" w:rsidR="006E558F" w:rsidRPr="0019473E" w:rsidRDefault="006E558F" w:rsidP="0019473E">
            <w:pPr>
              <w:spacing w:line="259" w:lineRule="auto"/>
              <w:jc w:val="both"/>
              <w:rPr>
                <w:rFonts w:ascii="Times New Roman" w:hAnsi="Times New Roman" w:cs="Times New Roman"/>
                <w:sz w:val="24"/>
                <w:szCs w:val="24"/>
              </w:rPr>
            </w:pPr>
            <w:proofErr w:type="spellStart"/>
            <w:r w:rsidRPr="0019473E">
              <w:rPr>
                <w:rFonts w:ascii="Times New Roman" w:hAnsi="Times New Roman" w:cs="Times New Roman"/>
                <w:sz w:val="24"/>
                <w:szCs w:val="24"/>
              </w:rPr>
              <w:t>fNIRS</w:t>
            </w:r>
            <w:proofErr w:type="spellEnd"/>
          </w:p>
        </w:tc>
        <w:tc>
          <w:tcPr>
            <w:tcW w:w="0" w:type="auto"/>
            <w:hideMark/>
          </w:tcPr>
          <w:p w14:paraId="18FAD137"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Functional Near-Infrared Spectroscopy</w:t>
            </w:r>
          </w:p>
        </w:tc>
      </w:tr>
      <w:tr w:rsidR="006E558F" w:rsidRPr="0019473E" w14:paraId="5FC9DEC2" w14:textId="77777777" w:rsidTr="00183008">
        <w:trPr>
          <w:trHeight w:val="340"/>
        </w:trPr>
        <w:tc>
          <w:tcPr>
            <w:tcW w:w="0" w:type="auto"/>
            <w:hideMark/>
          </w:tcPr>
          <w:p w14:paraId="47A969EE"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MRI</w:t>
            </w:r>
          </w:p>
        </w:tc>
        <w:tc>
          <w:tcPr>
            <w:tcW w:w="0" w:type="auto"/>
            <w:hideMark/>
          </w:tcPr>
          <w:p w14:paraId="4951BCEE"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Magnetic Resonance Imaging</w:t>
            </w:r>
          </w:p>
        </w:tc>
      </w:tr>
      <w:tr w:rsidR="006E558F" w:rsidRPr="0019473E" w14:paraId="27D9EC3D" w14:textId="77777777" w:rsidTr="00183008">
        <w:trPr>
          <w:trHeight w:val="340"/>
        </w:trPr>
        <w:tc>
          <w:tcPr>
            <w:tcW w:w="0" w:type="auto"/>
            <w:hideMark/>
          </w:tcPr>
          <w:p w14:paraId="5E73B2AF"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MEG</w:t>
            </w:r>
          </w:p>
        </w:tc>
        <w:tc>
          <w:tcPr>
            <w:tcW w:w="0" w:type="auto"/>
            <w:hideMark/>
          </w:tcPr>
          <w:p w14:paraId="179AC73B"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Magnetoencephalography</w:t>
            </w:r>
          </w:p>
        </w:tc>
      </w:tr>
      <w:tr w:rsidR="006E558F" w:rsidRPr="0019473E" w14:paraId="5E6CCDA6" w14:textId="77777777" w:rsidTr="00183008">
        <w:trPr>
          <w:trHeight w:val="340"/>
        </w:trPr>
        <w:tc>
          <w:tcPr>
            <w:tcW w:w="0" w:type="auto"/>
            <w:hideMark/>
          </w:tcPr>
          <w:p w14:paraId="6E48B6C6"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LFP</w:t>
            </w:r>
          </w:p>
        </w:tc>
        <w:tc>
          <w:tcPr>
            <w:tcW w:w="0" w:type="auto"/>
            <w:hideMark/>
          </w:tcPr>
          <w:p w14:paraId="7698C93B"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Local Field Potential</w:t>
            </w:r>
          </w:p>
        </w:tc>
      </w:tr>
      <w:tr w:rsidR="006E558F" w:rsidRPr="0019473E" w14:paraId="13ADA420" w14:textId="77777777" w:rsidTr="00183008">
        <w:trPr>
          <w:trHeight w:val="340"/>
        </w:trPr>
        <w:tc>
          <w:tcPr>
            <w:tcW w:w="0" w:type="auto"/>
            <w:hideMark/>
          </w:tcPr>
          <w:p w14:paraId="0F1A44D5"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AI</w:t>
            </w:r>
          </w:p>
        </w:tc>
        <w:tc>
          <w:tcPr>
            <w:tcW w:w="0" w:type="auto"/>
            <w:hideMark/>
          </w:tcPr>
          <w:p w14:paraId="7DCF4597"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Artificial Intelligence</w:t>
            </w:r>
          </w:p>
        </w:tc>
      </w:tr>
      <w:tr w:rsidR="006E558F" w:rsidRPr="0019473E" w14:paraId="6ADE9211" w14:textId="77777777" w:rsidTr="00183008">
        <w:trPr>
          <w:trHeight w:val="340"/>
        </w:trPr>
        <w:tc>
          <w:tcPr>
            <w:tcW w:w="0" w:type="auto"/>
            <w:hideMark/>
          </w:tcPr>
          <w:p w14:paraId="077E1341"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ML</w:t>
            </w:r>
          </w:p>
        </w:tc>
        <w:tc>
          <w:tcPr>
            <w:tcW w:w="0" w:type="auto"/>
            <w:hideMark/>
          </w:tcPr>
          <w:p w14:paraId="0AB55DDD"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Machine Learning</w:t>
            </w:r>
          </w:p>
        </w:tc>
      </w:tr>
      <w:tr w:rsidR="006E558F" w:rsidRPr="0019473E" w14:paraId="099901B5" w14:textId="77777777" w:rsidTr="00183008">
        <w:trPr>
          <w:trHeight w:val="340"/>
        </w:trPr>
        <w:tc>
          <w:tcPr>
            <w:tcW w:w="0" w:type="auto"/>
            <w:hideMark/>
          </w:tcPr>
          <w:p w14:paraId="77968B83"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CNN</w:t>
            </w:r>
          </w:p>
        </w:tc>
        <w:tc>
          <w:tcPr>
            <w:tcW w:w="0" w:type="auto"/>
            <w:hideMark/>
          </w:tcPr>
          <w:p w14:paraId="65730BCF"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Convolutional Neural Network</w:t>
            </w:r>
          </w:p>
        </w:tc>
      </w:tr>
      <w:tr w:rsidR="006E558F" w:rsidRPr="0019473E" w14:paraId="0FC48251" w14:textId="77777777" w:rsidTr="00183008">
        <w:trPr>
          <w:trHeight w:val="340"/>
        </w:trPr>
        <w:tc>
          <w:tcPr>
            <w:tcW w:w="0" w:type="auto"/>
            <w:hideMark/>
          </w:tcPr>
          <w:p w14:paraId="4DE339BF"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SVM</w:t>
            </w:r>
          </w:p>
        </w:tc>
        <w:tc>
          <w:tcPr>
            <w:tcW w:w="0" w:type="auto"/>
            <w:hideMark/>
          </w:tcPr>
          <w:p w14:paraId="212B28AF"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Support Vector Machine</w:t>
            </w:r>
          </w:p>
        </w:tc>
      </w:tr>
      <w:tr w:rsidR="006E558F" w:rsidRPr="0019473E" w14:paraId="7DF020BE" w14:textId="77777777" w:rsidTr="00183008">
        <w:trPr>
          <w:trHeight w:val="340"/>
        </w:trPr>
        <w:tc>
          <w:tcPr>
            <w:tcW w:w="0" w:type="auto"/>
            <w:hideMark/>
          </w:tcPr>
          <w:p w14:paraId="00C80E82"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ICA</w:t>
            </w:r>
          </w:p>
        </w:tc>
        <w:tc>
          <w:tcPr>
            <w:tcW w:w="0" w:type="auto"/>
            <w:hideMark/>
          </w:tcPr>
          <w:p w14:paraId="15E143BB"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Independent Component Analysis</w:t>
            </w:r>
          </w:p>
        </w:tc>
      </w:tr>
      <w:tr w:rsidR="006E558F" w:rsidRPr="0019473E" w14:paraId="3970D002" w14:textId="77777777" w:rsidTr="00183008">
        <w:trPr>
          <w:trHeight w:val="340"/>
        </w:trPr>
        <w:tc>
          <w:tcPr>
            <w:tcW w:w="0" w:type="auto"/>
            <w:hideMark/>
          </w:tcPr>
          <w:p w14:paraId="00250D21"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CSP</w:t>
            </w:r>
          </w:p>
        </w:tc>
        <w:tc>
          <w:tcPr>
            <w:tcW w:w="0" w:type="auto"/>
            <w:hideMark/>
          </w:tcPr>
          <w:p w14:paraId="28755CAB"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Common Spatial Patterns</w:t>
            </w:r>
          </w:p>
        </w:tc>
      </w:tr>
      <w:tr w:rsidR="006E558F" w:rsidRPr="0019473E" w14:paraId="29438901" w14:textId="77777777" w:rsidTr="00183008">
        <w:trPr>
          <w:trHeight w:val="340"/>
        </w:trPr>
        <w:tc>
          <w:tcPr>
            <w:tcW w:w="0" w:type="auto"/>
            <w:hideMark/>
          </w:tcPr>
          <w:p w14:paraId="37E8B452"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UX</w:t>
            </w:r>
          </w:p>
        </w:tc>
        <w:tc>
          <w:tcPr>
            <w:tcW w:w="0" w:type="auto"/>
            <w:hideMark/>
          </w:tcPr>
          <w:p w14:paraId="755A6E39"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User Experience</w:t>
            </w:r>
          </w:p>
        </w:tc>
      </w:tr>
      <w:tr w:rsidR="006E558F" w:rsidRPr="0019473E" w14:paraId="5FB807F0" w14:textId="77777777" w:rsidTr="00183008">
        <w:trPr>
          <w:trHeight w:val="340"/>
        </w:trPr>
        <w:tc>
          <w:tcPr>
            <w:tcW w:w="0" w:type="auto"/>
            <w:hideMark/>
          </w:tcPr>
          <w:p w14:paraId="1EEBAE6D"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HCI</w:t>
            </w:r>
          </w:p>
        </w:tc>
        <w:tc>
          <w:tcPr>
            <w:tcW w:w="0" w:type="auto"/>
            <w:hideMark/>
          </w:tcPr>
          <w:p w14:paraId="528F54E0"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Human-Computer Interaction</w:t>
            </w:r>
          </w:p>
        </w:tc>
      </w:tr>
      <w:tr w:rsidR="006E558F" w:rsidRPr="0019473E" w14:paraId="665C4296" w14:textId="77777777" w:rsidTr="00183008">
        <w:trPr>
          <w:trHeight w:val="340"/>
        </w:trPr>
        <w:tc>
          <w:tcPr>
            <w:tcW w:w="0" w:type="auto"/>
            <w:hideMark/>
          </w:tcPr>
          <w:p w14:paraId="321577FA"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EMG</w:t>
            </w:r>
          </w:p>
        </w:tc>
        <w:tc>
          <w:tcPr>
            <w:tcW w:w="0" w:type="auto"/>
            <w:hideMark/>
          </w:tcPr>
          <w:p w14:paraId="7CA879F9"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Electromyography</w:t>
            </w:r>
          </w:p>
        </w:tc>
      </w:tr>
      <w:tr w:rsidR="006E558F" w:rsidRPr="0019473E" w14:paraId="18059B85" w14:textId="77777777" w:rsidTr="00183008">
        <w:trPr>
          <w:trHeight w:val="340"/>
        </w:trPr>
        <w:tc>
          <w:tcPr>
            <w:tcW w:w="0" w:type="auto"/>
            <w:hideMark/>
          </w:tcPr>
          <w:p w14:paraId="7C735B84"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IoT</w:t>
            </w:r>
          </w:p>
        </w:tc>
        <w:tc>
          <w:tcPr>
            <w:tcW w:w="0" w:type="auto"/>
            <w:hideMark/>
          </w:tcPr>
          <w:p w14:paraId="708ACDC9"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Internet of Things</w:t>
            </w:r>
          </w:p>
        </w:tc>
      </w:tr>
      <w:tr w:rsidR="006E558F" w:rsidRPr="0019473E" w14:paraId="4F94EF86" w14:textId="77777777" w:rsidTr="00183008">
        <w:trPr>
          <w:trHeight w:val="340"/>
        </w:trPr>
        <w:tc>
          <w:tcPr>
            <w:tcW w:w="0" w:type="auto"/>
            <w:hideMark/>
          </w:tcPr>
          <w:p w14:paraId="2A2C0EC4"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BMI</w:t>
            </w:r>
          </w:p>
        </w:tc>
        <w:tc>
          <w:tcPr>
            <w:tcW w:w="0" w:type="auto"/>
            <w:hideMark/>
          </w:tcPr>
          <w:p w14:paraId="773F39AF"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Brain-Machine Interface</w:t>
            </w:r>
          </w:p>
        </w:tc>
      </w:tr>
      <w:tr w:rsidR="006E558F" w:rsidRPr="0019473E" w14:paraId="6FE7E967" w14:textId="77777777" w:rsidTr="00183008">
        <w:trPr>
          <w:trHeight w:val="340"/>
        </w:trPr>
        <w:tc>
          <w:tcPr>
            <w:tcW w:w="0" w:type="auto"/>
            <w:hideMark/>
          </w:tcPr>
          <w:p w14:paraId="1FB5D8C0"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API</w:t>
            </w:r>
          </w:p>
        </w:tc>
        <w:tc>
          <w:tcPr>
            <w:tcW w:w="0" w:type="auto"/>
            <w:hideMark/>
          </w:tcPr>
          <w:p w14:paraId="1E48F4E6"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Application Programming Interface</w:t>
            </w:r>
          </w:p>
        </w:tc>
      </w:tr>
      <w:tr w:rsidR="006E558F" w:rsidRPr="0019473E" w14:paraId="2BFE8DE0" w14:textId="77777777" w:rsidTr="00183008">
        <w:trPr>
          <w:trHeight w:val="340"/>
        </w:trPr>
        <w:tc>
          <w:tcPr>
            <w:tcW w:w="0" w:type="auto"/>
            <w:hideMark/>
          </w:tcPr>
          <w:p w14:paraId="2EF20A0F"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ERP</w:t>
            </w:r>
          </w:p>
        </w:tc>
        <w:tc>
          <w:tcPr>
            <w:tcW w:w="0" w:type="auto"/>
            <w:hideMark/>
          </w:tcPr>
          <w:p w14:paraId="16789BD2"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Event-Related Potential</w:t>
            </w:r>
          </w:p>
        </w:tc>
      </w:tr>
      <w:tr w:rsidR="006E558F" w:rsidRPr="0019473E" w14:paraId="2A9EA523" w14:textId="77777777" w:rsidTr="00183008">
        <w:trPr>
          <w:trHeight w:val="340"/>
        </w:trPr>
        <w:tc>
          <w:tcPr>
            <w:tcW w:w="0" w:type="auto"/>
            <w:hideMark/>
          </w:tcPr>
          <w:p w14:paraId="5F9581E5"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TMS</w:t>
            </w:r>
          </w:p>
        </w:tc>
        <w:tc>
          <w:tcPr>
            <w:tcW w:w="0" w:type="auto"/>
            <w:hideMark/>
          </w:tcPr>
          <w:p w14:paraId="05A51EE3"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Transcranial Magnetic Stimulation</w:t>
            </w:r>
          </w:p>
        </w:tc>
      </w:tr>
      <w:tr w:rsidR="006E558F" w:rsidRPr="0019473E" w14:paraId="4CEBACC6" w14:textId="77777777" w:rsidTr="00183008">
        <w:trPr>
          <w:trHeight w:val="340"/>
        </w:trPr>
        <w:tc>
          <w:tcPr>
            <w:tcW w:w="0" w:type="auto"/>
            <w:hideMark/>
          </w:tcPr>
          <w:p w14:paraId="2331EBCF"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DBS</w:t>
            </w:r>
          </w:p>
        </w:tc>
        <w:tc>
          <w:tcPr>
            <w:tcW w:w="0" w:type="auto"/>
            <w:hideMark/>
          </w:tcPr>
          <w:p w14:paraId="4D30319A"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Deep Brain Stimulation</w:t>
            </w:r>
          </w:p>
        </w:tc>
      </w:tr>
      <w:tr w:rsidR="006E558F" w:rsidRPr="0019473E" w14:paraId="77A1539B" w14:textId="77777777" w:rsidTr="00183008">
        <w:trPr>
          <w:trHeight w:val="340"/>
        </w:trPr>
        <w:tc>
          <w:tcPr>
            <w:tcW w:w="0" w:type="auto"/>
            <w:hideMark/>
          </w:tcPr>
          <w:p w14:paraId="084FFAE1"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HMI</w:t>
            </w:r>
          </w:p>
        </w:tc>
        <w:tc>
          <w:tcPr>
            <w:tcW w:w="0" w:type="auto"/>
            <w:hideMark/>
          </w:tcPr>
          <w:p w14:paraId="7F584022"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Human-Machine Interface</w:t>
            </w:r>
          </w:p>
        </w:tc>
      </w:tr>
      <w:tr w:rsidR="006E558F" w:rsidRPr="0019473E" w14:paraId="732982C0" w14:textId="77777777" w:rsidTr="00183008">
        <w:trPr>
          <w:trHeight w:val="340"/>
        </w:trPr>
        <w:tc>
          <w:tcPr>
            <w:tcW w:w="0" w:type="auto"/>
            <w:hideMark/>
          </w:tcPr>
          <w:p w14:paraId="031159DF"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UI</w:t>
            </w:r>
          </w:p>
        </w:tc>
        <w:tc>
          <w:tcPr>
            <w:tcW w:w="0" w:type="auto"/>
            <w:hideMark/>
          </w:tcPr>
          <w:p w14:paraId="4BB17D87"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User Interface</w:t>
            </w:r>
          </w:p>
        </w:tc>
      </w:tr>
      <w:tr w:rsidR="006E558F" w:rsidRPr="0019473E" w14:paraId="6E725A5E" w14:textId="77777777" w:rsidTr="00183008">
        <w:trPr>
          <w:trHeight w:val="340"/>
        </w:trPr>
        <w:tc>
          <w:tcPr>
            <w:tcW w:w="0" w:type="auto"/>
            <w:hideMark/>
          </w:tcPr>
          <w:p w14:paraId="1A8A075F"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VR</w:t>
            </w:r>
          </w:p>
        </w:tc>
        <w:tc>
          <w:tcPr>
            <w:tcW w:w="0" w:type="auto"/>
            <w:hideMark/>
          </w:tcPr>
          <w:p w14:paraId="3C4998A9"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Virtual Reality</w:t>
            </w:r>
          </w:p>
        </w:tc>
      </w:tr>
      <w:tr w:rsidR="006E558F" w:rsidRPr="0019473E" w14:paraId="3FBD883E" w14:textId="77777777" w:rsidTr="00183008">
        <w:trPr>
          <w:trHeight w:val="340"/>
        </w:trPr>
        <w:tc>
          <w:tcPr>
            <w:tcW w:w="0" w:type="auto"/>
            <w:hideMark/>
          </w:tcPr>
          <w:p w14:paraId="3401B339"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AR</w:t>
            </w:r>
          </w:p>
        </w:tc>
        <w:tc>
          <w:tcPr>
            <w:tcW w:w="0" w:type="auto"/>
            <w:hideMark/>
          </w:tcPr>
          <w:p w14:paraId="40455AEA"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Augmented Reality</w:t>
            </w:r>
          </w:p>
        </w:tc>
      </w:tr>
      <w:tr w:rsidR="006E558F" w:rsidRPr="0019473E" w14:paraId="1F4BAC14" w14:textId="77777777" w:rsidTr="00183008">
        <w:trPr>
          <w:trHeight w:val="340"/>
        </w:trPr>
        <w:tc>
          <w:tcPr>
            <w:tcW w:w="0" w:type="auto"/>
            <w:hideMark/>
          </w:tcPr>
          <w:p w14:paraId="65208611"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GDPR</w:t>
            </w:r>
          </w:p>
        </w:tc>
        <w:tc>
          <w:tcPr>
            <w:tcW w:w="0" w:type="auto"/>
            <w:hideMark/>
          </w:tcPr>
          <w:p w14:paraId="2BC42852" w14:textId="77777777" w:rsidR="006E558F" w:rsidRPr="0019473E" w:rsidRDefault="006E558F" w:rsidP="0019473E">
            <w:pPr>
              <w:spacing w:line="259" w:lineRule="auto"/>
              <w:jc w:val="both"/>
              <w:rPr>
                <w:rFonts w:ascii="Times New Roman" w:hAnsi="Times New Roman" w:cs="Times New Roman"/>
                <w:sz w:val="24"/>
                <w:szCs w:val="24"/>
              </w:rPr>
            </w:pPr>
            <w:r w:rsidRPr="0019473E">
              <w:rPr>
                <w:rFonts w:ascii="Times New Roman" w:hAnsi="Times New Roman" w:cs="Times New Roman"/>
                <w:sz w:val="24"/>
                <w:szCs w:val="24"/>
              </w:rPr>
              <w:t>General Data Protection Regulation</w:t>
            </w:r>
          </w:p>
        </w:tc>
      </w:tr>
    </w:tbl>
    <w:p w14:paraId="1460237E" w14:textId="77777777" w:rsidR="006E558F" w:rsidRPr="0019473E" w:rsidRDefault="006E558F" w:rsidP="0019473E">
      <w:pPr>
        <w:spacing w:after="0"/>
        <w:jc w:val="both"/>
        <w:rPr>
          <w:rFonts w:ascii="Times New Roman" w:hAnsi="Times New Roman" w:cs="Times New Roman"/>
          <w:sz w:val="24"/>
          <w:szCs w:val="24"/>
        </w:rPr>
      </w:pPr>
    </w:p>
    <w:sectPr w:rsidR="006E558F" w:rsidRPr="001947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637E"/>
    <w:multiLevelType w:val="multilevel"/>
    <w:tmpl w:val="2A2A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34263"/>
    <w:multiLevelType w:val="multilevel"/>
    <w:tmpl w:val="FF5C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61A12"/>
    <w:multiLevelType w:val="multilevel"/>
    <w:tmpl w:val="9AF4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46A2A"/>
    <w:multiLevelType w:val="multilevel"/>
    <w:tmpl w:val="1F00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37128"/>
    <w:multiLevelType w:val="multilevel"/>
    <w:tmpl w:val="9F0C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81F83"/>
    <w:multiLevelType w:val="multilevel"/>
    <w:tmpl w:val="2590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824A6"/>
    <w:multiLevelType w:val="multilevel"/>
    <w:tmpl w:val="50A8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05BCB"/>
    <w:multiLevelType w:val="multilevel"/>
    <w:tmpl w:val="690C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E494C"/>
    <w:multiLevelType w:val="multilevel"/>
    <w:tmpl w:val="36EA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A21DE"/>
    <w:multiLevelType w:val="multilevel"/>
    <w:tmpl w:val="DCEE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D33AC"/>
    <w:multiLevelType w:val="multilevel"/>
    <w:tmpl w:val="050AB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10754"/>
    <w:multiLevelType w:val="multilevel"/>
    <w:tmpl w:val="99421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FD4F73"/>
    <w:multiLevelType w:val="multilevel"/>
    <w:tmpl w:val="87C2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A0C25"/>
    <w:multiLevelType w:val="multilevel"/>
    <w:tmpl w:val="1E6E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D6BCA"/>
    <w:multiLevelType w:val="multilevel"/>
    <w:tmpl w:val="F536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57337"/>
    <w:multiLevelType w:val="multilevel"/>
    <w:tmpl w:val="9D32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2C5114"/>
    <w:multiLevelType w:val="multilevel"/>
    <w:tmpl w:val="7520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84F95"/>
    <w:multiLevelType w:val="multilevel"/>
    <w:tmpl w:val="A65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C13AE"/>
    <w:multiLevelType w:val="multilevel"/>
    <w:tmpl w:val="4D4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2F5735"/>
    <w:multiLevelType w:val="multilevel"/>
    <w:tmpl w:val="CDBE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C4441"/>
    <w:multiLevelType w:val="multilevel"/>
    <w:tmpl w:val="57B2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56F43"/>
    <w:multiLevelType w:val="multilevel"/>
    <w:tmpl w:val="5744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34BBF"/>
    <w:multiLevelType w:val="multilevel"/>
    <w:tmpl w:val="3C224F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B5766A2"/>
    <w:multiLevelType w:val="multilevel"/>
    <w:tmpl w:val="4618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65FD3"/>
    <w:multiLevelType w:val="multilevel"/>
    <w:tmpl w:val="BB22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82116"/>
    <w:multiLevelType w:val="multilevel"/>
    <w:tmpl w:val="F5F6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920DC"/>
    <w:multiLevelType w:val="multilevel"/>
    <w:tmpl w:val="8D5E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C72D33"/>
    <w:multiLevelType w:val="multilevel"/>
    <w:tmpl w:val="6F9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42E3C"/>
    <w:multiLevelType w:val="multilevel"/>
    <w:tmpl w:val="C47E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41CA7"/>
    <w:multiLevelType w:val="multilevel"/>
    <w:tmpl w:val="D74C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07280"/>
    <w:multiLevelType w:val="hybridMultilevel"/>
    <w:tmpl w:val="E9E23D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536A95"/>
    <w:multiLevelType w:val="multilevel"/>
    <w:tmpl w:val="6680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23557"/>
    <w:multiLevelType w:val="multilevel"/>
    <w:tmpl w:val="0E1E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A1149"/>
    <w:multiLevelType w:val="multilevel"/>
    <w:tmpl w:val="C138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884702">
    <w:abstractNumId w:val="8"/>
  </w:num>
  <w:num w:numId="2" w16cid:durableId="858740149">
    <w:abstractNumId w:val="11"/>
  </w:num>
  <w:num w:numId="3" w16cid:durableId="956326796">
    <w:abstractNumId w:val="20"/>
  </w:num>
  <w:num w:numId="4" w16cid:durableId="1531869052">
    <w:abstractNumId w:val="15"/>
  </w:num>
  <w:num w:numId="5" w16cid:durableId="1518541176">
    <w:abstractNumId w:val="9"/>
  </w:num>
  <w:num w:numId="6" w16cid:durableId="356128497">
    <w:abstractNumId w:val="16"/>
  </w:num>
  <w:num w:numId="7" w16cid:durableId="1336767903">
    <w:abstractNumId w:val="23"/>
  </w:num>
  <w:num w:numId="8" w16cid:durableId="851453648">
    <w:abstractNumId w:val="21"/>
  </w:num>
  <w:num w:numId="9" w16cid:durableId="1167210696">
    <w:abstractNumId w:val="13"/>
  </w:num>
  <w:num w:numId="10" w16cid:durableId="554775088">
    <w:abstractNumId w:val="7"/>
  </w:num>
  <w:num w:numId="11" w16cid:durableId="1306200116">
    <w:abstractNumId w:val="4"/>
  </w:num>
  <w:num w:numId="12" w16cid:durableId="678116526">
    <w:abstractNumId w:val="10"/>
  </w:num>
  <w:num w:numId="13" w16cid:durableId="495926781">
    <w:abstractNumId w:val="5"/>
  </w:num>
  <w:num w:numId="14" w16cid:durableId="1035471657">
    <w:abstractNumId w:val="26"/>
  </w:num>
  <w:num w:numId="15" w16cid:durableId="1523086362">
    <w:abstractNumId w:val="24"/>
  </w:num>
  <w:num w:numId="16" w16cid:durableId="1331106920">
    <w:abstractNumId w:val="28"/>
  </w:num>
  <w:num w:numId="17" w16cid:durableId="1469392142">
    <w:abstractNumId w:val="27"/>
  </w:num>
  <w:num w:numId="18" w16cid:durableId="1258364398">
    <w:abstractNumId w:val="19"/>
  </w:num>
  <w:num w:numId="19" w16cid:durableId="1531409250">
    <w:abstractNumId w:val="31"/>
  </w:num>
  <w:num w:numId="20" w16cid:durableId="1414666242">
    <w:abstractNumId w:val="17"/>
  </w:num>
  <w:num w:numId="21" w16cid:durableId="1370883309">
    <w:abstractNumId w:val="18"/>
  </w:num>
  <w:num w:numId="22" w16cid:durableId="624311497">
    <w:abstractNumId w:val="6"/>
  </w:num>
  <w:num w:numId="23" w16cid:durableId="1439986218">
    <w:abstractNumId w:val="25"/>
  </w:num>
  <w:num w:numId="24" w16cid:durableId="243882704">
    <w:abstractNumId w:val="2"/>
  </w:num>
  <w:num w:numId="25" w16cid:durableId="1818574591">
    <w:abstractNumId w:val="12"/>
  </w:num>
  <w:num w:numId="26" w16cid:durableId="187378406">
    <w:abstractNumId w:val="0"/>
  </w:num>
  <w:num w:numId="27" w16cid:durableId="1030959435">
    <w:abstractNumId w:val="33"/>
  </w:num>
  <w:num w:numId="28" w16cid:durableId="2085561547">
    <w:abstractNumId w:val="14"/>
  </w:num>
  <w:num w:numId="29" w16cid:durableId="1631664925">
    <w:abstractNumId w:val="1"/>
  </w:num>
  <w:num w:numId="30" w16cid:durableId="1600915202">
    <w:abstractNumId w:val="32"/>
  </w:num>
  <w:num w:numId="31" w16cid:durableId="849294036">
    <w:abstractNumId w:val="3"/>
  </w:num>
  <w:num w:numId="32" w16cid:durableId="1256400572">
    <w:abstractNumId w:val="29"/>
  </w:num>
  <w:num w:numId="33" w16cid:durableId="861212278">
    <w:abstractNumId w:val="30"/>
  </w:num>
  <w:num w:numId="34" w16cid:durableId="140942008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849"/>
    <w:rsid w:val="00066596"/>
    <w:rsid w:val="000938F7"/>
    <w:rsid w:val="000E6659"/>
    <w:rsid w:val="00106AEC"/>
    <w:rsid w:val="0014547F"/>
    <w:rsid w:val="00146353"/>
    <w:rsid w:val="00147FE3"/>
    <w:rsid w:val="00166E17"/>
    <w:rsid w:val="00183008"/>
    <w:rsid w:val="0019473E"/>
    <w:rsid w:val="00253306"/>
    <w:rsid w:val="0026021D"/>
    <w:rsid w:val="00285849"/>
    <w:rsid w:val="002972F7"/>
    <w:rsid w:val="003C53C1"/>
    <w:rsid w:val="004822DD"/>
    <w:rsid w:val="00492233"/>
    <w:rsid w:val="004F200B"/>
    <w:rsid w:val="005127D8"/>
    <w:rsid w:val="00517C79"/>
    <w:rsid w:val="00567D11"/>
    <w:rsid w:val="005816A5"/>
    <w:rsid w:val="005B1682"/>
    <w:rsid w:val="005E102D"/>
    <w:rsid w:val="005E10AE"/>
    <w:rsid w:val="006E28E6"/>
    <w:rsid w:val="006E558F"/>
    <w:rsid w:val="006E76B3"/>
    <w:rsid w:val="00713AE3"/>
    <w:rsid w:val="00740B1D"/>
    <w:rsid w:val="00802FFA"/>
    <w:rsid w:val="0082248D"/>
    <w:rsid w:val="00861FFB"/>
    <w:rsid w:val="00865B45"/>
    <w:rsid w:val="00870E88"/>
    <w:rsid w:val="008841A6"/>
    <w:rsid w:val="008B70D8"/>
    <w:rsid w:val="008C5237"/>
    <w:rsid w:val="008C7137"/>
    <w:rsid w:val="008D5AB9"/>
    <w:rsid w:val="008D7B62"/>
    <w:rsid w:val="00913FB7"/>
    <w:rsid w:val="00991B21"/>
    <w:rsid w:val="00A03873"/>
    <w:rsid w:val="00A56F12"/>
    <w:rsid w:val="00A655E0"/>
    <w:rsid w:val="00A719E4"/>
    <w:rsid w:val="00AE3C17"/>
    <w:rsid w:val="00B60ECE"/>
    <w:rsid w:val="00BC7511"/>
    <w:rsid w:val="00BD1545"/>
    <w:rsid w:val="00C772D7"/>
    <w:rsid w:val="00CB37F0"/>
    <w:rsid w:val="00CC6D4E"/>
    <w:rsid w:val="00D5444D"/>
    <w:rsid w:val="00D71173"/>
    <w:rsid w:val="00DB4F3D"/>
    <w:rsid w:val="00DC4261"/>
    <w:rsid w:val="00E2183F"/>
    <w:rsid w:val="00E55DE7"/>
    <w:rsid w:val="00E63E9B"/>
    <w:rsid w:val="00F40100"/>
    <w:rsid w:val="00FE691E"/>
    <w:rsid w:val="00FF2E8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2F9897"/>
  <w15:chartTrackingRefBased/>
  <w15:docId w15:val="{7BC796F5-7028-41DB-AF90-56DE096BE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137"/>
  </w:style>
  <w:style w:type="paragraph" w:styleId="Heading1">
    <w:name w:val="heading 1"/>
    <w:basedOn w:val="Normal"/>
    <w:next w:val="Normal"/>
    <w:link w:val="Heading1Char"/>
    <w:uiPriority w:val="9"/>
    <w:qFormat/>
    <w:rsid w:val="0028584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8584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8584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85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5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5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84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8584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8584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85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849"/>
    <w:rPr>
      <w:rFonts w:eastAsiaTheme="majorEastAsia" w:cstheme="majorBidi"/>
      <w:color w:val="272727" w:themeColor="text1" w:themeTint="D8"/>
    </w:rPr>
  </w:style>
  <w:style w:type="paragraph" w:styleId="Title">
    <w:name w:val="Title"/>
    <w:basedOn w:val="Normal"/>
    <w:next w:val="Normal"/>
    <w:link w:val="TitleChar"/>
    <w:uiPriority w:val="10"/>
    <w:qFormat/>
    <w:rsid w:val="0028584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8584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8584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8584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85849"/>
    <w:pPr>
      <w:spacing w:before="160"/>
      <w:jc w:val="center"/>
    </w:pPr>
    <w:rPr>
      <w:i/>
      <w:iCs/>
      <w:color w:val="404040" w:themeColor="text1" w:themeTint="BF"/>
    </w:rPr>
  </w:style>
  <w:style w:type="character" w:customStyle="1" w:styleId="QuoteChar">
    <w:name w:val="Quote Char"/>
    <w:basedOn w:val="DefaultParagraphFont"/>
    <w:link w:val="Quote"/>
    <w:uiPriority w:val="29"/>
    <w:rsid w:val="00285849"/>
    <w:rPr>
      <w:i/>
      <w:iCs/>
      <w:color w:val="404040" w:themeColor="text1" w:themeTint="BF"/>
    </w:rPr>
  </w:style>
  <w:style w:type="paragraph" w:styleId="ListParagraph">
    <w:name w:val="List Paragraph"/>
    <w:basedOn w:val="Normal"/>
    <w:uiPriority w:val="34"/>
    <w:qFormat/>
    <w:rsid w:val="00285849"/>
    <w:pPr>
      <w:ind w:left="720"/>
      <w:contextualSpacing/>
    </w:pPr>
  </w:style>
  <w:style w:type="character" w:styleId="IntenseEmphasis">
    <w:name w:val="Intense Emphasis"/>
    <w:basedOn w:val="DefaultParagraphFont"/>
    <w:uiPriority w:val="21"/>
    <w:qFormat/>
    <w:rsid w:val="00285849"/>
    <w:rPr>
      <w:i/>
      <w:iCs/>
      <w:color w:val="2F5496" w:themeColor="accent1" w:themeShade="BF"/>
    </w:rPr>
  </w:style>
  <w:style w:type="paragraph" w:styleId="IntenseQuote">
    <w:name w:val="Intense Quote"/>
    <w:basedOn w:val="Normal"/>
    <w:next w:val="Normal"/>
    <w:link w:val="IntenseQuoteChar"/>
    <w:uiPriority w:val="30"/>
    <w:qFormat/>
    <w:rsid w:val="00285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849"/>
    <w:rPr>
      <w:i/>
      <w:iCs/>
      <w:color w:val="2F5496" w:themeColor="accent1" w:themeShade="BF"/>
    </w:rPr>
  </w:style>
  <w:style w:type="character" w:styleId="IntenseReference">
    <w:name w:val="Intense Reference"/>
    <w:basedOn w:val="DefaultParagraphFont"/>
    <w:uiPriority w:val="32"/>
    <w:qFormat/>
    <w:rsid w:val="00285849"/>
    <w:rPr>
      <w:b/>
      <w:bCs/>
      <w:smallCaps/>
      <w:color w:val="2F5496" w:themeColor="accent1" w:themeShade="BF"/>
      <w:spacing w:val="5"/>
    </w:rPr>
  </w:style>
  <w:style w:type="character" w:styleId="Hyperlink">
    <w:name w:val="Hyperlink"/>
    <w:basedOn w:val="DefaultParagraphFont"/>
    <w:uiPriority w:val="99"/>
    <w:unhideWhenUsed/>
    <w:rsid w:val="008C7137"/>
    <w:rPr>
      <w:color w:val="0563C1" w:themeColor="hyperlink"/>
      <w:u w:val="single"/>
    </w:rPr>
  </w:style>
  <w:style w:type="character" w:styleId="UnresolvedMention">
    <w:name w:val="Unresolved Mention"/>
    <w:basedOn w:val="DefaultParagraphFont"/>
    <w:uiPriority w:val="99"/>
    <w:semiHidden/>
    <w:unhideWhenUsed/>
    <w:rsid w:val="008C7137"/>
    <w:rPr>
      <w:color w:val="605E5C"/>
      <w:shd w:val="clear" w:color="auto" w:fill="E1DFDD"/>
    </w:rPr>
  </w:style>
  <w:style w:type="table" w:styleId="TableGrid">
    <w:name w:val="Table Grid"/>
    <w:basedOn w:val="TableNormal"/>
    <w:uiPriority w:val="39"/>
    <w:rsid w:val="006E5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53306"/>
    <w:pPr>
      <w:spacing w:after="200" w:line="240" w:lineRule="auto"/>
    </w:pPr>
    <w:rPr>
      <w:i/>
      <w:iCs/>
      <w:color w:val="44546A" w:themeColor="text2"/>
      <w:sz w:val="18"/>
      <w:szCs w:val="16"/>
    </w:rPr>
  </w:style>
  <w:style w:type="character" w:styleId="FollowedHyperlink">
    <w:name w:val="FollowedHyperlink"/>
    <w:basedOn w:val="DefaultParagraphFont"/>
    <w:uiPriority w:val="99"/>
    <w:semiHidden/>
    <w:unhideWhenUsed/>
    <w:rsid w:val="00F401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5761">
      <w:bodyDiv w:val="1"/>
      <w:marLeft w:val="0"/>
      <w:marRight w:val="0"/>
      <w:marTop w:val="0"/>
      <w:marBottom w:val="0"/>
      <w:divBdr>
        <w:top w:val="none" w:sz="0" w:space="0" w:color="auto"/>
        <w:left w:val="none" w:sz="0" w:space="0" w:color="auto"/>
        <w:bottom w:val="none" w:sz="0" w:space="0" w:color="auto"/>
        <w:right w:val="none" w:sz="0" w:space="0" w:color="auto"/>
      </w:divBdr>
    </w:div>
    <w:div w:id="33972360">
      <w:bodyDiv w:val="1"/>
      <w:marLeft w:val="0"/>
      <w:marRight w:val="0"/>
      <w:marTop w:val="0"/>
      <w:marBottom w:val="0"/>
      <w:divBdr>
        <w:top w:val="none" w:sz="0" w:space="0" w:color="auto"/>
        <w:left w:val="none" w:sz="0" w:space="0" w:color="auto"/>
        <w:bottom w:val="none" w:sz="0" w:space="0" w:color="auto"/>
        <w:right w:val="none" w:sz="0" w:space="0" w:color="auto"/>
      </w:divBdr>
    </w:div>
    <w:div w:id="36704572">
      <w:bodyDiv w:val="1"/>
      <w:marLeft w:val="0"/>
      <w:marRight w:val="0"/>
      <w:marTop w:val="0"/>
      <w:marBottom w:val="0"/>
      <w:divBdr>
        <w:top w:val="none" w:sz="0" w:space="0" w:color="auto"/>
        <w:left w:val="none" w:sz="0" w:space="0" w:color="auto"/>
        <w:bottom w:val="none" w:sz="0" w:space="0" w:color="auto"/>
        <w:right w:val="none" w:sz="0" w:space="0" w:color="auto"/>
      </w:divBdr>
    </w:div>
    <w:div w:id="43455658">
      <w:bodyDiv w:val="1"/>
      <w:marLeft w:val="0"/>
      <w:marRight w:val="0"/>
      <w:marTop w:val="0"/>
      <w:marBottom w:val="0"/>
      <w:divBdr>
        <w:top w:val="none" w:sz="0" w:space="0" w:color="auto"/>
        <w:left w:val="none" w:sz="0" w:space="0" w:color="auto"/>
        <w:bottom w:val="none" w:sz="0" w:space="0" w:color="auto"/>
        <w:right w:val="none" w:sz="0" w:space="0" w:color="auto"/>
      </w:divBdr>
    </w:div>
    <w:div w:id="161094228">
      <w:bodyDiv w:val="1"/>
      <w:marLeft w:val="0"/>
      <w:marRight w:val="0"/>
      <w:marTop w:val="0"/>
      <w:marBottom w:val="0"/>
      <w:divBdr>
        <w:top w:val="none" w:sz="0" w:space="0" w:color="auto"/>
        <w:left w:val="none" w:sz="0" w:space="0" w:color="auto"/>
        <w:bottom w:val="none" w:sz="0" w:space="0" w:color="auto"/>
        <w:right w:val="none" w:sz="0" w:space="0" w:color="auto"/>
      </w:divBdr>
    </w:div>
    <w:div w:id="402291128">
      <w:bodyDiv w:val="1"/>
      <w:marLeft w:val="0"/>
      <w:marRight w:val="0"/>
      <w:marTop w:val="0"/>
      <w:marBottom w:val="0"/>
      <w:divBdr>
        <w:top w:val="none" w:sz="0" w:space="0" w:color="auto"/>
        <w:left w:val="none" w:sz="0" w:space="0" w:color="auto"/>
        <w:bottom w:val="none" w:sz="0" w:space="0" w:color="auto"/>
        <w:right w:val="none" w:sz="0" w:space="0" w:color="auto"/>
      </w:divBdr>
    </w:div>
    <w:div w:id="460924136">
      <w:bodyDiv w:val="1"/>
      <w:marLeft w:val="0"/>
      <w:marRight w:val="0"/>
      <w:marTop w:val="0"/>
      <w:marBottom w:val="0"/>
      <w:divBdr>
        <w:top w:val="none" w:sz="0" w:space="0" w:color="auto"/>
        <w:left w:val="none" w:sz="0" w:space="0" w:color="auto"/>
        <w:bottom w:val="none" w:sz="0" w:space="0" w:color="auto"/>
        <w:right w:val="none" w:sz="0" w:space="0" w:color="auto"/>
      </w:divBdr>
    </w:div>
    <w:div w:id="500657441">
      <w:bodyDiv w:val="1"/>
      <w:marLeft w:val="0"/>
      <w:marRight w:val="0"/>
      <w:marTop w:val="0"/>
      <w:marBottom w:val="0"/>
      <w:divBdr>
        <w:top w:val="none" w:sz="0" w:space="0" w:color="auto"/>
        <w:left w:val="none" w:sz="0" w:space="0" w:color="auto"/>
        <w:bottom w:val="none" w:sz="0" w:space="0" w:color="auto"/>
        <w:right w:val="none" w:sz="0" w:space="0" w:color="auto"/>
      </w:divBdr>
    </w:div>
    <w:div w:id="605618492">
      <w:bodyDiv w:val="1"/>
      <w:marLeft w:val="0"/>
      <w:marRight w:val="0"/>
      <w:marTop w:val="0"/>
      <w:marBottom w:val="0"/>
      <w:divBdr>
        <w:top w:val="none" w:sz="0" w:space="0" w:color="auto"/>
        <w:left w:val="none" w:sz="0" w:space="0" w:color="auto"/>
        <w:bottom w:val="none" w:sz="0" w:space="0" w:color="auto"/>
        <w:right w:val="none" w:sz="0" w:space="0" w:color="auto"/>
      </w:divBdr>
    </w:div>
    <w:div w:id="702171299">
      <w:bodyDiv w:val="1"/>
      <w:marLeft w:val="0"/>
      <w:marRight w:val="0"/>
      <w:marTop w:val="0"/>
      <w:marBottom w:val="0"/>
      <w:divBdr>
        <w:top w:val="none" w:sz="0" w:space="0" w:color="auto"/>
        <w:left w:val="none" w:sz="0" w:space="0" w:color="auto"/>
        <w:bottom w:val="none" w:sz="0" w:space="0" w:color="auto"/>
        <w:right w:val="none" w:sz="0" w:space="0" w:color="auto"/>
      </w:divBdr>
    </w:div>
    <w:div w:id="721901529">
      <w:bodyDiv w:val="1"/>
      <w:marLeft w:val="0"/>
      <w:marRight w:val="0"/>
      <w:marTop w:val="0"/>
      <w:marBottom w:val="0"/>
      <w:divBdr>
        <w:top w:val="none" w:sz="0" w:space="0" w:color="auto"/>
        <w:left w:val="none" w:sz="0" w:space="0" w:color="auto"/>
        <w:bottom w:val="none" w:sz="0" w:space="0" w:color="auto"/>
        <w:right w:val="none" w:sz="0" w:space="0" w:color="auto"/>
      </w:divBdr>
    </w:div>
    <w:div w:id="738750684">
      <w:bodyDiv w:val="1"/>
      <w:marLeft w:val="0"/>
      <w:marRight w:val="0"/>
      <w:marTop w:val="0"/>
      <w:marBottom w:val="0"/>
      <w:divBdr>
        <w:top w:val="none" w:sz="0" w:space="0" w:color="auto"/>
        <w:left w:val="none" w:sz="0" w:space="0" w:color="auto"/>
        <w:bottom w:val="none" w:sz="0" w:space="0" w:color="auto"/>
        <w:right w:val="none" w:sz="0" w:space="0" w:color="auto"/>
      </w:divBdr>
    </w:div>
    <w:div w:id="832792902">
      <w:bodyDiv w:val="1"/>
      <w:marLeft w:val="0"/>
      <w:marRight w:val="0"/>
      <w:marTop w:val="0"/>
      <w:marBottom w:val="0"/>
      <w:divBdr>
        <w:top w:val="none" w:sz="0" w:space="0" w:color="auto"/>
        <w:left w:val="none" w:sz="0" w:space="0" w:color="auto"/>
        <w:bottom w:val="none" w:sz="0" w:space="0" w:color="auto"/>
        <w:right w:val="none" w:sz="0" w:space="0" w:color="auto"/>
      </w:divBdr>
    </w:div>
    <w:div w:id="850411016">
      <w:bodyDiv w:val="1"/>
      <w:marLeft w:val="0"/>
      <w:marRight w:val="0"/>
      <w:marTop w:val="0"/>
      <w:marBottom w:val="0"/>
      <w:divBdr>
        <w:top w:val="none" w:sz="0" w:space="0" w:color="auto"/>
        <w:left w:val="none" w:sz="0" w:space="0" w:color="auto"/>
        <w:bottom w:val="none" w:sz="0" w:space="0" w:color="auto"/>
        <w:right w:val="none" w:sz="0" w:space="0" w:color="auto"/>
      </w:divBdr>
    </w:div>
    <w:div w:id="852837745">
      <w:bodyDiv w:val="1"/>
      <w:marLeft w:val="0"/>
      <w:marRight w:val="0"/>
      <w:marTop w:val="0"/>
      <w:marBottom w:val="0"/>
      <w:divBdr>
        <w:top w:val="none" w:sz="0" w:space="0" w:color="auto"/>
        <w:left w:val="none" w:sz="0" w:space="0" w:color="auto"/>
        <w:bottom w:val="none" w:sz="0" w:space="0" w:color="auto"/>
        <w:right w:val="none" w:sz="0" w:space="0" w:color="auto"/>
      </w:divBdr>
    </w:div>
    <w:div w:id="914171373">
      <w:bodyDiv w:val="1"/>
      <w:marLeft w:val="0"/>
      <w:marRight w:val="0"/>
      <w:marTop w:val="0"/>
      <w:marBottom w:val="0"/>
      <w:divBdr>
        <w:top w:val="none" w:sz="0" w:space="0" w:color="auto"/>
        <w:left w:val="none" w:sz="0" w:space="0" w:color="auto"/>
        <w:bottom w:val="none" w:sz="0" w:space="0" w:color="auto"/>
        <w:right w:val="none" w:sz="0" w:space="0" w:color="auto"/>
      </w:divBdr>
    </w:div>
    <w:div w:id="920216818">
      <w:bodyDiv w:val="1"/>
      <w:marLeft w:val="0"/>
      <w:marRight w:val="0"/>
      <w:marTop w:val="0"/>
      <w:marBottom w:val="0"/>
      <w:divBdr>
        <w:top w:val="none" w:sz="0" w:space="0" w:color="auto"/>
        <w:left w:val="none" w:sz="0" w:space="0" w:color="auto"/>
        <w:bottom w:val="none" w:sz="0" w:space="0" w:color="auto"/>
        <w:right w:val="none" w:sz="0" w:space="0" w:color="auto"/>
      </w:divBdr>
    </w:div>
    <w:div w:id="927497181">
      <w:bodyDiv w:val="1"/>
      <w:marLeft w:val="0"/>
      <w:marRight w:val="0"/>
      <w:marTop w:val="0"/>
      <w:marBottom w:val="0"/>
      <w:divBdr>
        <w:top w:val="none" w:sz="0" w:space="0" w:color="auto"/>
        <w:left w:val="none" w:sz="0" w:space="0" w:color="auto"/>
        <w:bottom w:val="none" w:sz="0" w:space="0" w:color="auto"/>
        <w:right w:val="none" w:sz="0" w:space="0" w:color="auto"/>
      </w:divBdr>
    </w:div>
    <w:div w:id="1065638970">
      <w:bodyDiv w:val="1"/>
      <w:marLeft w:val="0"/>
      <w:marRight w:val="0"/>
      <w:marTop w:val="0"/>
      <w:marBottom w:val="0"/>
      <w:divBdr>
        <w:top w:val="none" w:sz="0" w:space="0" w:color="auto"/>
        <w:left w:val="none" w:sz="0" w:space="0" w:color="auto"/>
        <w:bottom w:val="none" w:sz="0" w:space="0" w:color="auto"/>
        <w:right w:val="none" w:sz="0" w:space="0" w:color="auto"/>
      </w:divBdr>
    </w:div>
    <w:div w:id="1103956620">
      <w:bodyDiv w:val="1"/>
      <w:marLeft w:val="0"/>
      <w:marRight w:val="0"/>
      <w:marTop w:val="0"/>
      <w:marBottom w:val="0"/>
      <w:divBdr>
        <w:top w:val="none" w:sz="0" w:space="0" w:color="auto"/>
        <w:left w:val="none" w:sz="0" w:space="0" w:color="auto"/>
        <w:bottom w:val="none" w:sz="0" w:space="0" w:color="auto"/>
        <w:right w:val="none" w:sz="0" w:space="0" w:color="auto"/>
      </w:divBdr>
    </w:div>
    <w:div w:id="1125391040">
      <w:bodyDiv w:val="1"/>
      <w:marLeft w:val="0"/>
      <w:marRight w:val="0"/>
      <w:marTop w:val="0"/>
      <w:marBottom w:val="0"/>
      <w:divBdr>
        <w:top w:val="none" w:sz="0" w:space="0" w:color="auto"/>
        <w:left w:val="none" w:sz="0" w:space="0" w:color="auto"/>
        <w:bottom w:val="none" w:sz="0" w:space="0" w:color="auto"/>
        <w:right w:val="none" w:sz="0" w:space="0" w:color="auto"/>
      </w:divBdr>
    </w:div>
    <w:div w:id="1127699508">
      <w:bodyDiv w:val="1"/>
      <w:marLeft w:val="0"/>
      <w:marRight w:val="0"/>
      <w:marTop w:val="0"/>
      <w:marBottom w:val="0"/>
      <w:divBdr>
        <w:top w:val="none" w:sz="0" w:space="0" w:color="auto"/>
        <w:left w:val="none" w:sz="0" w:space="0" w:color="auto"/>
        <w:bottom w:val="none" w:sz="0" w:space="0" w:color="auto"/>
        <w:right w:val="none" w:sz="0" w:space="0" w:color="auto"/>
      </w:divBdr>
    </w:div>
    <w:div w:id="1205825791">
      <w:bodyDiv w:val="1"/>
      <w:marLeft w:val="0"/>
      <w:marRight w:val="0"/>
      <w:marTop w:val="0"/>
      <w:marBottom w:val="0"/>
      <w:divBdr>
        <w:top w:val="none" w:sz="0" w:space="0" w:color="auto"/>
        <w:left w:val="none" w:sz="0" w:space="0" w:color="auto"/>
        <w:bottom w:val="none" w:sz="0" w:space="0" w:color="auto"/>
        <w:right w:val="none" w:sz="0" w:space="0" w:color="auto"/>
      </w:divBdr>
    </w:div>
    <w:div w:id="1240944446">
      <w:bodyDiv w:val="1"/>
      <w:marLeft w:val="0"/>
      <w:marRight w:val="0"/>
      <w:marTop w:val="0"/>
      <w:marBottom w:val="0"/>
      <w:divBdr>
        <w:top w:val="none" w:sz="0" w:space="0" w:color="auto"/>
        <w:left w:val="none" w:sz="0" w:space="0" w:color="auto"/>
        <w:bottom w:val="none" w:sz="0" w:space="0" w:color="auto"/>
        <w:right w:val="none" w:sz="0" w:space="0" w:color="auto"/>
      </w:divBdr>
    </w:div>
    <w:div w:id="1246258453">
      <w:bodyDiv w:val="1"/>
      <w:marLeft w:val="0"/>
      <w:marRight w:val="0"/>
      <w:marTop w:val="0"/>
      <w:marBottom w:val="0"/>
      <w:divBdr>
        <w:top w:val="none" w:sz="0" w:space="0" w:color="auto"/>
        <w:left w:val="none" w:sz="0" w:space="0" w:color="auto"/>
        <w:bottom w:val="none" w:sz="0" w:space="0" w:color="auto"/>
        <w:right w:val="none" w:sz="0" w:space="0" w:color="auto"/>
      </w:divBdr>
    </w:div>
    <w:div w:id="1252350092">
      <w:bodyDiv w:val="1"/>
      <w:marLeft w:val="0"/>
      <w:marRight w:val="0"/>
      <w:marTop w:val="0"/>
      <w:marBottom w:val="0"/>
      <w:divBdr>
        <w:top w:val="none" w:sz="0" w:space="0" w:color="auto"/>
        <w:left w:val="none" w:sz="0" w:space="0" w:color="auto"/>
        <w:bottom w:val="none" w:sz="0" w:space="0" w:color="auto"/>
        <w:right w:val="none" w:sz="0" w:space="0" w:color="auto"/>
      </w:divBdr>
    </w:div>
    <w:div w:id="1343239588">
      <w:bodyDiv w:val="1"/>
      <w:marLeft w:val="0"/>
      <w:marRight w:val="0"/>
      <w:marTop w:val="0"/>
      <w:marBottom w:val="0"/>
      <w:divBdr>
        <w:top w:val="none" w:sz="0" w:space="0" w:color="auto"/>
        <w:left w:val="none" w:sz="0" w:space="0" w:color="auto"/>
        <w:bottom w:val="none" w:sz="0" w:space="0" w:color="auto"/>
        <w:right w:val="none" w:sz="0" w:space="0" w:color="auto"/>
      </w:divBdr>
    </w:div>
    <w:div w:id="1432630850">
      <w:bodyDiv w:val="1"/>
      <w:marLeft w:val="0"/>
      <w:marRight w:val="0"/>
      <w:marTop w:val="0"/>
      <w:marBottom w:val="0"/>
      <w:divBdr>
        <w:top w:val="none" w:sz="0" w:space="0" w:color="auto"/>
        <w:left w:val="none" w:sz="0" w:space="0" w:color="auto"/>
        <w:bottom w:val="none" w:sz="0" w:space="0" w:color="auto"/>
        <w:right w:val="none" w:sz="0" w:space="0" w:color="auto"/>
      </w:divBdr>
    </w:div>
    <w:div w:id="1485706099">
      <w:bodyDiv w:val="1"/>
      <w:marLeft w:val="0"/>
      <w:marRight w:val="0"/>
      <w:marTop w:val="0"/>
      <w:marBottom w:val="0"/>
      <w:divBdr>
        <w:top w:val="none" w:sz="0" w:space="0" w:color="auto"/>
        <w:left w:val="none" w:sz="0" w:space="0" w:color="auto"/>
        <w:bottom w:val="none" w:sz="0" w:space="0" w:color="auto"/>
        <w:right w:val="none" w:sz="0" w:space="0" w:color="auto"/>
      </w:divBdr>
    </w:div>
    <w:div w:id="1503592865">
      <w:bodyDiv w:val="1"/>
      <w:marLeft w:val="0"/>
      <w:marRight w:val="0"/>
      <w:marTop w:val="0"/>
      <w:marBottom w:val="0"/>
      <w:divBdr>
        <w:top w:val="none" w:sz="0" w:space="0" w:color="auto"/>
        <w:left w:val="none" w:sz="0" w:space="0" w:color="auto"/>
        <w:bottom w:val="none" w:sz="0" w:space="0" w:color="auto"/>
        <w:right w:val="none" w:sz="0" w:space="0" w:color="auto"/>
      </w:divBdr>
    </w:div>
    <w:div w:id="1510213976">
      <w:bodyDiv w:val="1"/>
      <w:marLeft w:val="0"/>
      <w:marRight w:val="0"/>
      <w:marTop w:val="0"/>
      <w:marBottom w:val="0"/>
      <w:divBdr>
        <w:top w:val="none" w:sz="0" w:space="0" w:color="auto"/>
        <w:left w:val="none" w:sz="0" w:space="0" w:color="auto"/>
        <w:bottom w:val="none" w:sz="0" w:space="0" w:color="auto"/>
        <w:right w:val="none" w:sz="0" w:space="0" w:color="auto"/>
      </w:divBdr>
    </w:div>
    <w:div w:id="1613128546">
      <w:bodyDiv w:val="1"/>
      <w:marLeft w:val="0"/>
      <w:marRight w:val="0"/>
      <w:marTop w:val="0"/>
      <w:marBottom w:val="0"/>
      <w:divBdr>
        <w:top w:val="none" w:sz="0" w:space="0" w:color="auto"/>
        <w:left w:val="none" w:sz="0" w:space="0" w:color="auto"/>
        <w:bottom w:val="none" w:sz="0" w:space="0" w:color="auto"/>
        <w:right w:val="none" w:sz="0" w:space="0" w:color="auto"/>
      </w:divBdr>
    </w:div>
    <w:div w:id="1645348419">
      <w:bodyDiv w:val="1"/>
      <w:marLeft w:val="0"/>
      <w:marRight w:val="0"/>
      <w:marTop w:val="0"/>
      <w:marBottom w:val="0"/>
      <w:divBdr>
        <w:top w:val="none" w:sz="0" w:space="0" w:color="auto"/>
        <w:left w:val="none" w:sz="0" w:space="0" w:color="auto"/>
        <w:bottom w:val="none" w:sz="0" w:space="0" w:color="auto"/>
        <w:right w:val="none" w:sz="0" w:space="0" w:color="auto"/>
      </w:divBdr>
    </w:div>
    <w:div w:id="1705444177">
      <w:bodyDiv w:val="1"/>
      <w:marLeft w:val="0"/>
      <w:marRight w:val="0"/>
      <w:marTop w:val="0"/>
      <w:marBottom w:val="0"/>
      <w:divBdr>
        <w:top w:val="none" w:sz="0" w:space="0" w:color="auto"/>
        <w:left w:val="none" w:sz="0" w:space="0" w:color="auto"/>
        <w:bottom w:val="none" w:sz="0" w:space="0" w:color="auto"/>
        <w:right w:val="none" w:sz="0" w:space="0" w:color="auto"/>
      </w:divBdr>
    </w:div>
    <w:div w:id="1932423993">
      <w:bodyDiv w:val="1"/>
      <w:marLeft w:val="0"/>
      <w:marRight w:val="0"/>
      <w:marTop w:val="0"/>
      <w:marBottom w:val="0"/>
      <w:divBdr>
        <w:top w:val="none" w:sz="0" w:space="0" w:color="auto"/>
        <w:left w:val="none" w:sz="0" w:space="0" w:color="auto"/>
        <w:bottom w:val="none" w:sz="0" w:space="0" w:color="auto"/>
        <w:right w:val="none" w:sz="0" w:space="0" w:color="auto"/>
      </w:divBdr>
    </w:div>
    <w:div w:id="1982730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89/fnins.2012.00055" TargetMode="External"/><Relationship Id="rId18" Type="http://schemas.openxmlformats.org/officeDocument/2006/relationships/hyperlink" Target="https://doi.org/10.1088/1741-2552/ac0d36" TargetMode="External"/><Relationship Id="rId26" Type="http://schemas.openxmlformats.org/officeDocument/2006/relationships/hyperlink" Target="https://doi.org/10.1016/j.neuroimage.2017.07.016" TargetMode="External"/><Relationship Id="rId39" Type="http://schemas.openxmlformats.org/officeDocument/2006/relationships/fontTable" Target="fontTable.xml"/><Relationship Id="rId21" Type="http://schemas.openxmlformats.org/officeDocument/2006/relationships/hyperlink" Target="https://doi.org/10.1109/TNSRE.2022.3149241" TargetMode="External"/><Relationship Id="rId34" Type="http://schemas.openxmlformats.org/officeDocument/2006/relationships/hyperlink" Target="https://doi.org/10.1007/978-3-030-58796-3_9" TargetMode="External"/><Relationship Id="rId7" Type="http://schemas.openxmlformats.org/officeDocument/2006/relationships/hyperlink" Target="https://doi.org/10.3390/s120201211" TargetMode="External"/><Relationship Id="rId12" Type="http://schemas.openxmlformats.org/officeDocument/2006/relationships/hyperlink" Target="https://doi.org/10.1109/MMSP.2010.5661988" TargetMode="External"/><Relationship Id="rId17" Type="http://schemas.openxmlformats.org/officeDocument/2006/relationships/hyperlink" Target="https://doi.org/10.1016/j.eswa.2020.114302" TargetMode="External"/><Relationship Id="rId25" Type="http://schemas.openxmlformats.org/officeDocument/2006/relationships/hyperlink" Target="https://doi.org/10.3389/fnins.2020.00575" TargetMode="External"/><Relationship Id="rId33" Type="http://schemas.openxmlformats.org/officeDocument/2006/relationships/hyperlink" Target="https://doi.org/10.1186/s40504-017-0050-1" TargetMode="External"/><Relationship Id="rId38" Type="http://schemas.openxmlformats.org/officeDocument/2006/relationships/hyperlink" Target="https://doi.org/10.1007/s10676-016-9397-2" TargetMode="External"/><Relationship Id="rId2" Type="http://schemas.openxmlformats.org/officeDocument/2006/relationships/numbering" Target="numbering.xml"/><Relationship Id="rId16" Type="http://schemas.openxmlformats.org/officeDocument/2006/relationships/hyperlink" Target="https://doi.org/10.1088/1741-2552/aab2f2" TargetMode="External"/><Relationship Id="rId20" Type="http://schemas.openxmlformats.org/officeDocument/2006/relationships/hyperlink" Target="https://doi.org/10.1088/1741-2552/aace8c" TargetMode="External"/><Relationship Id="rId29" Type="http://schemas.openxmlformats.org/officeDocument/2006/relationships/hyperlink" Target="https://doi.org/10.3390/brainsci2030325" TargetMode="External"/><Relationship Id="rId1" Type="http://schemas.openxmlformats.org/officeDocument/2006/relationships/customXml" Target="../customXml/item1.xml"/><Relationship Id="rId6" Type="http://schemas.openxmlformats.org/officeDocument/2006/relationships/hyperlink" Target="https://doi.org/10.1016/j.tins.2006.07.004" TargetMode="External"/><Relationship Id="rId11" Type="http://schemas.openxmlformats.org/officeDocument/2006/relationships/hyperlink" Target="https://doi.org/10.1016/j.jneumeth.2003.10.009" TargetMode="External"/><Relationship Id="rId24" Type="http://schemas.openxmlformats.org/officeDocument/2006/relationships/hyperlink" Target="https://doi.org/10.1109/ACCESS.2021.3107196" TargetMode="External"/><Relationship Id="rId32" Type="http://schemas.openxmlformats.org/officeDocument/2006/relationships/hyperlink" Target="https://doi.org/10.1007/s12152-012-9167-1" TargetMode="External"/><Relationship Id="rId37" Type="http://schemas.openxmlformats.org/officeDocument/2006/relationships/hyperlink" Target="https://doi.org/10.3390/brainsci9100285"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88/1741-2560/12/3/031001" TargetMode="External"/><Relationship Id="rId23" Type="http://schemas.openxmlformats.org/officeDocument/2006/relationships/hyperlink" Target="https://doi.org/10.1109/TNSRE.2011.2179299" TargetMode="External"/><Relationship Id="rId28" Type="http://schemas.openxmlformats.org/officeDocument/2006/relationships/hyperlink" Target="https://doi.org/10.1088/1741-2560/8/2/025005" TargetMode="External"/><Relationship Id="rId36" Type="http://schemas.openxmlformats.org/officeDocument/2006/relationships/hyperlink" Target="https://doi.org/10.1038/nbt.4231" TargetMode="External"/><Relationship Id="rId10" Type="http://schemas.openxmlformats.org/officeDocument/2006/relationships/hyperlink" Target="https://doi.org/10.1126/sciadv.aba3517" TargetMode="External"/><Relationship Id="rId19" Type="http://schemas.openxmlformats.org/officeDocument/2006/relationships/hyperlink" Target="https://doi.org/10.3389/fnins.2023.1100302" TargetMode="External"/><Relationship Id="rId31" Type="http://schemas.openxmlformats.org/officeDocument/2006/relationships/hyperlink" Target="https://doi.org/10.1016/j.nbd.2014.11.025" TargetMode="External"/><Relationship Id="rId4" Type="http://schemas.openxmlformats.org/officeDocument/2006/relationships/settings" Target="settings.xml"/><Relationship Id="rId9" Type="http://schemas.openxmlformats.org/officeDocument/2006/relationships/hyperlink" Target="https://doi.org/10.1007/s13534-018-00093-x" TargetMode="External"/><Relationship Id="rId14" Type="http://schemas.openxmlformats.org/officeDocument/2006/relationships/hyperlink" Target="https://doi.org/10.1088/1741-2552/ab260c" TargetMode="External"/><Relationship Id="rId22" Type="http://schemas.openxmlformats.org/officeDocument/2006/relationships/hyperlink" Target="https://doi.org/10.3389/fnins.2021.650161" TargetMode="External"/><Relationship Id="rId27" Type="http://schemas.openxmlformats.org/officeDocument/2006/relationships/hyperlink" Target="https://doi.org/10.1109/JPROC.2018.2812042" TargetMode="External"/><Relationship Id="rId30" Type="http://schemas.openxmlformats.org/officeDocument/2006/relationships/hyperlink" Target="https://doi.org/10.3389/fneng.2014.00030" TargetMode="External"/><Relationship Id="rId35" Type="http://schemas.openxmlformats.org/officeDocument/2006/relationships/hyperlink" Target="https://doi.org/10.1097/YCO.0000000000000190" TargetMode="External"/><Relationship Id="rId8" Type="http://schemas.openxmlformats.org/officeDocument/2006/relationships/hyperlink" Target="https://doi.org/10.1088/1741-2560/4/2/R03"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21E05-A84A-4849-857E-FFAE8382A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16</Pages>
  <Words>5515</Words>
  <Characters>31436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keerthidonkumar@gmail.com</dc:creator>
  <cp:keywords/>
  <dc:description/>
  <cp:lastModifiedBy>keerthidonkumar@gmail.com</cp:lastModifiedBy>
  <cp:revision>38</cp:revision>
  <dcterms:created xsi:type="dcterms:W3CDTF">2025-05-19T00:56:00Z</dcterms:created>
  <dcterms:modified xsi:type="dcterms:W3CDTF">2025-06-19T02:49:00Z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ec9bf382-d012-45ff-b9c3-cfa78a4b708f</vt:lpwstr>
  </property>
</Properties>
</file>