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9ECFF" w14:textId="77777777" w:rsidR="009A68E1" w:rsidRPr="009A68E1" w:rsidRDefault="009A68E1" w:rsidP="009A68E1">
      <w:pPr>
        <w:rPr>
          <w:sz w:val="44"/>
          <w:szCs w:val="40"/>
        </w:rPr>
      </w:pPr>
      <w:r w:rsidRPr="009A68E1">
        <w:rPr>
          <w:b/>
          <w:bCs/>
          <w:sz w:val="44"/>
          <w:szCs w:val="40"/>
        </w:rPr>
        <w:br/>
      </w:r>
      <w:proofErr w:type="spellStart"/>
      <w:r w:rsidRPr="009A68E1">
        <w:rPr>
          <w:b/>
          <w:bCs/>
          <w:sz w:val="44"/>
          <w:szCs w:val="40"/>
        </w:rPr>
        <w:t>SpectroCognix</w:t>
      </w:r>
      <w:proofErr w:type="spellEnd"/>
      <w:r w:rsidRPr="009A68E1">
        <w:rPr>
          <w:b/>
          <w:bCs/>
          <w:sz w:val="44"/>
          <w:szCs w:val="40"/>
        </w:rPr>
        <w:t>: An Adaptive Real-Time EEG Classification Framework for Cognitive Load Estimation with Dual-Mode Simulation and Live Streaming Capabilities</w:t>
      </w:r>
    </w:p>
    <w:p w14:paraId="7895E8DF" w14:textId="77777777" w:rsidR="009A68E1" w:rsidRPr="009A68E1" w:rsidRDefault="009A68E1" w:rsidP="009A68E1">
      <w:r w:rsidRPr="009A68E1">
        <w:rPr>
          <w:b/>
          <w:bCs/>
        </w:rPr>
        <w:t>Author:</w:t>
      </w:r>
      <w:r w:rsidRPr="009A68E1">
        <w:t> Keerthi Kumar K J</w:t>
      </w:r>
      <w:r w:rsidRPr="009A68E1">
        <w:br/>
      </w:r>
      <w:r w:rsidRPr="009A68E1">
        <w:rPr>
          <w:b/>
          <w:bCs/>
        </w:rPr>
        <w:t>Affiliation:</w:t>
      </w:r>
      <w:r w:rsidRPr="009A68E1">
        <w:t> Department of Electronics and Communication Engineering, KPR Institute of Engineering and Technology, Coimbatore, India</w:t>
      </w:r>
      <w:r w:rsidRPr="009A68E1">
        <w:br/>
      </w:r>
      <w:r w:rsidRPr="009A68E1">
        <w:rPr>
          <w:b/>
          <w:bCs/>
        </w:rPr>
        <w:t>Corresponding Email:</w:t>
      </w:r>
      <w:r w:rsidRPr="009A68E1">
        <w:t> </w:t>
      </w:r>
      <w:hyperlink r:id="rId5" w:tgtFrame="_blank" w:history="1">
        <w:r w:rsidRPr="009A68E1">
          <w:rPr>
            <w:rStyle w:val="Hyperlink"/>
          </w:rPr>
          <w:t>inteegrus.research@gmail.com</w:t>
        </w:r>
      </w:hyperlink>
    </w:p>
    <w:p w14:paraId="2A13A4FB" w14:textId="77777777" w:rsidR="009A68E1" w:rsidRPr="009A68E1" w:rsidRDefault="00000000" w:rsidP="009A68E1">
      <w:r>
        <w:pict w14:anchorId="035B3753">
          <v:rect id="_x0000_i1025" style="width:0;height:.75pt" o:hralign="center" o:hrstd="t" o:hrnoshade="t" o:hr="t" fillcolor="#f9fafb" stroked="f"/>
        </w:pict>
      </w:r>
    </w:p>
    <w:p w14:paraId="4EACEF4C" w14:textId="77777777" w:rsidR="009A68E1" w:rsidRPr="009A68E1" w:rsidRDefault="009A68E1" w:rsidP="009A68E1">
      <w:pPr>
        <w:rPr>
          <w:b/>
          <w:bCs/>
          <w:sz w:val="32"/>
          <w:szCs w:val="28"/>
        </w:rPr>
      </w:pPr>
      <w:r w:rsidRPr="009A68E1">
        <w:rPr>
          <w:b/>
          <w:bCs/>
          <w:sz w:val="32"/>
          <w:szCs w:val="28"/>
        </w:rPr>
        <w:t>Abstract</w:t>
      </w:r>
    </w:p>
    <w:p w14:paraId="5B6526B3" w14:textId="77777777" w:rsidR="009A68E1" w:rsidRPr="009A68E1" w:rsidRDefault="009A68E1" w:rsidP="009A68E1">
      <w:r w:rsidRPr="009A68E1">
        <w:t xml:space="preserve">This paper presents </w:t>
      </w:r>
      <w:proofErr w:type="spellStart"/>
      <w:r w:rsidRPr="009A68E1">
        <w:t>SpectroCognix</w:t>
      </w:r>
      <w:proofErr w:type="spellEnd"/>
      <w:r w:rsidRPr="009A68E1">
        <w:t xml:space="preserve">, a novel modular framework for real-time EEG-based cognitive load classification. The system achieves exceptional performance with ≥ 99.9% accuracy and an average latency of 35 ± 8 </w:t>
      </w:r>
      <w:proofErr w:type="spellStart"/>
      <w:r w:rsidRPr="009A68E1">
        <w:t>ms</w:t>
      </w:r>
      <w:proofErr w:type="spellEnd"/>
      <w:r w:rsidRPr="009A68E1">
        <w:t xml:space="preserve"> while maintaining robustness under synthetic noise conditions up to σ = 0.8. </w:t>
      </w:r>
      <w:proofErr w:type="spellStart"/>
      <w:r w:rsidRPr="009A68E1">
        <w:t>SpectroCognix</w:t>
      </w:r>
      <w:proofErr w:type="spellEnd"/>
      <w:r w:rsidRPr="009A68E1">
        <w:t xml:space="preserve"> introduces a unique dual-mode architecture that enables seamless transition between CSV-based simulation and LSL live-streaming without code modifications, facilitating both research prototyping and clinical applications. The integrated </w:t>
      </w:r>
      <w:proofErr w:type="spellStart"/>
      <w:r w:rsidRPr="009A68E1">
        <w:t>PySimpleGUI</w:t>
      </w:r>
      <w:proofErr w:type="spellEnd"/>
      <w:r w:rsidRPr="009A68E1">
        <w:t xml:space="preserve"> dashboard provides comprehensive interactive control over critical parameters including window size, step interval, noise levels, and classifier selection between 1D-CNN and PSD-SVM approaches. The framework incorporates comprehensive logging capabilities for session metrics, latency tracking, and performance benchmarking. All source code, synthetic datasets, and Docker configurations are openly available to ensure full reproducibility and community adoption.</w:t>
      </w:r>
    </w:p>
    <w:p w14:paraId="528A970A" w14:textId="77777777" w:rsidR="009A68E1" w:rsidRPr="009A68E1" w:rsidRDefault="009A68E1" w:rsidP="009A68E1">
      <w:r w:rsidRPr="009A68E1">
        <w:rPr>
          <w:b/>
          <w:bCs/>
        </w:rPr>
        <w:t>Keywords:</w:t>
      </w:r>
      <w:r w:rsidRPr="009A68E1">
        <w:t> EEG · Cognitive Load · Real-Time Classification · 1D-CNN · SVM · LSL · BCI · Adaptive Systems · Neurotechnology</w:t>
      </w:r>
    </w:p>
    <w:p w14:paraId="29D137B2" w14:textId="77777777" w:rsidR="009A68E1" w:rsidRPr="009A68E1" w:rsidRDefault="00000000" w:rsidP="009A68E1">
      <w:r>
        <w:pict w14:anchorId="5D661749">
          <v:rect id="_x0000_i1026" style="width:0;height:.75pt" o:hralign="center" o:hrstd="t" o:hrnoshade="t" o:hr="t" fillcolor="#f9fafb" stroked="f"/>
        </w:pict>
      </w:r>
    </w:p>
    <w:p w14:paraId="5A527211" w14:textId="77777777" w:rsidR="009A68E1" w:rsidRPr="009A68E1" w:rsidRDefault="009A68E1" w:rsidP="009A68E1">
      <w:pPr>
        <w:rPr>
          <w:b/>
          <w:bCs/>
          <w:sz w:val="32"/>
          <w:szCs w:val="28"/>
        </w:rPr>
      </w:pPr>
      <w:r w:rsidRPr="009A68E1">
        <w:rPr>
          <w:b/>
          <w:bCs/>
          <w:sz w:val="32"/>
          <w:szCs w:val="28"/>
        </w:rPr>
        <w:t>1. Introduction</w:t>
      </w:r>
    </w:p>
    <w:p w14:paraId="27EEDE2E" w14:textId="77777777" w:rsidR="009A68E1" w:rsidRPr="009A68E1" w:rsidRDefault="009A68E1" w:rsidP="009A68E1">
      <w:r w:rsidRPr="009A68E1">
        <w:t xml:space="preserve">Electroencephalography (EEG) based cognitive load estimation has emerged as a critical technology for adaptive human-machine interfaces, </w:t>
      </w:r>
      <w:proofErr w:type="spellStart"/>
      <w:r w:rsidRPr="009A68E1">
        <w:t>neuroergonomic</w:t>
      </w:r>
      <w:proofErr w:type="spellEnd"/>
      <w:r w:rsidRPr="009A68E1">
        <w:t xml:space="preserve"> systems, and assistive technologies [1]. While numerous machine learning models demonstrate impressive offline accuracy, few integrated solutions offer real-time processing capabilities with simultaneous support for simulation environments and live hardware streaming within a unified architecture [2].</w:t>
      </w:r>
    </w:p>
    <w:p w14:paraId="11CE42AF" w14:textId="77777777" w:rsidR="009A68E1" w:rsidRPr="009A68E1" w:rsidRDefault="009A68E1" w:rsidP="009A68E1">
      <w:r w:rsidRPr="009A68E1">
        <w:t>Current systems typically suffer from three significant limitations: (1) inability to seamlessly transition between simulated and live EEG data, (2) lack of real-time performance benchmarking across different classifier architectures, and (3) absence of interactive parameter optimization during operation. These limitations hinder rapid prototyping and clinical translation of EEG-based cognitive monitoring systems.</w:t>
      </w:r>
    </w:p>
    <w:p w14:paraId="30E1015A" w14:textId="77777777" w:rsidR="009A68E1" w:rsidRPr="009A68E1" w:rsidRDefault="009A68E1" w:rsidP="009A68E1">
      <w:proofErr w:type="spellStart"/>
      <w:r w:rsidRPr="009A68E1">
        <w:lastRenderedPageBreak/>
        <w:t>SpectroCognix</w:t>
      </w:r>
      <w:proofErr w:type="spellEnd"/>
      <w:r w:rsidRPr="009A68E1">
        <w:t xml:space="preserve"> addresses these challenges through an integrated framework that provides:</w:t>
      </w:r>
    </w:p>
    <w:p w14:paraId="42FDA200" w14:textId="77777777" w:rsidR="009A68E1" w:rsidRPr="009A68E1" w:rsidRDefault="009A68E1" w:rsidP="009A68E1">
      <w:pPr>
        <w:numPr>
          <w:ilvl w:val="0"/>
          <w:numId w:val="34"/>
        </w:numPr>
      </w:pPr>
      <w:r w:rsidRPr="009A68E1">
        <w:rPr>
          <w:b/>
          <w:bCs/>
        </w:rPr>
        <w:t>Dual-Mode Input Processing</w:t>
      </w:r>
      <w:r w:rsidRPr="009A68E1">
        <w:t>: Instant switching between CSV file playback and LSL live-streaming without architectural changes</w:t>
      </w:r>
    </w:p>
    <w:p w14:paraId="173CBEB5" w14:textId="77777777" w:rsidR="009A68E1" w:rsidRPr="009A68E1" w:rsidRDefault="009A68E1" w:rsidP="009A68E1">
      <w:pPr>
        <w:numPr>
          <w:ilvl w:val="0"/>
          <w:numId w:val="34"/>
        </w:numPr>
      </w:pPr>
      <w:r w:rsidRPr="009A68E1">
        <w:rPr>
          <w:b/>
          <w:bCs/>
        </w:rPr>
        <w:t>Comparative Classifier Analysis</w:t>
      </w:r>
      <w:r w:rsidRPr="009A68E1">
        <w:t>: Simultaneous support for 1D-CNN and PSD-SVM architectures with real-time performance monitoring</w:t>
      </w:r>
    </w:p>
    <w:p w14:paraId="106CDE07" w14:textId="77777777" w:rsidR="009A68E1" w:rsidRPr="009A68E1" w:rsidRDefault="009A68E1" w:rsidP="009A68E1">
      <w:pPr>
        <w:numPr>
          <w:ilvl w:val="0"/>
          <w:numId w:val="34"/>
        </w:numPr>
      </w:pPr>
      <w:r w:rsidRPr="009A68E1">
        <w:rPr>
          <w:b/>
          <w:bCs/>
        </w:rPr>
        <w:t>Interactive Parameter Control</w:t>
      </w:r>
      <w:r w:rsidRPr="009A68E1">
        <w:t>: Dynamic adjustment of window sizes, step intervals, noise injection, and confidence thresholds</w:t>
      </w:r>
    </w:p>
    <w:p w14:paraId="3B8E75D4" w14:textId="77777777" w:rsidR="009A68E1" w:rsidRPr="009A68E1" w:rsidRDefault="009A68E1" w:rsidP="009A68E1">
      <w:pPr>
        <w:numPr>
          <w:ilvl w:val="0"/>
          <w:numId w:val="34"/>
        </w:numPr>
      </w:pPr>
      <w:r w:rsidRPr="009A68E1">
        <w:rPr>
          <w:b/>
          <w:bCs/>
        </w:rPr>
        <w:t>Comprehensive Visualization</w:t>
      </w:r>
      <w:r w:rsidRPr="009A68E1">
        <w:t>: Real-time display of time-series data, power spectral density, classification confidence, and processing latency</w:t>
      </w:r>
    </w:p>
    <w:p w14:paraId="634B2433" w14:textId="77777777" w:rsidR="009A68E1" w:rsidRPr="009A68E1" w:rsidRDefault="009A68E1" w:rsidP="009A68E1">
      <w:pPr>
        <w:numPr>
          <w:ilvl w:val="0"/>
          <w:numId w:val="34"/>
        </w:numPr>
      </w:pPr>
      <w:r w:rsidRPr="009A68E1">
        <w:rPr>
          <w:b/>
          <w:bCs/>
        </w:rPr>
        <w:t>Extensive Logging Capabilities</w:t>
      </w:r>
      <w:r w:rsidRPr="009A68E1">
        <w:t>: Session-wise metrics collection, performance benchmarking, and exportable data logs</w:t>
      </w:r>
    </w:p>
    <w:p w14:paraId="54B89EBB" w14:textId="77777777" w:rsidR="009A68E1" w:rsidRPr="009A68E1" w:rsidRDefault="009A68E1" w:rsidP="009A68E1">
      <w:r w:rsidRPr="009A68E1">
        <w:t>This work contributes to the field by providing an open-source, modular framework that bridges the gap between research prototyping and clinical deployment of real-time EEG classification systems.</w:t>
      </w:r>
    </w:p>
    <w:p w14:paraId="49AE3C7B" w14:textId="77777777" w:rsidR="009A68E1" w:rsidRPr="009A68E1" w:rsidRDefault="009A68E1" w:rsidP="009A68E1">
      <w:pPr>
        <w:rPr>
          <w:b/>
          <w:bCs/>
          <w:sz w:val="32"/>
          <w:szCs w:val="28"/>
        </w:rPr>
      </w:pPr>
      <w:r w:rsidRPr="009A68E1">
        <w:rPr>
          <w:b/>
          <w:bCs/>
          <w:sz w:val="32"/>
          <w:szCs w:val="28"/>
        </w:rPr>
        <w:t>2. Methods</w:t>
      </w:r>
    </w:p>
    <w:p w14:paraId="3C531EA3" w14:textId="77777777" w:rsidR="009A68E1" w:rsidRPr="009A68E1" w:rsidRDefault="009A68E1" w:rsidP="009A68E1">
      <w:pPr>
        <w:rPr>
          <w:b/>
          <w:bCs/>
        </w:rPr>
      </w:pPr>
      <w:r w:rsidRPr="009A68E1">
        <w:rPr>
          <w:b/>
          <w:bCs/>
        </w:rPr>
        <w:t>2.1 System Architecture</w:t>
      </w:r>
    </w:p>
    <w:p w14:paraId="5BCB38E4" w14:textId="77777777" w:rsidR="009A68E1" w:rsidRPr="009A68E1" w:rsidRDefault="009A68E1" w:rsidP="009A68E1">
      <w:proofErr w:type="spellStart"/>
      <w:r w:rsidRPr="009A68E1">
        <w:t>SpectroCognix</w:t>
      </w:r>
      <w:proofErr w:type="spellEnd"/>
      <w:r w:rsidRPr="009A68E1">
        <w:t xml:space="preserve"> employs a modular architecture consisting of four primary components:</w:t>
      </w:r>
    </w:p>
    <w:p w14:paraId="1E526F54" w14:textId="77777777" w:rsidR="009A68E1" w:rsidRPr="009A68E1" w:rsidRDefault="009A68E1" w:rsidP="009A68E1">
      <w:pPr>
        <w:numPr>
          <w:ilvl w:val="0"/>
          <w:numId w:val="35"/>
        </w:numPr>
      </w:pPr>
      <w:r w:rsidRPr="009A68E1">
        <w:rPr>
          <w:b/>
          <w:bCs/>
        </w:rPr>
        <w:t>Data Acquisition Module</w:t>
      </w:r>
      <w:r w:rsidRPr="009A68E1">
        <w:t>: Handles both simulated EEG data from CSV files and live streaming via Lab Streaming Layer (LSL) protocol</w:t>
      </w:r>
    </w:p>
    <w:p w14:paraId="5B859D97" w14:textId="77777777" w:rsidR="009A68E1" w:rsidRPr="009A68E1" w:rsidRDefault="009A68E1" w:rsidP="009A68E1">
      <w:pPr>
        <w:numPr>
          <w:ilvl w:val="0"/>
          <w:numId w:val="35"/>
        </w:numPr>
      </w:pPr>
      <w:r w:rsidRPr="009A68E1">
        <w:rPr>
          <w:b/>
          <w:bCs/>
        </w:rPr>
        <w:t>Preprocessing Pipeline</w:t>
      </w:r>
      <w:r w:rsidRPr="009A68E1">
        <w:t>: Implements bandpass filtering, notch filtering, and baseline correction</w:t>
      </w:r>
    </w:p>
    <w:p w14:paraId="2FFB8CE9" w14:textId="77777777" w:rsidR="009A68E1" w:rsidRPr="009A68E1" w:rsidRDefault="009A68E1" w:rsidP="009A68E1">
      <w:pPr>
        <w:numPr>
          <w:ilvl w:val="0"/>
          <w:numId w:val="35"/>
        </w:numPr>
      </w:pPr>
      <w:r w:rsidRPr="009A68E1">
        <w:rPr>
          <w:b/>
          <w:bCs/>
        </w:rPr>
        <w:t>Dual-Classifier Engine</w:t>
      </w:r>
      <w:r w:rsidRPr="009A68E1">
        <w:t>: Parallel implementation of 1D-CNN and SVM classifiers with feature extraction</w:t>
      </w:r>
    </w:p>
    <w:p w14:paraId="6059A56D" w14:textId="77777777" w:rsidR="009A68E1" w:rsidRPr="009A68E1" w:rsidRDefault="009A68E1" w:rsidP="009A68E1">
      <w:pPr>
        <w:numPr>
          <w:ilvl w:val="0"/>
          <w:numId w:val="35"/>
        </w:numPr>
      </w:pPr>
      <w:r w:rsidRPr="009A68E1">
        <w:rPr>
          <w:b/>
          <w:bCs/>
        </w:rPr>
        <w:t>Visualization &amp; Control Interface</w:t>
      </w:r>
      <w:r w:rsidRPr="009A68E1">
        <w:t>: Interactive dashboard for parameter control and real-time monitoring</w:t>
      </w:r>
    </w:p>
    <w:p w14:paraId="6A2C3E2E" w14:textId="77777777" w:rsidR="009A68E1" w:rsidRPr="009A68E1" w:rsidRDefault="009A68E1" w:rsidP="009A68E1">
      <w:pPr>
        <w:rPr>
          <w:b/>
          <w:bCs/>
        </w:rPr>
      </w:pPr>
      <w:r w:rsidRPr="009A68E1">
        <w:rPr>
          <w:b/>
          <w:bCs/>
        </w:rPr>
        <w:t>2.2 Dataset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3"/>
        <w:gridCol w:w="3028"/>
      </w:tblGrid>
      <w:tr w:rsidR="009A68E1" w:rsidRPr="009A68E1" w14:paraId="7C09BE48" w14:textId="77777777" w:rsidTr="00DA73E2">
        <w:trPr>
          <w:tblHeader/>
        </w:trPr>
        <w:tc>
          <w:tcPr>
            <w:tcW w:w="0" w:type="auto"/>
            <w:tcMar>
              <w:top w:w="150" w:type="dxa"/>
              <w:left w:w="0" w:type="dxa"/>
              <w:bottom w:w="150" w:type="dxa"/>
              <w:right w:w="240" w:type="dxa"/>
            </w:tcMar>
            <w:vAlign w:val="center"/>
            <w:hideMark/>
          </w:tcPr>
          <w:p w14:paraId="3E5A6704" w14:textId="77777777" w:rsidR="009A68E1" w:rsidRPr="009A68E1" w:rsidRDefault="009A68E1" w:rsidP="009A68E1">
            <w:r w:rsidRPr="009A68E1">
              <w:rPr>
                <w:b/>
                <w:bCs/>
              </w:rPr>
              <w:t>Attribute</w:t>
            </w:r>
          </w:p>
        </w:tc>
        <w:tc>
          <w:tcPr>
            <w:tcW w:w="0" w:type="auto"/>
            <w:tcMar>
              <w:top w:w="150" w:type="dxa"/>
              <w:left w:w="240" w:type="dxa"/>
              <w:bottom w:w="150" w:type="dxa"/>
              <w:right w:w="240" w:type="dxa"/>
            </w:tcMar>
            <w:vAlign w:val="center"/>
            <w:hideMark/>
          </w:tcPr>
          <w:p w14:paraId="2D2EEB68" w14:textId="77777777" w:rsidR="009A68E1" w:rsidRPr="009A68E1" w:rsidRDefault="009A68E1" w:rsidP="009A68E1">
            <w:r w:rsidRPr="009A68E1">
              <w:rPr>
                <w:b/>
                <w:bCs/>
              </w:rPr>
              <w:t>Value</w:t>
            </w:r>
          </w:p>
        </w:tc>
      </w:tr>
      <w:tr w:rsidR="009A68E1" w:rsidRPr="009A68E1" w14:paraId="5DDB3080" w14:textId="77777777" w:rsidTr="00DA73E2">
        <w:tc>
          <w:tcPr>
            <w:tcW w:w="0" w:type="auto"/>
            <w:tcMar>
              <w:top w:w="150" w:type="dxa"/>
              <w:left w:w="0" w:type="dxa"/>
              <w:bottom w:w="150" w:type="dxa"/>
              <w:right w:w="240" w:type="dxa"/>
            </w:tcMar>
            <w:vAlign w:val="center"/>
            <w:hideMark/>
          </w:tcPr>
          <w:p w14:paraId="1CD5D7A1" w14:textId="77777777" w:rsidR="009A68E1" w:rsidRPr="009A68E1" w:rsidRDefault="009A68E1" w:rsidP="009A68E1">
            <w:r w:rsidRPr="009A68E1">
              <w:t>Total Files</w:t>
            </w:r>
          </w:p>
        </w:tc>
        <w:tc>
          <w:tcPr>
            <w:tcW w:w="0" w:type="auto"/>
            <w:tcMar>
              <w:top w:w="150" w:type="dxa"/>
              <w:left w:w="240" w:type="dxa"/>
              <w:bottom w:w="150" w:type="dxa"/>
              <w:right w:w="240" w:type="dxa"/>
            </w:tcMar>
            <w:vAlign w:val="center"/>
            <w:hideMark/>
          </w:tcPr>
          <w:p w14:paraId="52BDFE8C" w14:textId="77777777" w:rsidR="009A68E1" w:rsidRPr="009A68E1" w:rsidRDefault="009A68E1" w:rsidP="009A68E1">
            <w:r w:rsidRPr="009A68E1">
              <w:t>200 CSVs (100 low, 100 high)</w:t>
            </w:r>
          </w:p>
        </w:tc>
      </w:tr>
      <w:tr w:rsidR="009A68E1" w:rsidRPr="009A68E1" w14:paraId="7D98C419" w14:textId="77777777" w:rsidTr="00DA73E2">
        <w:tc>
          <w:tcPr>
            <w:tcW w:w="0" w:type="auto"/>
            <w:tcMar>
              <w:top w:w="150" w:type="dxa"/>
              <w:left w:w="0" w:type="dxa"/>
              <w:bottom w:w="150" w:type="dxa"/>
              <w:right w:w="240" w:type="dxa"/>
            </w:tcMar>
            <w:vAlign w:val="center"/>
            <w:hideMark/>
          </w:tcPr>
          <w:p w14:paraId="3CE09111" w14:textId="77777777" w:rsidR="009A68E1" w:rsidRPr="009A68E1" w:rsidRDefault="009A68E1" w:rsidP="009A68E1">
            <w:r w:rsidRPr="009A68E1">
              <w:t>Channels</w:t>
            </w:r>
          </w:p>
        </w:tc>
        <w:tc>
          <w:tcPr>
            <w:tcW w:w="0" w:type="auto"/>
            <w:tcMar>
              <w:top w:w="150" w:type="dxa"/>
              <w:left w:w="240" w:type="dxa"/>
              <w:bottom w:w="150" w:type="dxa"/>
              <w:right w:w="240" w:type="dxa"/>
            </w:tcMar>
            <w:vAlign w:val="center"/>
            <w:hideMark/>
          </w:tcPr>
          <w:p w14:paraId="0E2A089A" w14:textId="77777777" w:rsidR="009A68E1" w:rsidRPr="009A68E1" w:rsidRDefault="009A68E1" w:rsidP="009A68E1">
            <w:r w:rsidRPr="009A68E1">
              <w:t>8 Standard Montages</w:t>
            </w:r>
          </w:p>
        </w:tc>
      </w:tr>
      <w:tr w:rsidR="009A68E1" w:rsidRPr="009A68E1" w14:paraId="4785406A" w14:textId="77777777" w:rsidTr="00DA73E2">
        <w:tc>
          <w:tcPr>
            <w:tcW w:w="0" w:type="auto"/>
            <w:tcMar>
              <w:top w:w="150" w:type="dxa"/>
              <w:left w:w="0" w:type="dxa"/>
              <w:bottom w:w="150" w:type="dxa"/>
              <w:right w:w="240" w:type="dxa"/>
            </w:tcMar>
            <w:vAlign w:val="center"/>
            <w:hideMark/>
          </w:tcPr>
          <w:p w14:paraId="68A7F036" w14:textId="77777777" w:rsidR="009A68E1" w:rsidRPr="009A68E1" w:rsidRDefault="009A68E1" w:rsidP="009A68E1">
            <w:r w:rsidRPr="009A68E1">
              <w:t>Sampling Rate</w:t>
            </w:r>
          </w:p>
        </w:tc>
        <w:tc>
          <w:tcPr>
            <w:tcW w:w="0" w:type="auto"/>
            <w:tcMar>
              <w:top w:w="150" w:type="dxa"/>
              <w:left w:w="240" w:type="dxa"/>
              <w:bottom w:w="150" w:type="dxa"/>
              <w:right w:w="240" w:type="dxa"/>
            </w:tcMar>
            <w:vAlign w:val="center"/>
            <w:hideMark/>
          </w:tcPr>
          <w:p w14:paraId="0DB72EA6" w14:textId="77777777" w:rsidR="009A68E1" w:rsidRPr="009A68E1" w:rsidRDefault="009A68E1" w:rsidP="009A68E1">
            <w:r w:rsidRPr="009A68E1">
              <w:t>256 Hz</w:t>
            </w:r>
          </w:p>
        </w:tc>
      </w:tr>
      <w:tr w:rsidR="009A68E1" w:rsidRPr="009A68E1" w14:paraId="7100C328" w14:textId="77777777" w:rsidTr="00DA73E2">
        <w:tc>
          <w:tcPr>
            <w:tcW w:w="0" w:type="auto"/>
            <w:tcMar>
              <w:top w:w="150" w:type="dxa"/>
              <w:left w:w="0" w:type="dxa"/>
              <w:bottom w:w="150" w:type="dxa"/>
              <w:right w:w="240" w:type="dxa"/>
            </w:tcMar>
            <w:vAlign w:val="center"/>
            <w:hideMark/>
          </w:tcPr>
          <w:p w14:paraId="5E04FF7E" w14:textId="77777777" w:rsidR="009A68E1" w:rsidRPr="009A68E1" w:rsidRDefault="009A68E1" w:rsidP="009A68E1">
            <w:r w:rsidRPr="009A68E1">
              <w:t>Window Lengths</w:t>
            </w:r>
          </w:p>
        </w:tc>
        <w:tc>
          <w:tcPr>
            <w:tcW w:w="0" w:type="auto"/>
            <w:tcMar>
              <w:top w:w="150" w:type="dxa"/>
              <w:left w:w="240" w:type="dxa"/>
              <w:bottom w:w="150" w:type="dxa"/>
              <w:right w:w="240" w:type="dxa"/>
            </w:tcMar>
            <w:vAlign w:val="center"/>
            <w:hideMark/>
          </w:tcPr>
          <w:p w14:paraId="00CA6E94" w14:textId="77777777" w:rsidR="009A68E1" w:rsidRPr="009A68E1" w:rsidRDefault="009A68E1" w:rsidP="009A68E1">
            <w:r w:rsidRPr="009A68E1">
              <w:t>1 s, 2 s, 3 s</w:t>
            </w:r>
          </w:p>
        </w:tc>
      </w:tr>
      <w:tr w:rsidR="009A68E1" w:rsidRPr="009A68E1" w14:paraId="114A958F" w14:textId="77777777" w:rsidTr="00DA73E2">
        <w:tc>
          <w:tcPr>
            <w:tcW w:w="0" w:type="auto"/>
            <w:tcMar>
              <w:top w:w="150" w:type="dxa"/>
              <w:left w:w="0" w:type="dxa"/>
              <w:bottom w:w="150" w:type="dxa"/>
              <w:right w:w="240" w:type="dxa"/>
            </w:tcMar>
            <w:vAlign w:val="center"/>
            <w:hideMark/>
          </w:tcPr>
          <w:p w14:paraId="454BD9DB" w14:textId="77777777" w:rsidR="009A68E1" w:rsidRPr="009A68E1" w:rsidRDefault="009A68E1" w:rsidP="009A68E1">
            <w:r w:rsidRPr="009A68E1">
              <w:lastRenderedPageBreak/>
              <w:t>Step Sizes</w:t>
            </w:r>
          </w:p>
        </w:tc>
        <w:tc>
          <w:tcPr>
            <w:tcW w:w="0" w:type="auto"/>
            <w:tcMar>
              <w:top w:w="150" w:type="dxa"/>
              <w:left w:w="240" w:type="dxa"/>
              <w:bottom w:w="150" w:type="dxa"/>
              <w:right w:w="240" w:type="dxa"/>
            </w:tcMar>
            <w:vAlign w:val="center"/>
            <w:hideMark/>
          </w:tcPr>
          <w:p w14:paraId="09F18366" w14:textId="77777777" w:rsidR="009A68E1" w:rsidRPr="009A68E1" w:rsidRDefault="009A68E1" w:rsidP="009A68E1">
            <w:r w:rsidRPr="009A68E1">
              <w:t>0.1 s, 0.5 s, 1.0 s</w:t>
            </w:r>
          </w:p>
        </w:tc>
      </w:tr>
      <w:tr w:rsidR="009A68E1" w:rsidRPr="009A68E1" w14:paraId="4208D2BB" w14:textId="77777777" w:rsidTr="00DA73E2">
        <w:tc>
          <w:tcPr>
            <w:tcW w:w="0" w:type="auto"/>
            <w:tcMar>
              <w:top w:w="150" w:type="dxa"/>
              <w:left w:w="0" w:type="dxa"/>
              <w:bottom w:w="150" w:type="dxa"/>
              <w:right w:w="240" w:type="dxa"/>
            </w:tcMar>
            <w:vAlign w:val="center"/>
            <w:hideMark/>
          </w:tcPr>
          <w:p w14:paraId="75583695" w14:textId="77777777" w:rsidR="009A68E1" w:rsidRPr="009A68E1" w:rsidRDefault="009A68E1" w:rsidP="009A68E1">
            <w:r w:rsidRPr="009A68E1">
              <w:t>Noise Levels (σ)</w:t>
            </w:r>
          </w:p>
        </w:tc>
        <w:tc>
          <w:tcPr>
            <w:tcW w:w="0" w:type="auto"/>
            <w:tcMar>
              <w:top w:w="150" w:type="dxa"/>
              <w:left w:w="240" w:type="dxa"/>
              <w:bottom w:w="150" w:type="dxa"/>
              <w:right w:w="240" w:type="dxa"/>
            </w:tcMar>
            <w:vAlign w:val="center"/>
            <w:hideMark/>
          </w:tcPr>
          <w:p w14:paraId="5432F5B4" w14:textId="77777777" w:rsidR="009A68E1" w:rsidRPr="009A68E1" w:rsidRDefault="009A68E1" w:rsidP="009A68E1">
            <w:r w:rsidRPr="009A68E1">
              <w:t>0.0 – 0.8</w:t>
            </w:r>
          </w:p>
        </w:tc>
      </w:tr>
      <w:tr w:rsidR="009A68E1" w:rsidRPr="009A68E1" w14:paraId="74D234B2" w14:textId="77777777" w:rsidTr="00DA73E2">
        <w:tc>
          <w:tcPr>
            <w:tcW w:w="0" w:type="auto"/>
            <w:tcMar>
              <w:top w:w="150" w:type="dxa"/>
              <w:left w:w="0" w:type="dxa"/>
              <w:bottom w:w="150" w:type="dxa"/>
              <w:right w:w="240" w:type="dxa"/>
            </w:tcMar>
            <w:vAlign w:val="center"/>
            <w:hideMark/>
          </w:tcPr>
          <w:p w14:paraId="67892FB1" w14:textId="77777777" w:rsidR="009A68E1" w:rsidRPr="009A68E1" w:rsidRDefault="009A68E1" w:rsidP="009A68E1">
            <w:r w:rsidRPr="009A68E1">
              <w:t>Total Duration</w:t>
            </w:r>
          </w:p>
        </w:tc>
        <w:tc>
          <w:tcPr>
            <w:tcW w:w="0" w:type="auto"/>
            <w:tcMar>
              <w:top w:w="150" w:type="dxa"/>
              <w:left w:w="240" w:type="dxa"/>
              <w:bottom w:w="150" w:type="dxa"/>
              <w:right w:w="240" w:type="dxa"/>
            </w:tcMar>
            <w:vAlign w:val="center"/>
            <w:hideMark/>
          </w:tcPr>
          <w:p w14:paraId="14F77863" w14:textId="77777777" w:rsidR="009A68E1" w:rsidRPr="009A68E1" w:rsidRDefault="009A68E1" w:rsidP="009A68E1">
            <w:r w:rsidRPr="009A68E1">
              <w:t>5 minutes per file</w:t>
            </w:r>
          </w:p>
        </w:tc>
      </w:tr>
    </w:tbl>
    <w:p w14:paraId="3F3C7C7C" w14:textId="77777777" w:rsidR="009A68E1" w:rsidRPr="009A68E1" w:rsidRDefault="009A68E1" w:rsidP="009A68E1">
      <w:pPr>
        <w:rPr>
          <w:b/>
          <w:bCs/>
        </w:rPr>
      </w:pPr>
      <w:r w:rsidRPr="009A68E1">
        <w:rPr>
          <w:b/>
          <w:bCs/>
        </w:rPr>
        <w:t>2.3 Preprocessing Pipeline</w:t>
      </w:r>
    </w:p>
    <w:p w14:paraId="0E808993" w14:textId="77777777" w:rsidR="009A68E1" w:rsidRPr="009A68E1" w:rsidRDefault="009A68E1" w:rsidP="009A68E1">
      <w:r w:rsidRPr="009A68E1">
        <w:t>The preprocessing stage implements a comprehensive signal conditioning protocol:</w:t>
      </w:r>
    </w:p>
    <w:p w14:paraId="742A8EC9" w14:textId="77777777" w:rsidR="009A68E1" w:rsidRPr="009A68E1" w:rsidRDefault="009A68E1" w:rsidP="009A68E1">
      <w:pPr>
        <w:numPr>
          <w:ilvl w:val="0"/>
          <w:numId w:val="36"/>
        </w:numPr>
      </w:pPr>
      <w:r w:rsidRPr="009A68E1">
        <w:rPr>
          <w:b/>
          <w:bCs/>
        </w:rPr>
        <w:t>Bandpass Filtering</w:t>
      </w:r>
      <w:r w:rsidRPr="009A68E1">
        <w:t>: 4th-order Butterworth filter (1-45 Hz) to eliminate low-frequency drift and high-frequency artifacts</w:t>
      </w:r>
    </w:p>
    <w:p w14:paraId="1FB4B2AD" w14:textId="77777777" w:rsidR="009A68E1" w:rsidRPr="009A68E1" w:rsidRDefault="009A68E1" w:rsidP="009A68E1">
      <w:pPr>
        <w:numPr>
          <w:ilvl w:val="0"/>
          <w:numId w:val="36"/>
        </w:numPr>
      </w:pPr>
      <w:r w:rsidRPr="009A68E1">
        <w:rPr>
          <w:b/>
          <w:bCs/>
        </w:rPr>
        <w:t>Notch Filtering</w:t>
      </w:r>
      <w:r w:rsidRPr="009A68E1">
        <w:t>: IIR filter at 50 Hz for power line interference removal</w:t>
      </w:r>
    </w:p>
    <w:p w14:paraId="723761D9" w14:textId="77777777" w:rsidR="009A68E1" w:rsidRPr="009A68E1" w:rsidRDefault="009A68E1" w:rsidP="009A68E1">
      <w:pPr>
        <w:numPr>
          <w:ilvl w:val="0"/>
          <w:numId w:val="36"/>
        </w:numPr>
      </w:pPr>
      <w:r w:rsidRPr="009A68E1">
        <w:rPr>
          <w:b/>
          <w:bCs/>
        </w:rPr>
        <w:t>Baseline Correction</w:t>
      </w:r>
      <w:r w:rsidRPr="009A68E1">
        <w:t>: Per-channel DC offset removal using mean subtraction</w:t>
      </w:r>
    </w:p>
    <w:p w14:paraId="51B1BB37" w14:textId="77777777" w:rsidR="009A68E1" w:rsidRPr="009A68E1" w:rsidRDefault="009A68E1" w:rsidP="009A68E1">
      <w:pPr>
        <w:numPr>
          <w:ilvl w:val="0"/>
          <w:numId w:val="36"/>
        </w:numPr>
      </w:pPr>
      <w:r w:rsidRPr="009A68E1">
        <w:rPr>
          <w:b/>
          <w:bCs/>
        </w:rPr>
        <w:t>Normalization</w:t>
      </w:r>
      <w:r w:rsidRPr="009A68E1">
        <w:t>: Standard scaling for feature-based classification</w:t>
      </w:r>
    </w:p>
    <w:p w14:paraId="2A6810B6" w14:textId="77777777" w:rsidR="009A68E1" w:rsidRPr="009A68E1" w:rsidRDefault="009A68E1" w:rsidP="009A68E1">
      <w:pPr>
        <w:rPr>
          <w:b/>
          <w:bCs/>
        </w:rPr>
      </w:pPr>
      <w:r w:rsidRPr="009A68E1">
        <w:rPr>
          <w:b/>
          <w:bCs/>
        </w:rPr>
        <w:t>2.4 Feature Extraction</w:t>
      </w:r>
    </w:p>
    <w:p w14:paraId="7555E6E3" w14:textId="77777777" w:rsidR="009A68E1" w:rsidRPr="009A68E1" w:rsidRDefault="009A68E1" w:rsidP="009A68E1">
      <w:r w:rsidRPr="009A68E1">
        <w:t>For SVM-based classification, power spectral density (PSD) features are extracted across five frequency bands:</w:t>
      </w:r>
    </w:p>
    <w:p w14:paraId="7B878B52" w14:textId="77777777" w:rsidR="009A68E1" w:rsidRPr="009A68E1" w:rsidRDefault="009A68E1" w:rsidP="009A68E1">
      <w:pPr>
        <w:numPr>
          <w:ilvl w:val="0"/>
          <w:numId w:val="37"/>
        </w:numPr>
      </w:pPr>
      <w:r w:rsidRPr="009A68E1">
        <w:t>Delta (1-4 Hz)</w:t>
      </w:r>
    </w:p>
    <w:p w14:paraId="19F8C88B" w14:textId="77777777" w:rsidR="009A68E1" w:rsidRPr="009A68E1" w:rsidRDefault="009A68E1" w:rsidP="009A68E1">
      <w:pPr>
        <w:numPr>
          <w:ilvl w:val="0"/>
          <w:numId w:val="37"/>
        </w:numPr>
      </w:pPr>
      <w:r w:rsidRPr="009A68E1">
        <w:t>Theta (4-7 Hz)</w:t>
      </w:r>
    </w:p>
    <w:p w14:paraId="78324ACB" w14:textId="77777777" w:rsidR="009A68E1" w:rsidRPr="009A68E1" w:rsidRDefault="009A68E1" w:rsidP="009A68E1">
      <w:pPr>
        <w:numPr>
          <w:ilvl w:val="0"/>
          <w:numId w:val="37"/>
        </w:numPr>
      </w:pPr>
      <w:r w:rsidRPr="009A68E1">
        <w:t>Alpha (8-12 Hz)</w:t>
      </w:r>
    </w:p>
    <w:p w14:paraId="3C6C46D5" w14:textId="77777777" w:rsidR="009A68E1" w:rsidRPr="009A68E1" w:rsidRDefault="009A68E1" w:rsidP="009A68E1">
      <w:pPr>
        <w:numPr>
          <w:ilvl w:val="0"/>
          <w:numId w:val="37"/>
        </w:numPr>
      </w:pPr>
      <w:r w:rsidRPr="009A68E1">
        <w:t>Beta (13-30 Hz)</w:t>
      </w:r>
    </w:p>
    <w:p w14:paraId="20E6213D" w14:textId="77777777" w:rsidR="009A68E1" w:rsidRPr="009A68E1" w:rsidRDefault="009A68E1" w:rsidP="009A68E1">
      <w:pPr>
        <w:numPr>
          <w:ilvl w:val="0"/>
          <w:numId w:val="37"/>
        </w:numPr>
      </w:pPr>
      <w:r w:rsidRPr="009A68E1">
        <w:t>Gamma (30-45 Hz)</w:t>
      </w:r>
    </w:p>
    <w:p w14:paraId="3795DC0E" w14:textId="77777777" w:rsidR="009A68E1" w:rsidRPr="009A68E1" w:rsidRDefault="009A68E1" w:rsidP="009A68E1">
      <w:r w:rsidRPr="009A68E1">
        <w:t>Features are computed using Welch's method with 256-sample segments and 50% overlap.</w:t>
      </w:r>
    </w:p>
    <w:p w14:paraId="0B27D616" w14:textId="77777777" w:rsidR="009A68E1" w:rsidRPr="009A68E1" w:rsidRDefault="009A68E1" w:rsidP="009A68E1">
      <w:pPr>
        <w:rPr>
          <w:b/>
          <w:bCs/>
        </w:rPr>
      </w:pPr>
      <w:r w:rsidRPr="009A68E1">
        <w:rPr>
          <w:b/>
          <w:bCs/>
        </w:rPr>
        <w:t>2.5 Classifier Architectures</w:t>
      </w:r>
    </w:p>
    <w:p w14:paraId="124CCB08" w14:textId="77777777" w:rsidR="009A68E1" w:rsidRPr="009A68E1" w:rsidRDefault="009A68E1" w:rsidP="009A68E1">
      <w:r w:rsidRPr="009A68E1">
        <w:rPr>
          <w:b/>
          <w:bCs/>
        </w:rPr>
        <w:t>2.5.1 1D-CNN Architecture</w:t>
      </w:r>
      <w:r w:rsidRPr="009A68E1">
        <w:br/>
        <w:t xml:space="preserve">The convolutional neural network employs a compact architecture inspired by </w:t>
      </w:r>
      <w:proofErr w:type="spellStart"/>
      <w:r w:rsidRPr="009A68E1">
        <w:t>EEGNet</w:t>
      </w:r>
      <w:proofErr w:type="spellEnd"/>
      <w:r w:rsidRPr="009A68E1">
        <w:t xml:space="preserve"> [3]:</w:t>
      </w:r>
    </w:p>
    <w:p w14:paraId="2715BEDC" w14:textId="77777777" w:rsidR="009A68E1" w:rsidRPr="009A68E1" w:rsidRDefault="009A68E1" w:rsidP="009A68E1">
      <w:r w:rsidRPr="009A68E1">
        <w:t>python</w:t>
      </w:r>
    </w:p>
    <w:p w14:paraId="0847C64E" w14:textId="77777777" w:rsidR="009A68E1" w:rsidRPr="009A68E1" w:rsidRDefault="009A68E1" w:rsidP="009A68E1">
      <w:r w:rsidRPr="009A68E1">
        <w:t>Input: (</w:t>
      </w:r>
      <w:proofErr w:type="spellStart"/>
      <w:r w:rsidRPr="009A68E1">
        <w:t>Window_Length</w:t>
      </w:r>
      <w:proofErr w:type="spellEnd"/>
      <w:r w:rsidRPr="009A68E1">
        <w:t xml:space="preserve"> × Channels)</w:t>
      </w:r>
    </w:p>
    <w:p w14:paraId="448F63A5" w14:textId="77777777" w:rsidR="009A68E1" w:rsidRPr="009A68E1" w:rsidRDefault="009A68E1" w:rsidP="009A68E1">
      <w:r w:rsidRPr="009A68E1">
        <w:t>↓</w:t>
      </w:r>
    </w:p>
    <w:p w14:paraId="4BEE8B74" w14:textId="77777777" w:rsidR="009A68E1" w:rsidRPr="009A68E1" w:rsidRDefault="009A68E1" w:rsidP="009A68E1">
      <w:r w:rsidRPr="009A68E1">
        <w:t xml:space="preserve">Conv1D(32, </w:t>
      </w:r>
      <w:proofErr w:type="spellStart"/>
      <w:r w:rsidRPr="009A68E1">
        <w:t>kernel_size</w:t>
      </w:r>
      <w:proofErr w:type="spellEnd"/>
      <w:r w:rsidRPr="009A68E1">
        <w:t>=32, strides=4, activation='</w:t>
      </w:r>
      <w:proofErr w:type="spellStart"/>
      <w:r w:rsidRPr="009A68E1">
        <w:t>relu</w:t>
      </w:r>
      <w:proofErr w:type="spellEnd"/>
      <w:r w:rsidRPr="009A68E1">
        <w:t>')</w:t>
      </w:r>
    </w:p>
    <w:p w14:paraId="1968CB2B" w14:textId="77777777" w:rsidR="009A68E1" w:rsidRPr="009A68E1" w:rsidRDefault="009A68E1" w:rsidP="009A68E1">
      <w:r w:rsidRPr="009A68E1">
        <w:t>↓</w:t>
      </w:r>
    </w:p>
    <w:p w14:paraId="6446E4EB" w14:textId="77777777" w:rsidR="009A68E1" w:rsidRPr="009A68E1" w:rsidRDefault="009A68E1" w:rsidP="009A68E1">
      <w:r w:rsidRPr="009A68E1">
        <w:t>AveragePooling1D(</w:t>
      </w:r>
      <w:proofErr w:type="spellStart"/>
      <w:r w:rsidRPr="009A68E1">
        <w:t>pool_size</w:t>
      </w:r>
      <w:proofErr w:type="spellEnd"/>
      <w:r w:rsidRPr="009A68E1">
        <w:t>=2)</w:t>
      </w:r>
    </w:p>
    <w:p w14:paraId="0EC90356" w14:textId="77777777" w:rsidR="009A68E1" w:rsidRPr="009A68E1" w:rsidRDefault="009A68E1" w:rsidP="009A68E1">
      <w:r w:rsidRPr="009A68E1">
        <w:lastRenderedPageBreak/>
        <w:t>↓</w:t>
      </w:r>
    </w:p>
    <w:p w14:paraId="5091A64D" w14:textId="77777777" w:rsidR="009A68E1" w:rsidRPr="009A68E1" w:rsidRDefault="009A68E1" w:rsidP="009A68E1">
      <w:r w:rsidRPr="009A68E1">
        <w:t xml:space="preserve">Conv1D(64, </w:t>
      </w:r>
      <w:proofErr w:type="spellStart"/>
      <w:r w:rsidRPr="009A68E1">
        <w:t>kernel_size</w:t>
      </w:r>
      <w:proofErr w:type="spellEnd"/>
      <w:r w:rsidRPr="009A68E1">
        <w:t>=16, strides=2, activation='</w:t>
      </w:r>
      <w:proofErr w:type="spellStart"/>
      <w:r w:rsidRPr="009A68E1">
        <w:t>relu</w:t>
      </w:r>
      <w:proofErr w:type="spellEnd"/>
      <w:r w:rsidRPr="009A68E1">
        <w:t xml:space="preserve">') </w:t>
      </w:r>
    </w:p>
    <w:p w14:paraId="7EA5AA51" w14:textId="77777777" w:rsidR="009A68E1" w:rsidRPr="009A68E1" w:rsidRDefault="009A68E1" w:rsidP="009A68E1">
      <w:r w:rsidRPr="009A68E1">
        <w:t>↓</w:t>
      </w:r>
    </w:p>
    <w:p w14:paraId="3483D72B" w14:textId="77777777" w:rsidR="009A68E1" w:rsidRPr="009A68E1" w:rsidRDefault="009A68E1" w:rsidP="009A68E1">
      <w:r w:rsidRPr="009A68E1">
        <w:t>AveragePooling1D(</w:t>
      </w:r>
      <w:proofErr w:type="spellStart"/>
      <w:r w:rsidRPr="009A68E1">
        <w:t>pool_size</w:t>
      </w:r>
      <w:proofErr w:type="spellEnd"/>
      <w:r w:rsidRPr="009A68E1">
        <w:t>=2)</w:t>
      </w:r>
    </w:p>
    <w:p w14:paraId="40E25C45" w14:textId="77777777" w:rsidR="009A68E1" w:rsidRPr="009A68E1" w:rsidRDefault="009A68E1" w:rsidP="009A68E1">
      <w:r w:rsidRPr="009A68E1">
        <w:t>↓</w:t>
      </w:r>
    </w:p>
    <w:p w14:paraId="46FAA021" w14:textId="77777777" w:rsidR="009A68E1" w:rsidRPr="009A68E1" w:rsidRDefault="009A68E1" w:rsidP="009A68E1">
      <w:r w:rsidRPr="009A68E1">
        <w:t>Flatten()</w:t>
      </w:r>
    </w:p>
    <w:p w14:paraId="17DDDC65" w14:textId="77777777" w:rsidR="009A68E1" w:rsidRPr="009A68E1" w:rsidRDefault="009A68E1" w:rsidP="009A68E1">
      <w:r w:rsidRPr="009A68E1">
        <w:t>↓</w:t>
      </w:r>
    </w:p>
    <w:p w14:paraId="355CD054" w14:textId="77777777" w:rsidR="009A68E1" w:rsidRPr="009A68E1" w:rsidRDefault="009A68E1" w:rsidP="009A68E1">
      <w:r w:rsidRPr="009A68E1">
        <w:t>Dense(128, activation='</w:t>
      </w:r>
      <w:proofErr w:type="spellStart"/>
      <w:r w:rsidRPr="009A68E1">
        <w:t>relu</w:t>
      </w:r>
      <w:proofErr w:type="spellEnd"/>
      <w:r w:rsidRPr="009A68E1">
        <w:t>')</w:t>
      </w:r>
    </w:p>
    <w:p w14:paraId="44B104DA" w14:textId="77777777" w:rsidR="009A68E1" w:rsidRPr="009A68E1" w:rsidRDefault="009A68E1" w:rsidP="009A68E1">
      <w:r w:rsidRPr="009A68E1">
        <w:t>↓</w:t>
      </w:r>
    </w:p>
    <w:p w14:paraId="5613ECF8" w14:textId="77777777" w:rsidR="009A68E1" w:rsidRPr="009A68E1" w:rsidRDefault="009A68E1" w:rsidP="009A68E1">
      <w:r w:rsidRPr="009A68E1">
        <w:t>Dropout(0.5)</w:t>
      </w:r>
    </w:p>
    <w:p w14:paraId="5576D4C3" w14:textId="77777777" w:rsidR="009A68E1" w:rsidRPr="009A68E1" w:rsidRDefault="009A68E1" w:rsidP="009A68E1">
      <w:r w:rsidRPr="009A68E1">
        <w:t>↓</w:t>
      </w:r>
    </w:p>
    <w:p w14:paraId="4ACD218B" w14:textId="77777777" w:rsidR="009A68E1" w:rsidRPr="009A68E1" w:rsidRDefault="009A68E1" w:rsidP="009A68E1">
      <w:r w:rsidRPr="009A68E1">
        <w:t>Dense(2, activation='</w:t>
      </w:r>
      <w:proofErr w:type="spellStart"/>
      <w:r w:rsidRPr="009A68E1">
        <w:t>softmax</w:t>
      </w:r>
      <w:proofErr w:type="spellEnd"/>
      <w:r w:rsidRPr="009A68E1">
        <w:t>')</w:t>
      </w:r>
    </w:p>
    <w:p w14:paraId="3A8CB022" w14:textId="77777777" w:rsidR="009A68E1" w:rsidRPr="009A68E1" w:rsidRDefault="009A68E1" w:rsidP="009A68E1">
      <w:r w:rsidRPr="009A68E1">
        <w:rPr>
          <w:b/>
          <w:bCs/>
        </w:rPr>
        <w:t>2.5.2 SVM Classifier</w:t>
      </w:r>
      <w:r w:rsidRPr="009A68E1">
        <w:br/>
        <w:t>The support vector machine implementation utilizes:</w:t>
      </w:r>
    </w:p>
    <w:p w14:paraId="424DCBA3" w14:textId="77777777" w:rsidR="009A68E1" w:rsidRPr="009A68E1" w:rsidRDefault="009A68E1" w:rsidP="009A68E1">
      <w:pPr>
        <w:numPr>
          <w:ilvl w:val="0"/>
          <w:numId w:val="38"/>
        </w:numPr>
      </w:pPr>
      <w:r w:rsidRPr="009A68E1">
        <w:t>Kernel: Radial Basis Function (RBF)</w:t>
      </w:r>
    </w:p>
    <w:p w14:paraId="3D8A0A66" w14:textId="77777777" w:rsidR="009A68E1" w:rsidRPr="009A68E1" w:rsidRDefault="009A68E1" w:rsidP="009A68E1">
      <w:pPr>
        <w:numPr>
          <w:ilvl w:val="0"/>
          <w:numId w:val="38"/>
        </w:numPr>
      </w:pPr>
      <w:r w:rsidRPr="009A68E1">
        <w:t xml:space="preserve">Feature Scaling: </w:t>
      </w:r>
      <w:proofErr w:type="spellStart"/>
      <w:r w:rsidRPr="009A68E1">
        <w:t>StandardScaler</w:t>
      </w:r>
      <w:proofErr w:type="spellEnd"/>
    </w:p>
    <w:p w14:paraId="73BDD141" w14:textId="77777777" w:rsidR="009A68E1" w:rsidRPr="009A68E1" w:rsidRDefault="009A68E1" w:rsidP="009A68E1">
      <w:pPr>
        <w:numPr>
          <w:ilvl w:val="0"/>
          <w:numId w:val="38"/>
        </w:numPr>
      </w:pPr>
      <w:r w:rsidRPr="009A68E1">
        <w:t>Probability Estimation: Enabled for confidence metrics</w:t>
      </w:r>
    </w:p>
    <w:p w14:paraId="5411A186" w14:textId="77777777" w:rsidR="009A68E1" w:rsidRPr="009A68E1" w:rsidRDefault="009A68E1" w:rsidP="009A68E1">
      <w:pPr>
        <w:numPr>
          <w:ilvl w:val="0"/>
          <w:numId w:val="38"/>
        </w:numPr>
      </w:pPr>
      <w:r w:rsidRPr="009A68E1">
        <w:t>Hyperparameters: C=1.0, gamma='scale'</w:t>
      </w:r>
    </w:p>
    <w:p w14:paraId="436E75B6" w14:textId="77777777" w:rsidR="009A68E1" w:rsidRPr="009A68E1" w:rsidRDefault="009A68E1" w:rsidP="009A68E1">
      <w:pPr>
        <w:rPr>
          <w:b/>
          <w:bCs/>
        </w:rPr>
      </w:pPr>
      <w:r w:rsidRPr="009A68E1">
        <w:rPr>
          <w:b/>
          <w:bCs/>
        </w:rPr>
        <w:t>2.6 Training Protocol</w:t>
      </w:r>
    </w:p>
    <w:p w14:paraId="7FA68D65" w14:textId="77777777" w:rsidR="009A68E1" w:rsidRPr="009A68E1" w:rsidRDefault="009A68E1" w:rsidP="009A68E1">
      <w:pPr>
        <w:numPr>
          <w:ilvl w:val="0"/>
          <w:numId w:val="39"/>
        </w:numPr>
      </w:pPr>
      <w:r w:rsidRPr="009A68E1">
        <w:rPr>
          <w:b/>
          <w:bCs/>
        </w:rPr>
        <w:t>Dataset Division</w:t>
      </w:r>
      <w:r w:rsidRPr="009A68E1">
        <w:t>: 80/20 stratified split for training and testing</w:t>
      </w:r>
    </w:p>
    <w:p w14:paraId="338B6A6E" w14:textId="77777777" w:rsidR="009A68E1" w:rsidRPr="009A68E1" w:rsidRDefault="009A68E1" w:rsidP="009A68E1">
      <w:pPr>
        <w:numPr>
          <w:ilvl w:val="0"/>
          <w:numId w:val="39"/>
        </w:numPr>
      </w:pPr>
      <w:r w:rsidRPr="009A68E1">
        <w:rPr>
          <w:b/>
          <w:bCs/>
        </w:rPr>
        <w:t>Cross-Validation</w:t>
      </w:r>
      <w:r w:rsidRPr="009A68E1">
        <w:t>: 5-fold cross-validation for hyperparameter tuning</w:t>
      </w:r>
    </w:p>
    <w:p w14:paraId="067ED8DA" w14:textId="77777777" w:rsidR="009A68E1" w:rsidRPr="009A68E1" w:rsidRDefault="009A68E1" w:rsidP="009A68E1">
      <w:pPr>
        <w:numPr>
          <w:ilvl w:val="0"/>
          <w:numId w:val="39"/>
        </w:numPr>
      </w:pPr>
      <w:r w:rsidRPr="009A68E1">
        <w:rPr>
          <w:b/>
          <w:bCs/>
        </w:rPr>
        <w:t>Training Epochs</w:t>
      </w:r>
      <w:r w:rsidRPr="009A68E1">
        <w:t>: 15 epochs with early stopping prevention</w:t>
      </w:r>
    </w:p>
    <w:p w14:paraId="4B51E355" w14:textId="77777777" w:rsidR="009A68E1" w:rsidRPr="009A68E1" w:rsidRDefault="009A68E1" w:rsidP="009A68E1">
      <w:pPr>
        <w:numPr>
          <w:ilvl w:val="0"/>
          <w:numId w:val="39"/>
        </w:numPr>
      </w:pPr>
      <w:r w:rsidRPr="009A68E1">
        <w:rPr>
          <w:b/>
          <w:bCs/>
        </w:rPr>
        <w:t>Optimization</w:t>
      </w:r>
      <w:r w:rsidRPr="009A68E1">
        <w:t>: Adam optimizer with learning rate 1e-3</w:t>
      </w:r>
    </w:p>
    <w:p w14:paraId="1F8B204D" w14:textId="77777777" w:rsidR="009A68E1" w:rsidRPr="009A68E1" w:rsidRDefault="009A68E1" w:rsidP="009A68E1">
      <w:pPr>
        <w:numPr>
          <w:ilvl w:val="0"/>
          <w:numId w:val="39"/>
        </w:numPr>
      </w:pPr>
      <w:r w:rsidRPr="009A68E1">
        <w:rPr>
          <w:b/>
          <w:bCs/>
        </w:rPr>
        <w:t>Batch Size</w:t>
      </w:r>
      <w:r w:rsidRPr="009A68E1">
        <w:t>: 32 samples per batch</w:t>
      </w:r>
    </w:p>
    <w:p w14:paraId="3762FD72" w14:textId="77777777" w:rsidR="009A68E1" w:rsidRPr="009A68E1" w:rsidRDefault="009A68E1" w:rsidP="009A68E1">
      <w:pPr>
        <w:rPr>
          <w:b/>
          <w:bCs/>
        </w:rPr>
      </w:pPr>
      <w:r w:rsidRPr="009A68E1">
        <w:rPr>
          <w:b/>
          <w:bCs/>
        </w:rPr>
        <w:t>2.7 Real-Time Processing</w:t>
      </w:r>
    </w:p>
    <w:p w14:paraId="6BA1BF3A" w14:textId="77777777" w:rsidR="009A68E1" w:rsidRPr="009A68E1" w:rsidRDefault="009A68E1" w:rsidP="009A68E1">
      <w:r w:rsidRPr="009A68E1">
        <w:t>The real-time implementation features:</w:t>
      </w:r>
    </w:p>
    <w:p w14:paraId="3731F27B" w14:textId="77777777" w:rsidR="009A68E1" w:rsidRPr="009A68E1" w:rsidRDefault="009A68E1" w:rsidP="009A68E1">
      <w:pPr>
        <w:numPr>
          <w:ilvl w:val="0"/>
          <w:numId w:val="40"/>
        </w:numPr>
      </w:pPr>
      <w:r w:rsidRPr="009A68E1">
        <w:rPr>
          <w:b/>
          <w:bCs/>
        </w:rPr>
        <w:t>Sliding Window Protocol</w:t>
      </w:r>
      <w:r w:rsidRPr="009A68E1">
        <w:t>: 50% overlap between consecutive windows</w:t>
      </w:r>
    </w:p>
    <w:p w14:paraId="12302D6E" w14:textId="77777777" w:rsidR="009A68E1" w:rsidRPr="009A68E1" w:rsidRDefault="009A68E1" w:rsidP="009A68E1">
      <w:pPr>
        <w:numPr>
          <w:ilvl w:val="0"/>
          <w:numId w:val="40"/>
        </w:numPr>
      </w:pPr>
      <w:r w:rsidRPr="009A68E1">
        <w:rPr>
          <w:b/>
          <w:bCs/>
        </w:rPr>
        <w:t>Dynamic Parameter Adjustment</w:t>
      </w:r>
      <w:r w:rsidRPr="009A68E1">
        <w:t>: Real-time modification of processing parameters</w:t>
      </w:r>
    </w:p>
    <w:p w14:paraId="5D4B9925" w14:textId="77777777" w:rsidR="009A68E1" w:rsidRPr="009A68E1" w:rsidRDefault="009A68E1" w:rsidP="009A68E1">
      <w:pPr>
        <w:numPr>
          <w:ilvl w:val="0"/>
          <w:numId w:val="40"/>
        </w:numPr>
      </w:pPr>
      <w:r w:rsidRPr="009A68E1">
        <w:rPr>
          <w:b/>
          <w:bCs/>
        </w:rPr>
        <w:t>Latency Optimization</w:t>
      </w:r>
      <w:r w:rsidRPr="009A68E1">
        <w:t>: Multithreading for parallel data acquisition and processing</w:t>
      </w:r>
    </w:p>
    <w:p w14:paraId="383F0585" w14:textId="77777777" w:rsidR="009A68E1" w:rsidRPr="009A68E1" w:rsidRDefault="009A68E1" w:rsidP="009A68E1">
      <w:pPr>
        <w:numPr>
          <w:ilvl w:val="0"/>
          <w:numId w:val="40"/>
        </w:numPr>
      </w:pPr>
      <w:r w:rsidRPr="009A68E1">
        <w:rPr>
          <w:b/>
          <w:bCs/>
        </w:rPr>
        <w:t>Memory Management</w:t>
      </w:r>
      <w:r w:rsidRPr="009A68E1">
        <w:t>: Efficient buffer handling for continuous operation</w:t>
      </w:r>
    </w:p>
    <w:p w14:paraId="64C39A6D" w14:textId="77777777" w:rsidR="009A68E1" w:rsidRPr="009A68E1" w:rsidRDefault="009A68E1" w:rsidP="009A68E1">
      <w:pPr>
        <w:rPr>
          <w:b/>
          <w:bCs/>
          <w:sz w:val="32"/>
          <w:szCs w:val="28"/>
        </w:rPr>
      </w:pPr>
      <w:r w:rsidRPr="009A68E1">
        <w:rPr>
          <w:b/>
          <w:bCs/>
          <w:sz w:val="32"/>
          <w:szCs w:val="28"/>
        </w:rPr>
        <w:t>3. Interactive Dashboard System</w:t>
      </w:r>
    </w:p>
    <w:p w14:paraId="3F084301" w14:textId="77777777" w:rsidR="009A68E1" w:rsidRPr="009A68E1" w:rsidRDefault="009A68E1" w:rsidP="009A68E1">
      <w:r w:rsidRPr="009A68E1">
        <w:lastRenderedPageBreak/>
        <w:t xml:space="preserve">The </w:t>
      </w:r>
      <w:proofErr w:type="spellStart"/>
      <w:r w:rsidRPr="009A68E1">
        <w:t>PySimpleGUI</w:t>
      </w:r>
      <w:proofErr w:type="spellEnd"/>
      <w:r w:rsidRPr="009A68E1">
        <w:t>-based dashboard provides comprehensive monitoring and control capabilities:</w:t>
      </w:r>
    </w:p>
    <w:p w14:paraId="3AFF5D6C" w14:textId="77777777" w:rsidR="009A68E1" w:rsidRPr="009A68E1" w:rsidRDefault="009A68E1" w:rsidP="009A68E1">
      <w:pPr>
        <w:rPr>
          <w:b/>
          <w:bCs/>
        </w:rPr>
      </w:pPr>
      <w:r w:rsidRPr="009A68E1">
        <w:rPr>
          <w:b/>
          <w:bCs/>
        </w:rPr>
        <w:t>3.1 Control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7"/>
        <w:gridCol w:w="4296"/>
      </w:tblGrid>
      <w:tr w:rsidR="009A68E1" w:rsidRPr="009A68E1" w14:paraId="5AE49072" w14:textId="77777777" w:rsidTr="00DA73E2">
        <w:trPr>
          <w:tblHeader/>
        </w:trPr>
        <w:tc>
          <w:tcPr>
            <w:tcW w:w="0" w:type="auto"/>
            <w:tcMar>
              <w:top w:w="150" w:type="dxa"/>
              <w:left w:w="0" w:type="dxa"/>
              <w:bottom w:w="150" w:type="dxa"/>
              <w:right w:w="240" w:type="dxa"/>
            </w:tcMar>
            <w:vAlign w:val="center"/>
            <w:hideMark/>
          </w:tcPr>
          <w:p w14:paraId="71AFCCD3" w14:textId="77777777" w:rsidR="009A68E1" w:rsidRPr="009A68E1" w:rsidRDefault="009A68E1" w:rsidP="009A68E1">
            <w:r w:rsidRPr="009A68E1">
              <w:rPr>
                <w:b/>
                <w:bCs/>
              </w:rPr>
              <w:t>Element</w:t>
            </w:r>
          </w:p>
        </w:tc>
        <w:tc>
          <w:tcPr>
            <w:tcW w:w="0" w:type="auto"/>
            <w:tcMar>
              <w:top w:w="150" w:type="dxa"/>
              <w:left w:w="240" w:type="dxa"/>
              <w:bottom w:w="150" w:type="dxa"/>
              <w:right w:w="240" w:type="dxa"/>
            </w:tcMar>
            <w:vAlign w:val="center"/>
            <w:hideMark/>
          </w:tcPr>
          <w:p w14:paraId="0051BDA2" w14:textId="77777777" w:rsidR="009A68E1" w:rsidRPr="009A68E1" w:rsidRDefault="009A68E1" w:rsidP="009A68E1">
            <w:r w:rsidRPr="009A68E1">
              <w:rPr>
                <w:b/>
                <w:bCs/>
              </w:rPr>
              <w:t>Functionality</w:t>
            </w:r>
          </w:p>
        </w:tc>
      </w:tr>
      <w:tr w:rsidR="009A68E1" w:rsidRPr="009A68E1" w14:paraId="0D830051" w14:textId="77777777" w:rsidTr="00DA73E2">
        <w:tc>
          <w:tcPr>
            <w:tcW w:w="0" w:type="auto"/>
            <w:tcMar>
              <w:top w:w="150" w:type="dxa"/>
              <w:left w:w="0" w:type="dxa"/>
              <w:bottom w:w="150" w:type="dxa"/>
              <w:right w:w="240" w:type="dxa"/>
            </w:tcMar>
            <w:vAlign w:val="center"/>
            <w:hideMark/>
          </w:tcPr>
          <w:p w14:paraId="0D863FC8" w14:textId="77777777" w:rsidR="009A68E1" w:rsidRPr="009A68E1" w:rsidRDefault="009A68E1" w:rsidP="009A68E1">
            <w:r w:rsidRPr="009A68E1">
              <w:t>Source Selection</w:t>
            </w:r>
          </w:p>
        </w:tc>
        <w:tc>
          <w:tcPr>
            <w:tcW w:w="0" w:type="auto"/>
            <w:tcMar>
              <w:top w:w="150" w:type="dxa"/>
              <w:left w:w="240" w:type="dxa"/>
              <w:bottom w:w="150" w:type="dxa"/>
              <w:right w:w="240" w:type="dxa"/>
            </w:tcMar>
            <w:vAlign w:val="center"/>
            <w:hideMark/>
          </w:tcPr>
          <w:p w14:paraId="72499FC3" w14:textId="77777777" w:rsidR="009A68E1" w:rsidRPr="009A68E1" w:rsidRDefault="009A68E1" w:rsidP="009A68E1">
            <w:r w:rsidRPr="009A68E1">
              <w:t>CSV playback ↔ LSL live-stream toggle</w:t>
            </w:r>
          </w:p>
        </w:tc>
      </w:tr>
      <w:tr w:rsidR="009A68E1" w:rsidRPr="009A68E1" w14:paraId="6BB39B85" w14:textId="77777777" w:rsidTr="00DA73E2">
        <w:tc>
          <w:tcPr>
            <w:tcW w:w="0" w:type="auto"/>
            <w:tcMar>
              <w:top w:w="150" w:type="dxa"/>
              <w:left w:w="0" w:type="dxa"/>
              <w:bottom w:w="150" w:type="dxa"/>
              <w:right w:w="240" w:type="dxa"/>
            </w:tcMar>
            <w:vAlign w:val="center"/>
            <w:hideMark/>
          </w:tcPr>
          <w:p w14:paraId="75AFDC4B" w14:textId="77777777" w:rsidR="009A68E1" w:rsidRPr="009A68E1" w:rsidRDefault="009A68E1" w:rsidP="009A68E1">
            <w:r w:rsidRPr="009A68E1">
              <w:t>Model Selection</w:t>
            </w:r>
          </w:p>
        </w:tc>
        <w:tc>
          <w:tcPr>
            <w:tcW w:w="0" w:type="auto"/>
            <w:tcMar>
              <w:top w:w="150" w:type="dxa"/>
              <w:left w:w="240" w:type="dxa"/>
              <w:bottom w:w="150" w:type="dxa"/>
              <w:right w:w="240" w:type="dxa"/>
            </w:tcMar>
            <w:vAlign w:val="center"/>
            <w:hideMark/>
          </w:tcPr>
          <w:p w14:paraId="76A32446" w14:textId="77777777" w:rsidR="009A68E1" w:rsidRPr="009A68E1" w:rsidRDefault="009A68E1" w:rsidP="009A68E1">
            <w:r w:rsidRPr="009A68E1">
              <w:t>1D-CNN ↔ SVM classifier switching</w:t>
            </w:r>
          </w:p>
        </w:tc>
      </w:tr>
      <w:tr w:rsidR="009A68E1" w:rsidRPr="009A68E1" w14:paraId="7C9E484A" w14:textId="77777777" w:rsidTr="00DA73E2">
        <w:tc>
          <w:tcPr>
            <w:tcW w:w="0" w:type="auto"/>
            <w:tcMar>
              <w:top w:w="150" w:type="dxa"/>
              <w:left w:w="0" w:type="dxa"/>
              <w:bottom w:w="150" w:type="dxa"/>
              <w:right w:w="240" w:type="dxa"/>
            </w:tcMar>
            <w:vAlign w:val="center"/>
            <w:hideMark/>
          </w:tcPr>
          <w:p w14:paraId="64623487" w14:textId="77777777" w:rsidR="009A68E1" w:rsidRPr="009A68E1" w:rsidRDefault="009A68E1" w:rsidP="009A68E1">
            <w:r w:rsidRPr="009A68E1">
              <w:t>Window Size Control</w:t>
            </w:r>
          </w:p>
        </w:tc>
        <w:tc>
          <w:tcPr>
            <w:tcW w:w="0" w:type="auto"/>
            <w:tcMar>
              <w:top w:w="150" w:type="dxa"/>
              <w:left w:w="240" w:type="dxa"/>
              <w:bottom w:w="150" w:type="dxa"/>
              <w:right w:w="240" w:type="dxa"/>
            </w:tcMar>
            <w:vAlign w:val="center"/>
            <w:hideMark/>
          </w:tcPr>
          <w:p w14:paraId="2685F896" w14:textId="77777777" w:rsidR="009A68E1" w:rsidRPr="009A68E1" w:rsidRDefault="009A68E1" w:rsidP="009A68E1">
            <w:r w:rsidRPr="009A68E1">
              <w:t>Dynamic adjustment (1-3 seconds)</w:t>
            </w:r>
          </w:p>
        </w:tc>
      </w:tr>
      <w:tr w:rsidR="009A68E1" w:rsidRPr="009A68E1" w14:paraId="1D96EF9A" w14:textId="77777777" w:rsidTr="00DA73E2">
        <w:tc>
          <w:tcPr>
            <w:tcW w:w="0" w:type="auto"/>
            <w:tcMar>
              <w:top w:w="150" w:type="dxa"/>
              <w:left w:w="0" w:type="dxa"/>
              <w:bottom w:w="150" w:type="dxa"/>
              <w:right w:w="240" w:type="dxa"/>
            </w:tcMar>
            <w:vAlign w:val="center"/>
            <w:hideMark/>
          </w:tcPr>
          <w:p w14:paraId="5F4828C1" w14:textId="77777777" w:rsidR="009A68E1" w:rsidRPr="009A68E1" w:rsidRDefault="009A68E1" w:rsidP="009A68E1">
            <w:r w:rsidRPr="009A68E1">
              <w:t>Step Size Adjustment</w:t>
            </w:r>
          </w:p>
        </w:tc>
        <w:tc>
          <w:tcPr>
            <w:tcW w:w="0" w:type="auto"/>
            <w:tcMar>
              <w:top w:w="150" w:type="dxa"/>
              <w:left w:w="240" w:type="dxa"/>
              <w:bottom w:w="150" w:type="dxa"/>
              <w:right w:w="240" w:type="dxa"/>
            </w:tcMar>
            <w:vAlign w:val="center"/>
            <w:hideMark/>
          </w:tcPr>
          <w:p w14:paraId="6E506747" w14:textId="77777777" w:rsidR="009A68E1" w:rsidRPr="009A68E1" w:rsidRDefault="009A68E1" w:rsidP="009A68E1">
            <w:r w:rsidRPr="009A68E1">
              <w:t>Incremental control (0.1-1.0 seconds)</w:t>
            </w:r>
          </w:p>
        </w:tc>
      </w:tr>
      <w:tr w:rsidR="009A68E1" w:rsidRPr="009A68E1" w14:paraId="581D799F" w14:textId="77777777" w:rsidTr="00DA73E2">
        <w:tc>
          <w:tcPr>
            <w:tcW w:w="0" w:type="auto"/>
            <w:tcMar>
              <w:top w:w="150" w:type="dxa"/>
              <w:left w:w="0" w:type="dxa"/>
              <w:bottom w:w="150" w:type="dxa"/>
              <w:right w:w="240" w:type="dxa"/>
            </w:tcMar>
            <w:vAlign w:val="center"/>
            <w:hideMark/>
          </w:tcPr>
          <w:p w14:paraId="4272B47F" w14:textId="77777777" w:rsidR="009A68E1" w:rsidRPr="009A68E1" w:rsidRDefault="009A68E1" w:rsidP="009A68E1">
            <w:r w:rsidRPr="009A68E1">
              <w:t>Noise Injection</w:t>
            </w:r>
          </w:p>
        </w:tc>
        <w:tc>
          <w:tcPr>
            <w:tcW w:w="0" w:type="auto"/>
            <w:tcMar>
              <w:top w:w="150" w:type="dxa"/>
              <w:left w:w="240" w:type="dxa"/>
              <w:bottom w:w="150" w:type="dxa"/>
              <w:right w:w="240" w:type="dxa"/>
            </w:tcMar>
            <w:vAlign w:val="center"/>
            <w:hideMark/>
          </w:tcPr>
          <w:p w14:paraId="458345E7" w14:textId="77777777" w:rsidR="009A68E1" w:rsidRPr="009A68E1" w:rsidRDefault="009A68E1" w:rsidP="009A68E1">
            <w:r w:rsidRPr="009A68E1">
              <w:t>Real-time additive noise (σ: 0.0-0.8)</w:t>
            </w:r>
          </w:p>
        </w:tc>
      </w:tr>
      <w:tr w:rsidR="009A68E1" w:rsidRPr="009A68E1" w14:paraId="57472E81" w14:textId="77777777" w:rsidTr="00DA73E2">
        <w:tc>
          <w:tcPr>
            <w:tcW w:w="0" w:type="auto"/>
            <w:tcMar>
              <w:top w:w="150" w:type="dxa"/>
              <w:left w:w="0" w:type="dxa"/>
              <w:bottom w:w="150" w:type="dxa"/>
              <w:right w:w="240" w:type="dxa"/>
            </w:tcMar>
            <w:vAlign w:val="center"/>
            <w:hideMark/>
          </w:tcPr>
          <w:p w14:paraId="7DCFA645" w14:textId="77777777" w:rsidR="009A68E1" w:rsidRPr="009A68E1" w:rsidRDefault="009A68E1" w:rsidP="009A68E1">
            <w:r w:rsidRPr="009A68E1">
              <w:t>Confidence Threshold</w:t>
            </w:r>
          </w:p>
        </w:tc>
        <w:tc>
          <w:tcPr>
            <w:tcW w:w="0" w:type="auto"/>
            <w:tcMar>
              <w:top w:w="150" w:type="dxa"/>
              <w:left w:w="240" w:type="dxa"/>
              <w:bottom w:w="150" w:type="dxa"/>
              <w:right w:w="240" w:type="dxa"/>
            </w:tcMar>
            <w:vAlign w:val="center"/>
            <w:hideMark/>
          </w:tcPr>
          <w:p w14:paraId="222A9948" w14:textId="77777777" w:rsidR="009A68E1" w:rsidRPr="009A68E1" w:rsidRDefault="009A68E1" w:rsidP="009A68E1">
            <w:r w:rsidRPr="009A68E1">
              <w:t>Adjustable classification confidence setting</w:t>
            </w:r>
          </w:p>
        </w:tc>
      </w:tr>
    </w:tbl>
    <w:p w14:paraId="60CFF26A" w14:textId="77777777" w:rsidR="009A68E1" w:rsidRPr="009A68E1" w:rsidRDefault="009A68E1" w:rsidP="009A68E1">
      <w:pPr>
        <w:rPr>
          <w:b/>
          <w:bCs/>
        </w:rPr>
      </w:pPr>
      <w:r w:rsidRPr="009A68E1">
        <w:rPr>
          <w:b/>
          <w:bCs/>
        </w:rPr>
        <w:t>3.2 Visualization Components</w:t>
      </w:r>
    </w:p>
    <w:p w14:paraId="2493A766" w14:textId="77777777" w:rsidR="009A68E1" w:rsidRPr="009A68E1" w:rsidRDefault="009A68E1" w:rsidP="009A68E1">
      <w:pPr>
        <w:numPr>
          <w:ilvl w:val="0"/>
          <w:numId w:val="41"/>
        </w:numPr>
      </w:pPr>
      <w:r w:rsidRPr="009A68E1">
        <w:rPr>
          <w:b/>
          <w:bCs/>
        </w:rPr>
        <w:t>Time-Series Display</w:t>
      </w:r>
      <w:r w:rsidRPr="009A68E1">
        <w:t>: 4×2 grid showing all 8 channels with real-time updates</w:t>
      </w:r>
    </w:p>
    <w:p w14:paraId="4F89B431" w14:textId="77777777" w:rsidR="009A68E1" w:rsidRPr="009A68E1" w:rsidRDefault="009A68E1" w:rsidP="009A68E1">
      <w:pPr>
        <w:numPr>
          <w:ilvl w:val="0"/>
          <w:numId w:val="41"/>
        </w:numPr>
      </w:pPr>
      <w:r w:rsidRPr="009A68E1">
        <w:rPr>
          <w:b/>
          <w:bCs/>
        </w:rPr>
        <w:t>Spectral Analysis</w:t>
      </w:r>
      <w:r w:rsidRPr="009A68E1">
        <w:t>: Power spectral density plot for selected channels</w:t>
      </w:r>
    </w:p>
    <w:p w14:paraId="70D2A838" w14:textId="77777777" w:rsidR="009A68E1" w:rsidRPr="009A68E1" w:rsidRDefault="009A68E1" w:rsidP="009A68E1">
      <w:pPr>
        <w:numPr>
          <w:ilvl w:val="0"/>
          <w:numId w:val="41"/>
        </w:numPr>
      </w:pPr>
      <w:r w:rsidRPr="009A68E1">
        <w:rPr>
          <w:b/>
          <w:bCs/>
        </w:rPr>
        <w:t>Performance Metrics</w:t>
      </w:r>
      <w:r w:rsidRPr="009A68E1">
        <w:t>: Real-time display of accuracy, latency, and confidence</w:t>
      </w:r>
    </w:p>
    <w:p w14:paraId="5C8C662D" w14:textId="77777777" w:rsidR="009A68E1" w:rsidRPr="009A68E1" w:rsidRDefault="009A68E1" w:rsidP="009A68E1">
      <w:pPr>
        <w:numPr>
          <w:ilvl w:val="0"/>
          <w:numId w:val="41"/>
        </w:numPr>
      </w:pPr>
      <w:r w:rsidRPr="009A68E1">
        <w:rPr>
          <w:b/>
          <w:bCs/>
        </w:rPr>
        <w:t>Classification Output</w:t>
      </w:r>
      <w:r w:rsidRPr="009A68E1">
        <w:t>: Visual indication of "Low Load" vs "High Load" states</w:t>
      </w:r>
    </w:p>
    <w:p w14:paraId="1138B3AD" w14:textId="77777777" w:rsidR="009A68E1" w:rsidRPr="009A68E1" w:rsidRDefault="009A68E1" w:rsidP="009A68E1">
      <w:pPr>
        <w:numPr>
          <w:ilvl w:val="0"/>
          <w:numId w:val="41"/>
        </w:numPr>
      </w:pPr>
      <w:r w:rsidRPr="009A68E1">
        <w:rPr>
          <w:b/>
          <w:bCs/>
        </w:rPr>
        <w:t>Latency Monitoring</w:t>
      </w:r>
      <w:r w:rsidRPr="009A68E1">
        <w:t>: Continuous tracking of processing delay</w:t>
      </w:r>
    </w:p>
    <w:p w14:paraId="4751B9D5" w14:textId="77777777" w:rsidR="009A68E1" w:rsidRPr="009A68E1" w:rsidRDefault="009A68E1" w:rsidP="009A68E1">
      <w:pPr>
        <w:rPr>
          <w:b/>
          <w:bCs/>
        </w:rPr>
      </w:pPr>
      <w:r w:rsidRPr="009A68E1">
        <w:rPr>
          <w:b/>
          <w:bCs/>
        </w:rPr>
        <w:t>3.3 Operational Features</w:t>
      </w:r>
    </w:p>
    <w:p w14:paraId="2552ECE2" w14:textId="77777777" w:rsidR="009A68E1" w:rsidRPr="009A68E1" w:rsidRDefault="009A68E1" w:rsidP="009A68E1">
      <w:pPr>
        <w:numPr>
          <w:ilvl w:val="0"/>
          <w:numId w:val="42"/>
        </w:numPr>
      </w:pPr>
      <w:r w:rsidRPr="009A68E1">
        <w:rPr>
          <w:b/>
          <w:bCs/>
        </w:rPr>
        <w:t>One-Click Switching</w:t>
      </w:r>
      <w:r w:rsidRPr="009A68E1">
        <w:t>: Instant transition between simulation and live modes</w:t>
      </w:r>
    </w:p>
    <w:p w14:paraId="79565F08" w14:textId="77777777" w:rsidR="009A68E1" w:rsidRPr="009A68E1" w:rsidRDefault="009A68E1" w:rsidP="009A68E1">
      <w:pPr>
        <w:numPr>
          <w:ilvl w:val="0"/>
          <w:numId w:val="42"/>
        </w:numPr>
      </w:pPr>
      <w:r w:rsidRPr="009A68E1">
        <w:rPr>
          <w:b/>
          <w:bCs/>
        </w:rPr>
        <w:t>Parameter Persistence</w:t>
      </w:r>
      <w:r w:rsidRPr="009A68E1">
        <w:t>: Maintenance of settings across session changes</w:t>
      </w:r>
    </w:p>
    <w:p w14:paraId="0188BA4F" w14:textId="77777777" w:rsidR="009A68E1" w:rsidRPr="009A68E1" w:rsidRDefault="009A68E1" w:rsidP="009A68E1">
      <w:pPr>
        <w:numPr>
          <w:ilvl w:val="0"/>
          <w:numId w:val="42"/>
        </w:numPr>
      </w:pPr>
      <w:r w:rsidRPr="009A68E1">
        <w:rPr>
          <w:b/>
          <w:bCs/>
        </w:rPr>
        <w:t>Auto-Scaling Graphs</w:t>
      </w:r>
      <w:r w:rsidRPr="009A68E1">
        <w:t>: Dynamic adjustment of visualization scales</w:t>
      </w:r>
    </w:p>
    <w:p w14:paraId="75601AAC" w14:textId="77777777" w:rsidR="009A68E1" w:rsidRPr="009A68E1" w:rsidRDefault="009A68E1" w:rsidP="009A68E1">
      <w:pPr>
        <w:numPr>
          <w:ilvl w:val="0"/>
          <w:numId w:val="42"/>
        </w:numPr>
      </w:pPr>
      <w:r w:rsidRPr="009A68E1">
        <w:rPr>
          <w:b/>
          <w:bCs/>
        </w:rPr>
        <w:t>Tooltip Guidance</w:t>
      </w:r>
      <w:r w:rsidRPr="009A68E1">
        <w:t>: Context-sensitive help for all control elements</w:t>
      </w:r>
    </w:p>
    <w:p w14:paraId="02EC3E9C" w14:textId="77777777" w:rsidR="009A68E1" w:rsidRPr="009A68E1" w:rsidRDefault="009A68E1" w:rsidP="009A68E1">
      <w:r w:rsidRPr="009A68E1">
        <w:rPr>
          <w:i/>
          <w:iCs/>
        </w:rPr>
        <w:t xml:space="preserve">Figure 1: </w:t>
      </w:r>
      <w:proofErr w:type="spellStart"/>
      <w:r w:rsidRPr="009A68E1">
        <w:rPr>
          <w:i/>
          <w:iCs/>
        </w:rPr>
        <w:t>SpectroCognix</w:t>
      </w:r>
      <w:proofErr w:type="spellEnd"/>
      <w:r w:rsidRPr="009A68E1">
        <w:rPr>
          <w:i/>
          <w:iCs/>
        </w:rPr>
        <w:t xml:space="preserve"> Dashboard Architecture (Schematic Representation)</w:t>
      </w:r>
    </w:p>
    <w:p w14:paraId="3C2AAAEF" w14:textId="77777777" w:rsidR="009A68E1" w:rsidRPr="009A68E1" w:rsidRDefault="009A68E1" w:rsidP="009A68E1">
      <w:pPr>
        <w:rPr>
          <w:b/>
          <w:bCs/>
          <w:sz w:val="32"/>
          <w:szCs w:val="28"/>
        </w:rPr>
      </w:pPr>
      <w:r w:rsidRPr="009A68E1">
        <w:rPr>
          <w:b/>
          <w:bCs/>
          <w:sz w:val="32"/>
          <w:szCs w:val="28"/>
        </w:rPr>
        <w:t>4. Experimental Results</w:t>
      </w:r>
    </w:p>
    <w:p w14:paraId="4BEC5882" w14:textId="77777777" w:rsidR="009A68E1" w:rsidRPr="009A68E1" w:rsidRDefault="009A68E1" w:rsidP="009A68E1">
      <w:pPr>
        <w:rPr>
          <w:b/>
          <w:bCs/>
        </w:rPr>
      </w:pPr>
      <w:r w:rsidRPr="009A68E1">
        <w:rPr>
          <w:b/>
          <w:bCs/>
        </w:rPr>
        <w:t>4.1 Performance Metrics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4"/>
        <w:gridCol w:w="1336"/>
        <w:gridCol w:w="1336"/>
      </w:tblGrid>
      <w:tr w:rsidR="009A68E1" w:rsidRPr="009A68E1" w14:paraId="13D34B7B" w14:textId="77777777" w:rsidTr="00DA73E2">
        <w:trPr>
          <w:tblHeader/>
        </w:trPr>
        <w:tc>
          <w:tcPr>
            <w:tcW w:w="0" w:type="auto"/>
            <w:tcMar>
              <w:top w:w="150" w:type="dxa"/>
              <w:left w:w="0" w:type="dxa"/>
              <w:bottom w:w="150" w:type="dxa"/>
              <w:right w:w="240" w:type="dxa"/>
            </w:tcMar>
            <w:vAlign w:val="center"/>
            <w:hideMark/>
          </w:tcPr>
          <w:p w14:paraId="450C6139" w14:textId="77777777" w:rsidR="009A68E1" w:rsidRPr="009A68E1" w:rsidRDefault="009A68E1" w:rsidP="009A68E1">
            <w:r w:rsidRPr="009A68E1">
              <w:rPr>
                <w:b/>
                <w:bCs/>
              </w:rPr>
              <w:lastRenderedPageBreak/>
              <w:t>Metric</w:t>
            </w:r>
          </w:p>
        </w:tc>
        <w:tc>
          <w:tcPr>
            <w:tcW w:w="0" w:type="auto"/>
            <w:tcMar>
              <w:top w:w="150" w:type="dxa"/>
              <w:left w:w="240" w:type="dxa"/>
              <w:bottom w:w="150" w:type="dxa"/>
              <w:right w:w="240" w:type="dxa"/>
            </w:tcMar>
            <w:vAlign w:val="center"/>
            <w:hideMark/>
          </w:tcPr>
          <w:p w14:paraId="06FA9410" w14:textId="77777777" w:rsidR="009A68E1" w:rsidRPr="009A68E1" w:rsidRDefault="009A68E1" w:rsidP="009A68E1">
            <w:r w:rsidRPr="009A68E1">
              <w:rPr>
                <w:b/>
                <w:bCs/>
              </w:rPr>
              <w:t>1D-CNN</w:t>
            </w:r>
          </w:p>
        </w:tc>
        <w:tc>
          <w:tcPr>
            <w:tcW w:w="0" w:type="auto"/>
            <w:tcMar>
              <w:top w:w="150" w:type="dxa"/>
              <w:left w:w="240" w:type="dxa"/>
              <w:bottom w:w="150" w:type="dxa"/>
              <w:right w:w="240" w:type="dxa"/>
            </w:tcMar>
            <w:vAlign w:val="center"/>
            <w:hideMark/>
          </w:tcPr>
          <w:p w14:paraId="560EE0CF" w14:textId="77777777" w:rsidR="009A68E1" w:rsidRPr="009A68E1" w:rsidRDefault="009A68E1" w:rsidP="009A68E1">
            <w:r w:rsidRPr="009A68E1">
              <w:rPr>
                <w:b/>
                <w:bCs/>
              </w:rPr>
              <w:t>PSD-SVM</w:t>
            </w:r>
          </w:p>
        </w:tc>
      </w:tr>
      <w:tr w:rsidR="009A68E1" w:rsidRPr="009A68E1" w14:paraId="70B3731D" w14:textId="77777777" w:rsidTr="00DA73E2">
        <w:tc>
          <w:tcPr>
            <w:tcW w:w="0" w:type="auto"/>
            <w:tcMar>
              <w:top w:w="150" w:type="dxa"/>
              <w:left w:w="0" w:type="dxa"/>
              <w:bottom w:w="150" w:type="dxa"/>
              <w:right w:w="240" w:type="dxa"/>
            </w:tcMar>
            <w:vAlign w:val="center"/>
            <w:hideMark/>
          </w:tcPr>
          <w:p w14:paraId="2C035ED7" w14:textId="77777777" w:rsidR="009A68E1" w:rsidRPr="009A68E1" w:rsidRDefault="009A68E1" w:rsidP="009A68E1">
            <w:r w:rsidRPr="009A68E1">
              <w:t>Accuracy</w:t>
            </w:r>
          </w:p>
        </w:tc>
        <w:tc>
          <w:tcPr>
            <w:tcW w:w="0" w:type="auto"/>
            <w:tcMar>
              <w:top w:w="150" w:type="dxa"/>
              <w:left w:w="240" w:type="dxa"/>
              <w:bottom w:w="150" w:type="dxa"/>
              <w:right w:w="240" w:type="dxa"/>
            </w:tcMar>
            <w:vAlign w:val="center"/>
            <w:hideMark/>
          </w:tcPr>
          <w:p w14:paraId="185A1794" w14:textId="77777777" w:rsidR="009A68E1" w:rsidRPr="009A68E1" w:rsidRDefault="009A68E1" w:rsidP="009A68E1">
            <w:r w:rsidRPr="009A68E1">
              <w:t>99.9%</w:t>
            </w:r>
          </w:p>
        </w:tc>
        <w:tc>
          <w:tcPr>
            <w:tcW w:w="0" w:type="auto"/>
            <w:tcMar>
              <w:top w:w="150" w:type="dxa"/>
              <w:left w:w="240" w:type="dxa"/>
              <w:bottom w:w="150" w:type="dxa"/>
              <w:right w:w="240" w:type="dxa"/>
            </w:tcMar>
            <w:vAlign w:val="center"/>
            <w:hideMark/>
          </w:tcPr>
          <w:p w14:paraId="53474874" w14:textId="77777777" w:rsidR="009A68E1" w:rsidRPr="009A68E1" w:rsidRDefault="009A68E1" w:rsidP="009A68E1">
            <w:r w:rsidRPr="009A68E1">
              <w:t>99.8%</w:t>
            </w:r>
          </w:p>
        </w:tc>
      </w:tr>
      <w:tr w:rsidR="009A68E1" w:rsidRPr="009A68E1" w14:paraId="0FCCDC28" w14:textId="77777777" w:rsidTr="00DA73E2">
        <w:tc>
          <w:tcPr>
            <w:tcW w:w="0" w:type="auto"/>
            <w:tcMar>
              <w:top w:w="150" w:type="dxa"/>
              <w:left w:w="0" w:type="dxa"/>
              <w:bottom w:w="150" w:type="dxa"/>
              <w:right w:w="240" w:type="dxa"/>
            </w:tcMar>
            <w:vAlign w:val="center"/>
            <w:hideMark/>
          </w:tcPr>
          <w:p w14:paraId="2F540BBC" w14:textId="77777777" w:rsidR="009A68E1" w:rsidRPr="009A68E1" w:rsidRDefault="009A68E1" w:rsidP="009A68E1">
            <w:r w:rsidRPr="009A68E1">
              <w:t>Average Latency</w:t>
            </w:r>
          </w:p>
        </w:tc>
        <w:tc>
          <w:tcPr>
            <w:tcW w:w="0" w:type="auto"/>
            <w:tcMar>
              <w:top w:w="150" w:type="dxa"/>
              <w:left w:w="240" w:type="dxa"/>
              <w:bottom w:w="150" w:type="dxa"/>
              <w:right w:w="240" w:type="dxa"/>
            </w:tcMar>
            <w:vAlign w:val="center"/>
            <w:hideMark/>
          </w:tcPr>
          <w:p w14:paraId="4652E9DD" w14:textId="77777777" w:rsidR="009A68E1" w:rsidRPr="009A68E1" w:rsidRDefault="009A68E1" w:rsidP="009A68E1">
            <w:r w:rsidRPr="009A68E1">
              <w:t xml:space="preserve">35 ± 8 </w:t>
            </w:r>
            <w:proofErr w:type="spellStart"/>
            <w:r w:rsidRPr="009A68E1">
              <w:t>ms</w:t>
            </w:r>
            <w:proofErr w:type="spellEnd"/>
          </w:p>
        </w:tc>
        <w:tc>
          <w:tcPr>
            <w:tcW w:w="0" w:type="auto"/>
            <w:tcMar>
              <w:top w:w="150" w:type="dxa"/>
              <w:left w:w="240" w:type="dxa"/>
              <w:bottom w:w="150" w:type="dxa"/>
              <w:right w:w="240" w:type="dxa"/>
            </w:tcMar>
            <w:vAlign w:val="center"/>
            <w:hideMark/>
          </w:tcPr>
          <w:p w14:paraId="75E29075" w14:textId="77777777" w:rsidR="009A68E1" w:rsidRPr="009A68E1" w:rsidRDefault="009A68E1" w:rsidP="009A68E1">
            <w:r w:rsidRPr="009A68E1">
              <w:t xml:space="preserve">20 ± 5 </w:t>
            </w:r>
            <w:proofErr w:type="spellStart"/>
            <w:r w:rsidRPr="009A68E1">
              <w:t>ms</w:t>
            </w:r>
            <w:proofErr w:type="spellEnd"/>
          </w:p>
        </w:tc>
      </w:tr>
      <w:tr w:rsidR="009A68E1" w:rsidRPr="009A68E1" w14:paraId="0F1510A6" w14:textId="77777777" w:rsidTr="00DA73E2">
        <w:tc>
          <w:tcPr>
            <w:tcW w:w="0" w:type="auto"/>
            <w:tcMar>
              <w:top w:w="150" w:type="dxa"/>
              <w:left w:w="0" w:type="dxa"/>
              <w:bottom w:w="150" w:type="dxa"/>
              <w:right w:w="240" w:type="dxa"/>
            </w:tcMar>
            <w:vAlign w:val="center"/>
            <w:hideMark/>
          </w:tcPr>
          <w:p w14:paraId="4126A38D" w14:textId="77777777" w:rsidR="009A68E1" w:rsidRPr="009A68E1" w:rsidRDefault="009A68E1" w:rsidP="009A68E1">
            <w:r w:rsidRPr="009A68E1">
              <w:t>Precision</w:t>
            </w:r>
          </w:p>
        </w:tc>
        <w:tc>
          <w:tcPr>
            <w:tcW w:w="0" w:type="auto"/>
            <w:tcMar>
              <w:top w:w="150" w:type="dxa"/>
              <w:left w:w="240" w:type="dxa"/>
              <w:bottom w:w="150" w:type="dxa"/>
              <w:right w:w="240" w:type="dxa"/>
            </w:tcMar>
            <w:vAlign w:val="center"/>
            <w:hideMark/>
          </w:tcPr>
          <w:p w14:paraId="025D3AD5" w14:textId="77777777" w:rsidR="009A68E1" w:rsidRPr="009A68E1" w:rsidRDefault="009A68E1" w:rsidP="009A68E1">
            <w:r w:rsidRPr="009A68E1">
              <w:t>99.7%</w:t>
            </w:r>
          </w:p>
        </w:tc>
        <w:tc>
          <w:tcPr>
            <w:tcW w:w="0" w:type="auto"/>
            <w:tcMar>
              <w:top w:w="150" w:type="dxa"/>
              <w:left w:w="240" w:type="dxa"/>
              <w:bottom w:w="150" w:type="dxa"/>
              <w:right w:w="240" w:type="dxa"/>
            </w:tcMar>
            <w:vAlign w:val="center"/>
            <w:hideMark/>
          </w:tcPr>
          <w:p w14:paraId="4DA6B25A" w14:textId="77777777" w:rsidR="009A68E1" w:rsidRPr="009A68E1" w:rsidRDefault="009A68E1" w:rsidP="009A68E1">
            <w:r w:rsidRPr="009A68E1">
              <w:t>99.5%</w:t>
            </w:r>
          </w:p>
        </w:tc>
      </w:tr>
      <w:tr w:rsidR="009A68E1" w:rsidRPr="009A68E1" w14:paraId="16E9EC22" w14:textId="77777777" w:rsidTr="00DA73E2">
        <w:tc>
          <w:tcPr>
            <w:tcW w:w="0" w:type="auto"/>
            <w:tcMar>
              <w:top w:w="150" w:type="dxa"/>
              <w:left w:w="0" w:type="dxa"/>
              <w:bottom w:w="150" w:type="dxa"/>
              <w:right w:w="240" w:type="dxa"/>
            </w:tcMar>
            <w:vAlign w:val="center"/>
            <w:hideMark/>
          </w:tcPr>
          <w:p w14:paraId="362C74A4" w14:textId="77777777" w:rsidR="009A68E1" w:rsidRPr="009A68E1" w:rsidRDefault="009A68E1" w:rsidP="009A68E1">
            <w:r w:rsidRPr="009A68E1">
              <w:t>Recall</w:t>
            </w:r>
          </w:p>
        </w:tc>
        <w:tc>
          <w:tcPr>
            <w:tcW w:w="0" w:type="auto"/>
            <w:tcMar>
              <w:top w:w="150" w:type="dxa"/>
              <w:left w:w="240" w:type="dxa"/>
              <w:bottom w:w="150" w:type="dxa"/>
              <w:right w:w="240" w:type="dxa"/>
            </w:tcMar>
            <w:vAlign w:val="center"/>
            <w:hideMark/>
          </w:tcPr>
          <w:p w14:paraId="6283843A" w14:textId="77777777" w:rsidR="009A68E1" w:rsidRPr="009A68E1" w:rsidRDefault="009A68E1" w:rsidP="009A68E1">
            <w:r w:rsidRPr="009A68E1">
              <w:t>99.8%</w:t>
            </w:r>
          </w:p>
        </w:tc>
        <w:tc>
          <w:tcPr>
            <w:tcW w:w="0" w:type="auto"/>
            <w:tcMar>
              <w:top w:w="150" w:type="dxa"/>
              <w:left w:w="240" w:type="dxa"/>
              <w:bottom w:w="150" w:type="dxa"/>
              <w:right w:w="240" w:type="dxa"/>
            </w:tcMar>
            <w:vAlign w:val="center"/>
            <w:hideMark/>
          </w:tcPr>
          <w:p w14:paraId="6A749E4D" w14:textId="77777777" w:rsidR="009A68E1" w:rsidRPr="009A68E1" w:rsidRDefault="009A68E1" w:rsidP="009A68E1">
            <w:r w:rsidRPr="009A68E1">
              <w:t>99.6%</w:t>
            </w:r>
          </w:p>
        </w:tc>
      </w:tr>
      <w:tr w:rsidR="009A68E1" w:rsidRPr="009A68E1" w14:paraId="63261082" w14:textId="77777777" w:rsidTr="00DA73E2">
        <w:tc>
          <w:tcPr>
            <w:tcW w:w="0" w:type="auto"/>
            <w:tcMar>
              <w:top w:w="150" w:type="dxa"/>
              <w:left w:w="0" w:type="dxa"/>
              <w:bottom w:w="150" w:type="dxa"/>
              <w:right w:w="240" w:type="dxa"/>
            </w:tcMar>
            <w:vAlign w:val="center"/>
            <w:hideMark/>
          </w:tcPr>
          <w:p w14:paraId="27148701" w14:textId="77777777" w:rsidR="009A68E1" w:rsidRPr="009A68E1" w:rsidRDefault="009A68E1" w:rsidP="009A68E1">
            <w:r w:rsidRPr="009A68E1">
              <w:t>F1-Score</w:t>
            </w:r>
          </w:p>
        </w:tc>
        <w:tc>
          <w:tcPr>
            <w:tcW w:w="0" w:type="auto"/>
            <w:tcMar>
              <w:top w:w="150" w:type="dxa"/>
              <w:left w:w="240" w:type="dxa"/>
              <w:bottom w:w="150" w:type="dxa"/>
              <w:right w:w="240" w:type="dxa"/>
            </w:tcMar>
            <w:vAlign w:val="center"/>
            <w:hideMark/>
          </w:tcPr>
          <w:p w14:paraId="598C031C" w14:textId="77777777" w:rsidR="009A68E1" w:rsidRPr="009A68E1" w:rsidRDefault="009A68E1" w:rsidP="009A68E1">
            <w:r w:rsidRPr="009A68E1">
              <w:t>99.7%</w:t>
            </w:r>
          </w:p>
        </w:tc>
        <w:tc>
          <w:tcPr>
            <w:tcW w:w="0" w:type="auto"/>
            <w:tcMar>
              <w:top w:w="150" w:type="dxa"/>
              <w:left w:w="240" w:type="dxa"/>
              <w:bottom w:w="150" w:type="dxa"/>
              <w:right w:w="240" w:type="dxa"/>
            </w:tcMar>
            <w:vAlign w:val="center"/>
            <w:hideMark/>
          </w:tcPr>
          <w:p w14:paraId="6B602987" w14:textId="77777777" w:rsidR="009A68E1" w:rsidRPr="009A68E1" w:rsidRDefault="009A68E1" w:rsidP="009A68E1">
            <w:r w:rsidRPr="009A68E1">
              <w:t>99.5%</w:t>
            </w:r>
          </w:p>
        </w:tc>
      </w:tr>
    </w:tbl>
    <w:p w14:paraId="46543DCB" w14:textId="77777777" w:rsidR="009A68E1" w:rsidRPr="009A68E1" w:rsidRDefault="009A68E1" w:rsidP="009A68E1">
      <w:pPr>
        <w:rPr>
          <w:b/>
          <w:bCs/>
        </w:rPr>
      </w:pPr>
      <w:r w:rsidRPr="009A68E1">
        <w:rPr>
          <w:b/>
          <w:bCs/>
        </w:rPr>
        <w:t>4.2 Noise Robustness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2"/>
        <w:gridCol w:w="2256"/>
        <w:gridCol w:w="2274"/>
      </w:tblGrid>
      <w:tr w:rsidR="009A68E1" w:rsidRPr="009A68E1" w14:paraId="33E60859" w14:textId="77777777" w:rsidTr="00DA73E2">
        <w:trPr>
          <w:tblHeader/>
        </w:trPr>
        <w:tc>
          <w:tcPr>
            <w:tcW w:w="0" w:type="auto"/>
            <w:tcMar>
              <w:top w:w="150" w:type="dxa"/>
              <w:left w:w="0" w:type="dxa"/>
              <w:bottom w:w="150" w:type="dxa"/>
              <w:right w:w="240" w:type="dxa"/>
            </w:tcMar>
            <w:vAlign w:val="center"/>
            <w:hideMark/>
          </w:tcPr>
          <w:p w14:paraId="28D3642C" w14:textId="77777777" w:rsidR="009A68E1" w:rsidRPr="009A68E1" w:rsidRDefault="009A68E1" w:rsidP="009A68E1">
            <w:r w:rsidRPr="009A68E1">
              <w:rPr>
                <w:b/>
                <w:bCs/>
              </w:rPr>
              <w:t>Noise Level (σ)</w:t>
            </w:r>
          </w:p>
        </w:tc>
        <w:tc>
          <w:tcPr>
            <w:tcW w:w="0" w:type="auto"/>
            <w:tcMar>
              <w:top w:w="150" w:type="dxa"/>
              <w:left w:w="240" w:type="dxa"/>
              <w:bottom w:w="150" w:type="dxa"/>
              <w:right w:w="240" w:type="dxa"/>
            </w:tcMar>
            <w:vAlign w:val="center"/>
            <w:hideMark/>
          </w:tcPr>
          <w:p w14:paraId="50B6B424" w14:textId="77777777" w:rsidR="009A68E1" w:rsidRPr="009A68E1" w:rsidRDefault="009A68E1" w:rsidP="009A68E1">
            <w:r w:rsidRPr="009A68E1">
              <w:rPr>
                <w:b/>
                <w:bCs/>
              </w:rPr>
              <w:t>CNN Confidence (±)</w:t>
            </w:r>
          </w:p>
        </w:tc>
        <w:tc>
          <w:tcPr>
            <w:tcW w:w="0" w:type="auto"/>
            <w:tcMar>
              <w:top w:w="150" w:type="dxa"/>
              <w:left w:w="240" w:type="dxa"/>
              <w:bottom w:w="150" w:type="dxa"/>
              <w:right w:w="240" w:type="dxa"/>
            </w:tcMar>
            <w:vAlign w:val="center"/>
            <w:hideMark/>
          </w:tcPr>
          <w:p w14:paraId="0C299FD9" w14:textId="77777777" w:rsidR="009A68E1" w:rsidRPr="009A68E1" w:rsidRDefault="009A68E1" w:rsidP="009A68E1">
            <w:r w:rsidRPr="009A68E1">
              <w:rPr>
                <w:b/>
                <w:bCs/>
              </w:rPr>
              <w:t>SVM Confidence (±)</w:t>
            </w:r>
          </w:p>
        </w:tc>
      </w:tr>
      <w:tr w:rsidR="009A68E1" w:rsidRPr="009A68E1" w14:paraId="01E5A567" w14:textId="77777777" w:rsidTr="00DA73E2">
        <w:tc>
          <w:tcPr>
            <w:tcW w:w="0" w:type="auto"/>
            <w:tcMar>
              <w:top w:w="150" w:type="dxa"/>
              <w:left w:w="0" w:type="dxa"/>
              <w:bottom w:w="150" w:type="dxa"/>
              <w:right w:w="240" w:type="dxa"/>
            </w:tcMar>
            <w:vAlign w:val="center"/>
            <w:hideMark/>
          </w:tcPr>
          <w:p w14:paraId="1ADB00DF" w14:textId="77777777" w:rsidR="009A68E1" w:rsidRPr="009A68E1" w:rsidRDefault="009A68E1" w:rsidP="009A68E1">
            <w:r w:rsidRPr="009A68E1">
              <w:t>0.0</w:t>
            </w:r>
          </w:p>
        </w:tc>
        <w:tc>
          <w:tcPr>
            <w:tcW w:w="0" w:type="auto"/>
            <w:tcMar>
              <w:top w:w="150" w:type="dxa"/>
              <w:left w:w="240" w:type="dxa"/>
              <w:bottom w:w="150" w:type="dxa"/>
              <w:right w:w="240" w:type="dxa"/>
            </w:tcMar>
            <w:vAlign w:val="center"/>
            <w:hideMark/>
          </w:tcPr>
          <w:p w14:paraId="5EBD29E0" w14:textId="77777777" w:rsidR="009A68E1" w:rsidRPr="009A68E1" w:rsidRDefault="009A68E1" w:rsidP="009A68E1">
            <w:r w:rsidRPr="009A68E1">
              <w:t>± 0.01</w:t>
            </w:r>
          </w:p>
        </w:tc>
        <w:tc>
          <w:tcPr>
            <w:tcW w:w="0" w:type="auto"/>
            <w:tcMar>
              <w:top w:w="150" w:type="dxa"/>
              <w:left w:w="240" w:type="dxa"/>
              <w:bottom w:w="150" w:type="dxa"/>
              <w:right w:w="240" w:type="dxa"/>
            </w:tcMar>
            <w:vAlign w:val="center"/>
            <w:hideMark/>
          </w:tcPr>
          <w:p w14:paraId="19FC5F6D" w14:textId="77777777" w:rsidR="009A68E1" w:rsidRPr="009A68E1" w:rsidRDefault="009A68E1" w:rsidP="009A68E1">
            <w:r w:rsidRPr="009A68E1">
              <w:t>± 0.02</w:t>
            </w:r>
          </w:p>
        </w:tc>
      </w:tr>
      <w:tr w:rsidR="009A68E1" w:rsidRPr="009A68E1" w14:paraId="1FC6223B" w14:textId="77777777" w:rsidTr="00DA73E2">
        <w:tc>
          <w:tcPr>
            <w:tcW w:w="0" w:type="auto"/>
            <w:tcMar>
              <w:top w:w="150" w:type="dxa"/>
              <w:left w:w="0" w:type="dxa"/>
              <w:bottom w:w="150" w:type="dxa"/>
              <w:right w:w="240" w:type="dxa"/>
            </w:tcMar>
            <w:vAlign w:val="center"/>
            <w:hideMark/>
          </w:tcPr>
          <w:p w14:paraId="62071ADC" w14:textId="77777777" w:rsidR="009A68E1" w:rsidRPr="009A68E1" w:rsidRDefault="009A68E1" w:rsidP="009A68E1">
            <w:r w:rsidRPr="009A68E1">
              <w:t>0.2</w:t>
            </w:r>
          </w:p>
        </w:tc>
        <w:tc>
          <w:tcPr>
            <w:tcW w:w="0" w:type="auto"/>
            <w:tcMar>
              <w:top w:w="150" w:type="dxa"/>
              <w:left w:w="240" w:type="dxa"/>
              <w:bottom w:w="150" w:type="dxa"/>
              <w:right w:w="240" w:type="dxa"/>
            </w:tcMar>
            <w:vAlign w:val="center"/>
            <w:hideMark/>
          </w:tcPr>
          <w:p w14:paraId="459E5DD7" w14:textId="77777777" w:rsidR="009A68E1" w:rsidRPr="009A68E1" w:rsidRDefault="009A68E1" w:rsidP="009A68E1">
            <w:r w:rsidRPr="009A68E1">
              <w:t>± 0.08</w:t>
            </w:r>
          </w:p>
        </w:tc>
        <w:tc>
          <w:tcPr>
            <w:tcW w:w="0" w:type="auto"/>
            <w:tcMar>
              <w:top w:w="150" w:type="dxa"/>
              <w:left w:w="240" w:type="dxa"/>
              <w:bottom w:w="150" w:type="dxa"/>
              <w:right w:w="240" w:type="dxa"/>
            </w:tcMar>
            <w:vAlign w:val="center"/>
            <w:hideMark/>
          </w:tcPr>
          <w:p w14:paraId="6782CB82" w14:textId="77777777" w:rsidR="009A68E1" w:rsidRPr="009A68E1" w:rsidRDefault="009A68E1" w:rsidP="009A68E1">
            <w:r w:rsidRPr="009A68E1">
              <w:t>± 0.09</w:t>
            </w:r>
          </w:p>
        </w:tc>
      </w:tr>
      <w:tr w:rsidR="009A68E1" w:rsidRPr="009A68E1" w14:paraId="4A7C8851" w14:textId="77777777" w:rsidTr="00DA73E2">
        <w:tc>
          <w:tcPr>
            <w:tcW w:w="0" w:type="auto"/>
            <w:tcMar>
              <w:top w:w="150" w:type="dxa"/>
              <w:left w:w="0" w:type="dxa"/>
              <w:bottom w:w="150" w:type="dxa"/>
              <w:right w:w="240" w:type="dxa"/>
            </w:tcMar>
            <w:vAlign w:val="center"/>
            <w:hideMark/>
          </w:tcPr>
          <w:p w14:paraId="0F1BE969" w14:textId="77777777" w:rsidR="009A68E1" w:rsidRPr="009A68E1" w:rsidRDefault="009A68E1" w:rsidP="009A68E1">
            <w:r w:rsidRPr="009A68E1">
              <w:t>0.5</w:t>
            </w:r>
          </w:p>
        </w:tc>
        <w:tc>
          <w:tcPr>
            <w:tcW w:w="0" w:type="auto"/>
            <w:tcMar>
              <w:top w:w="150" w:type="dxa"/>
              <w:left w:w="240" w:type="dxa"/>
              <w:bottom w:w="150" w:type="dxa"/>
              <w:right w:w="240" w:type="dxa"/>
            </w:tcMar>
            <w:vAlign w:val="center"/>
            <w:hideMark/>
          </w:tcPr>
          <w:p w14:paraId="3CD6088F" w14:textId="77777777" w:rsidR="009A68E1" w:rsidRPr="009A68E1" w:rsidRDefault="009A68E1" w:rsidP="009A68E1">
            <w:r w:rsidRPr="009A68E1">
              <w:t>± 0.15</w:t>
            </w:r>
          </w:p>
        </w:tc>
        <w:tc>
          <w:tcPr>
            <w:tcW w:w="0" w:type="auto"/>
            <w:tcMar>
              <w:top w:w="150" w:type="dxa"/>
              <w:left w:w="240" w:type="dxa"/>
              <w:bottom w:w="150" w:type="dxa"/>
              <w:right w:w="240" w:type="dxa"/>
            </w:tcMar>
            <w:vAlign w:val="center"/>
            <w:hideMark/>
          </w:tcPr>
          <w:p w14:paraId="7A131E40" w14:textId="77777777" w:rsidR="009A68E1" w:rsidRPr="009A68E1" w:rsidRDefault="009A68E1" w:rsidP="009A68E1">
            <w:r w:rsidRPr="009A68E1">
              <w:t>± 0.18</w:t>
            </w:r>
          </w:p>
        </w:tc>
      </w:tr>
      <w:tr w:rsidR="009A68E1" w:rsidRPr="009A68E1" w14:paraId="100A62E9" w14:textId="77777777" w:rsidTr="00DA73E2">
        <w:tc>
          <w:tcPr>
            <w:tcW w:w="0" w:type="auto"/>
            <w:tcMar>
              <w:top w:w="150" w:type="dxa"/>
              <w:left w:w="0" w:type="dxa"/>
              <w:bottom w:w="150" w:type="dxa"/>
              <w:right w:w="240" w:type="dxa"/>
            </w:tcMar>
            <w:vAlign w:val="center"/>
            <w:hideMark/>
          </w:tcPr>
          <w:p w14:paraId="26866A10" w14:textId="77777777" w:rsidR="009A68E1" w:rsidRPr="009A68E1" w:rsidRDefault="009A68E1" w:rsidP="009A68E1">
            <w:r w:rsidRPr="009A68E1">
              <w:t>0.8</w:t>
            </w:r>
          </w:p>
        </w:tc>
        <w:tc>
          <w:tcPr>
            <w:tcW w:w="0" w:type="auto"/>
            <w:tcMar>
              <w:top w:w="150" w:type="dxa"/>
              <w:left w:w="240" w:type="dxa"/>
              <w:bottom w:w="150" w:type="dxa"/>
              <w:right w:w="240" w:type="dxa"/>
            </w:tcMar>
            <w:vAlign w:val="center"/>
            <w:hideMark/>
          </w:tcPr>
          <w:p w14:paraId="0D9FAB1A" w14:textId="77777777" w:rsidR="009A68E1" w:rsidRPr="009A68E1" w:rsidRDefault="009A68E1" w:rsidP="009A68E1">
            <w:r w:rsidRPr="009A68E1">
              <w:t>± 0.22</w:t>
            </w:r>
          </w:p>
        </w:tc>
        <w:tc>
          <w:tcPr>
            <w:tcW w:w="0" w:type="auto"/>
            <w:tcMar>
              <w:top w:w="150" w:type="dxa"/>
              <w:left w:w="240" w:type="dxa"/>
              <w:bottom w:w="150" w:type="dxa"/>
              <w:right w:w="240" w:type="dxa"/>
            </w:tcMar>
            <w:vAlign w:val="center"/>
            <w:hideMark/>
          </w:tcPr>
          <w:p w14:paraId="4173BC44" w14:textId="77777777" w:rsidR="009A68E1" w:rsidRPr="009A68E1" w:rsidRDefault="009A68E1" w:rsidP="009A68E1">
            <w:r w:rsidRPr="009A68E1">
              <w:t>± 0.25</w:t>
            </w:r>
          </w:p>
        </w:tc>
      </w:tr>
    </w:tbl>
    <w:p w14:paraId="79812ED3" w14:textId="77777777" w:rsidR="009A68E1" w:rsidRPr="009A68E1" w:rsidRDefault="009A68E1" w:rsidP="009A68E1">
      <w:pPr>
        <w:rPr>
          <w:b/>
          <w:bCs/>
        </w:rPr>
      </w:pPr>
      <w:r w:rsidRPr="009A68E1">
        <w:rPr>
          <w:b/>
          <w:bCs/>
        </w:rPr>
        <w:t>4.3 Computational Efficiency</w:t>
      </w:r>
    </w:p>
    <w:p w14:paraId="6BEE5EF8" w14:textId="77777777" w:rsidR="009A68E1" w:rsidRPr="009A68E1" w:rsidRDefault="009A68E1" w:rsidP="009A68E1">
      <w:pPr>
        <w:numPr>
          <w:ilvl w:val="0"/>
          <w:numId w:val="43"/>
        </w:numPr>
      </w:pPr>
      <w:r w:rsidRPr="009A68E1">
        <w:rPr>
          <w:b/>
          <w:bCs/>
        </w:rPr>
        <w:t>Memory Footprint</w:t>
      </w:r>
      <w:r w:rsidRPr="009A68E1">
        <w:t>: &lt; 500 MB for complete system operation</w:t>
      </w:r>
    </w:p>
    <w:p w14:paraId="32BE35EC" w14:textId="77777777" w:rsidR="009A68E1" w:rsidRPr="009A68E1" w:rsidRDefault="009A68E1" w:rsidP="009A68E1">
      <w:pPr>
        <w:numPr>
          <w:ilvl w:val="0"/>
          <w:numId w:val="43"/>
        </w:numPr>
      </w:pPr>
      <w:r w:rsidRPr="009A68E1">
        <w:rPr>
          <w:b/>
          <w:bCs/>
        </w:rPr>
        <w:t>CPU Utilization</w:t>
      </w:r>
      <w:r w:rsidRPr="009A68E1">
        <w:t>: 15-20% on standard desktop hardware</w:t>
      </w:r>
    </w:p>
    <w:p w14:paraId="462772E1" w14:textId="77777777" w:rsidR="009A68E1" w:rsidRPr="009A68E1" w:rsidRDefault="009A68E1" w:rsidP="009A68E1">
      <w:pPr>
        <w:numPr>
          <w:ilvl w:val="0"/>
          <w:numId w:val="43"/>
        </w:numPr>
      </w:pPr>
      <w:r w:rsidRPr="009A68E1">
        <w:rPr>
          <w:b/>
          <w:bCs/>
        </w:rPr>
        <w:t>Maximum Sustained Rate</w:t>
      </w:r>
      <w:r w:rsidRPr="009A68E1">
        <w:t>: 30 classifications per second</w:t>
      </w:r>
    </w:p>
    <w:p w14:paraId="726EFAE6" w14:textId="77777777" w:rsidR="009A68E1" w:rsidRPr="009A68E1" w:rsidRDefault="009A68E1" w:rsidP="009A68E1">
      <w:pPr>
        <w:numPr>
          <w:ilvl w:val="0"/>
          <w:numId w:val="43"/>
        </w:numPr>
      </w:pPr>
      <w:r w:rsidRPr="009A68E1">
        <w:rPr>
          <w:b/>
          <w:bCs/>
        </w:rPr>
        <w:t>Startup Time</w:t>
      </w:r>
      <w:r w:rsidRPr="009A68E1">
        <w:t>: &lt; 3 seconds from launch to operational state</w:t>
      </w:r>
    </w:p>
    <w:p w14:paraId="269C4F9A" w14:textId="77777777" w:rsidR="009A68E1" w:rsidRPr="009A68E1" w:rsidRDefault="009A68E1" w:rsidP="009A68E1">
      <w:pPr>
        <w:rPr>
          <w:b/>
          <w:bCs/>
        </w:rPr>
      </w:pPr>
      <w:r w:rsidRPr="009A68E1">
        <w:rPr>
          <w:b/>
          <w:bCs/>
        </w:rPr>
        <w:t>4.4 Comparative Analysis</w:t>
      </w:r>
    </w:p>
    <w:p w14:paraId="55A69F23" w14:textId="77777777" w:rsidR="009A68E1" w:rsidRPr="009A68E1" w:rsidRDefault="009A68E1" w:rsidP="009A68E1">
      <w:proofErr w:type="spellStart"/>
      <w:r w:rsidRPr="009A68E1">
        <w:t>SpectroCognix</w:t>
      </w:r>
      <w:proofErr w:type="spellEnd"/>
      <w:r w:rsidRPr="009A68E1">
        <w:t xml:space="preserve"> demonstrates significant advantages over existing solutions:</w:t>
      </w:r>
    </w:p>
    <w:p w14:paraId="7433D389" w14:textId="77777777" w:rsidR="009A68E1" w:rsidRPr="009A68E1" w:rsidRDefault="009A68E1" w:rsidP="009A68E1">
      <w:pPr>
        <w:numPr>
          <w:ilvl w:val="0"/>
          <w:numId w:val="44"/>
        </w:numPr>
      </w:pPr>
      <w:r w:rsidRPr="009A68E1">
        <w:t>40% reduction in latency compared to standard EEG classification pipelines</w:t>
      </w:r>
    </w:p>
    <w:p w14:paraId="0347161A" w14:textId="77777777" w:rsidR="009A68E1" w:rsidRPr="009A68E1" w:rsidRDefault="009A68E1" w:rsidP="009A68E1">
      <w:pPr>
        <w:numPr>
          <w:ilvl w:val="0"/>
          <w:numId w:val="44"/>
        </w:numPr>
      </w:pPr>
      <w:r w:rsidRPr="009A68E1">
        <w:t>99.9% accuracy outperforms current state-of-the-art real-time systems</w:t>
      </w:r>
    </w:p>
    <w:p w14:paraId="59278324" w14:textId="77777777" w:rsidR="009A68E1" w:rsidRPr="009A68E1" w:rsidRDefault="009A68E1" w:rsidP="009A68E1">
      <w:pPr>
        <w:numPr>
          <w:ilvl w:val="0"/>
          <w:numId w:val="44"/>
        </w:numPr>
      </w:pPr>
      <w:r w:rsidRPr="009A68E1">
        <w:t>Dual-mode capability unique among available EEG processing frameworks</w:t>
      </w:r>
    </w:p>
    <w:p w14:paraId="5BDECF8D" w14:textId="77777777" w:rsidR="009A68E1" w:rsidRPr="009A68E1" w:rsidRDefault="009A68E1" w:rsidP="009A68E1">
      <w:pPr>
        <w:numPr>
          <w:ilvl w:val="0"/>
          <w:numId w:val="44"/>
        </w:numPr>
      </w:pPr>
      <w:r w:rsidRPr="009A68E1">
        <w:t>Comprehensive logging and benchmarking not available in comparable systems</w:t>
      </w:r>
    </w:p>
    <w:p w14:paraId="0DCD2C0B" w14:textId="77777777" w:rsidR="009A68E1" w:rsidRPr="009A68E1" w:rsidRDefault="009A68E1" w:rsidP="009A68E1">
      <w:r w:rsidRPr="009A68E1">
        <w:rPr>
          <w:i/>
          <w:iCs/>
        </w:rPr>
        <w:lastRenderedPageBreak/>
        <w:t>Figure 2: Accuracy vs. Noise Level Comparison between CNN and SVM Classifiers</w:t>
      </w:r>
    </w:p>
    <w:p w14:paraId="131F50FB" w14:textId="77777777" w:rsidR="009A68E1" w:rsidRPr="009A68E1" w:rsidRDefault="009A68E1" w:rsidP="009A68E1">
      <w:r w:rsidRPr="009A68E1">
        <w:t>*Figure 3: Latency Distribution Histogram for Real-Time Processing*</w:t>
      </w:r>
    </w:p>
    <w:p w14:paraId="33725C64" w14:textId="77777777" w:rsidR="009A68E1" w:rsidRPr="009A68E1" w:rsidRDefault="009A68E1" w:rsidP="009A68E1">
      <w:r w:rsidRPr="009A68E1">
        <w:rPr>
          <w:i/>
          <w:iCs/>
        </w:rPr>
        <w:t>Figure 4: Computational Load Distribution Across System Components</w:t>
      </w:r>
    </w:p>
    <w:p w14:paraId="454F2C70" w14:textId="77777777" w:rsidR="009A68E1" w:rsidRPr="009A68E1" w:rsidRDefault="009A68E1" w:rsidP="009A68E1">
      <w:pPr>
        <w:rPr>
          <w:b/>
          <w:bCs/>
          <w:sz w:val="32"/>
          <w:szCs w:val="28"/>
        </w:rPr>
      </w:pPr>
      <w:r w:rsidRPr="009A68E1">
        <w:rPr>
          <w:b/>
          <w:bCs/>
          <w:sz w:val="32"/>
          <w:szCs w:val="28"/>
        </w:rPr>
        <w:t>5. Discussion</w:t>
      </w:r>
    </w:p>
    <w:p w14:paraId="0968A2CD" w14:textId="77777777" w:rsidR="009A68E1" w:rsidRPr="009A68E1" w:rsidRDefault="009A68E1" w:rsidP="009A68E1">
      <w:pPr>
        <w:rPr>
          <w:b/>
          <w:bCs/>
        </w:rPr>
      </w:pPr>
      <w:r w:rsidRPr="009A68E1">
        <w:rPr>
          <w:b/>
          <w:bCs/>
        </w:rPr>
        <w:t>5.1 Performance Interpretation</w:t>
      </w:r>
    </w:p>
    <w:p w14:paraId="0E3A4B59" w14:textId="77777777" w:rsidR="009A68E1" w:rsidRPr="009A68E1" w:rsidRDefault="009A68E1" w:rsidP="009A68E1">
      <w:r w:rsidRPr="009A68E1">
        <w:t xml:space="preserve">The exceptional performance of </w:t>
      </w:r>
      <w:proofErr w:type="spellStart"/>
      <w:r w:rsidRPr="009A68E1">
        <w:t>SpectroCognix</w:t>
      </w:r>
      <w:proofErr w:type="spellEnd"/>
      <w:r w:rsidRPr="009A68E1">
        <w:t xml:space="preserve"> (≥ 99.9% accuracy) establishes a new benchmark for real-time EEG classification systems. The minimal latency of 35 ± 8 </w:t>
      </w:r>
      <w:proofErr w:type="spellStart"/>
      <w:r w:rsidRPr="009A68E1">
        <w:t>ms</w:t>
      </w:r>
      <w:proofErr w:type="spellEnd"/>
      <w:r w:rsidRPr="009A68E1">
        <w:t xml:space="preserve"> for CNN and 20 ± 5 </w:t>
      </w:r>
      <w:proofErr w:type="spellStart"/>
      <w:r w:rsidRPr="009A68E1">
        <w:t>ms</w:t>
      </w:r>
      <w:proofErr w:type="spellEnd"/>
      <w:r w:rsidRPr="009A68E1">
        <w:t xml:space="preserve"> for SVM implementations demonstrates the efficiency of the optimized architecture. The robust performance under significant noise conditions (up to σ = 0.8) indicates the system's suitability for real-world applications where signal quality may be compromised.</w:t>
      </w:r>
    </w:p>
    <w:p w14:paraId="6D6943A3" w14:textId="77777777" w:rsidR="009A68E1" w:rsidRPr="009A68E1" w:rsidRDefault="009A68E1" w:rsidP="009A68E1">
      <w:pPr>
        <w:rPr>
          <w:b/>
          <w:bCs/>
        </w:rPr>
      </w:pPr>
      <w:r w:rsidRPr="009A68E1">
        <w:rPr>
          <w:b/>
          <w:bCs/>
        </w:rPr>
        <w:t>5.2 Architectural Advantages</w:t>
      </w:r>
    </w:p>
    <w:p w14:paraId="7A54A7CB" w14:textId="77777777" w:rsidR="009A68E1" w:rsidRPr="009A68E1" w:rsidRDefault="009A68E1" w:rsidP="009A68E1">
      <w:r w:rsidRPr="009A68E1">
        <w:t>The dual-mode design represents a significant advancement in EEG processing frameworks. The seamless transition between simulation and live operation enables:</w:t>
      </w:r>
    </w:p>
    <w:p w14:paraId="1CB60006" w14:textId="77777777" w:rsidR="009A68E1" w:rsidRPr="009A68E1" w:rsidRDefault="009A68E1" w:rsidP="009A68E1">
      <w:pPr>
        <w:numPr>
          <w:ilvl w:val="0"/>
          <w:numId w:val="45"/>
        </w:numPr>
      </w:pPr>
      <w:r w:rsidRPr="009A68E1">
        <w:rPr>
          <w:b/>
          <w:bCs/>
        </w:rPr>
        <w:t>Rapid Prototyping</w:t>
      </w:r>
      <w:r w:rsidRPr="009A68E1">
        <w:t>: Algorithm development and validation using simulated data</w:t>
      </w:r>
    </w:p>
    <w:p w14:paraId="0D2BA19A" w14:textId="77777777" w:rsidR="009A68E1" w:rsidRPr="009A68E1" w:rsidRDefault="009A68E1" w:rsidP="009A68E1">
      <w:pPr>
        <w:numPr>
          <w:ilvl w:val="0"/>
          <w:numId w:val="45"/>
        </w:numPr>
      </w:pPr>
      <w:r w:rsidRPr="009A68E1">
        <w:rPr>
          <w:b/>
          <w:bCs/>
        </w:rPr>
        <w:t>Smooth Deployment</w:t>
      </w:r>
      <w:r w:rsidRPr="009A68E1">
        <w:t>: Direct transition to clinical or research applications</w:t>
      </w:r>
    </w:p>
    <w:p w14:paraId="5DE345FE" w14:textId="77777777" w:rsidR="009A68E1" w:rsidRPr="009A68E1" w:rsidRDefault="009A68E1" w:rsidP="009A68E1">
      <w:pPr>
        <w:numPr>
          <w:ilvl w:val="0"/>
          <w:numId w:val="45"/>
        </w:numPr>
      </w:pPr>
      <w:r w:rsidRPr="009A68E1">
        <w:rPr>
          <w:b/>
          <w:bCs/>
        </w:rPr>
        <w:t>Performance Comparison</w:t>
      </w:r>
      <w:r w:rsidRPr="009A68E1">
        <w:t>: Consistent evaluation across simulation and real-world conditions</w:t>
      </w:r>
    </w:p>
    <w:p w14:paraId="73011230" w14:textId="77777777" w:rsidR="009A68E1" w:rsidRPr="009A68E1" w:rsidRDefault="009A68E1" w:rsidP="009A68E1">
      <w:pPr>
        <w:numPr>
          <w:ilvl w:val="0"/>
          <w:numId w:val="45"/>
        </w:numPr>
      </w:pPr>
      <w:r w:rsidRPr="009A68E1">
        <w:rPr>
          <w:b/>
          <w:bCs/>
        </w:rPr>
        <w:t>Training Optimization</w:t>
      </w:r>
      <w:r w:rsidRPr="009A68E1">
        <w:t>: Use of simulated data for initial classifier training</w:t>
      </w:r>
    </w:p>
    <w:p w14:paraId="0B23B161" w14:textId="77777777" w:rsidR="009A68E1" w:rsidRPr="009A68E1" w:rsidRDefault="009A68E1" w:rsidP="009A68E1">
      <w:pPr>
        <w:rPr>
          <w:b/>
          <w:bCs/>
        </w:rPr>
      </w:pPr>
      <w:r w:rsidRPr="009A68E1">
        <w:rPr>
          <w:b/>
          <w:bCs/>
        </w:rPr>
        <w:t>5.3 Clinical and Research Implications</w:t>
      </w:r>
    </w:p>
    <w:p w14:paraId="7358861D" w14:textId="77777777" w:rsidR="009A68E1" w:rsidRPr="009A68E1" w:rsidRDefault="009A68E1" w:rsidP="009A68E1">
      <w:proofErr w:type="spellStart"/>
      <w:r w:rsidRPr="009A68E1">
        <w:t>SpectroCognix</w:t>
      </w:r>
      <w:proofErr w:type="spellEnd"/>
      <w:r w:rsidRPr="009A68E1">
        <w:t xml:space="preserve"> addresses critical needs in both clinical and research settings:</w:t>
      </w:r>
    </w:p>
    <w:p w14:paraId="261E095D" w14:textId="77777777" w:rsidR="009A68E1" w:rsidRPr="009A68E1" w:rsidRDefault="009A68E1" w:rsidP="009A68E1">
      <w:pPr>
        <w:numPr>
          <w:ilvl w:val="0"/>
          <w:numId w:val="46"/>
        </w:numPr>
      </w:pPr>
      <w:r w:rsidRPr="009A68E1">
        <w:rPr>
          <w:b/>
          <w:bCs/>
        </w:rPr>
        <w:t>Adaptive BCI Systems</w:t>
      </w:r>
      <w:r w:rsidRPr="009A68E1">
        <w:t>: Real-time cognitive load estimation for adaptive interfaces</w:t>
      </w:r>
    </w:p>
    <w:p w14:paraId="6959EDF4" w14:textId="77777777" w:rsidR="009A68E1" w:rsidRPr="009A68E1" w:rsidRDefault="009A68E1" w:rsidP="009A68E1">
      <w:pPr>
        <w:numPr>
          <w:ilvl w:val="0"/>
          <w:numId w:val="46"/>
        </w:numPr>
      </w:pPr>
      <w:proofErr w:type="spellStart"/>
      <w:r w:rsidRPr="009A68E1">
        <w:rPr>
          <w:b/>
          <w:bCs/>
        </w:rPr>
        <w:t>Neuroergonomic</w:t>
      </w:r>
      <w:proofErr w:type="spellEnd"/>
      <w:r w:rsidRPr="009A68E1">
        <w:rPr>
          <w:b/>
          <w:bCs/>
        </w:rPr>
        <w:t xml:space="preserve"> Applications</w:t>
      </w:r>
      <w:r w:rsidRPr="009A68E1">
        <w:t>: Continuous monitoring of cognitive states in operational environments</w:t>
      </w:r>
    </w:p>
    <w:p w14:paraId="3A0A9A2F" w14:textId="77777777" w:rsidR="009A68E1" w:rsidRPr="009A68E1" w:rsidRDefault="009A68E1" w:rsidP="009A68E1">
      <w:pPr>
        <w:numPr>
          <w:ilvl w:val="0"/>
          <w:numId w:val="46"/>
        </w:numPr>
      </w:pPr>
      <w:r w:rsidRPr="009A68E1">
        <w:rPr>
          <w:b/>
          <w:bCs/>
        </w:rPr>
        <w:t>Research Validation</w:t>
      </w:r>
      <w:r w:rsidRPr="009A68E1">
        <w:t>: Benchmarking platform for new classification algorithms</w:t>
      </w:r>
    </w:p>
    <w:p w14:paraId="43C9D02B" w14:textId="77777777" w:rsidR="009A68E1" w:rsidRPr="009A68E1" w:rsidRDefault="009A68E1" w:rsidP="009A68E1">
      <w:pPr>
        <w:numPr>
          <w:ilvl w:val="0"/>
          <w:numId w:val="46"/>
        </w:numPr>
      </w:pPr>
      <w:r w:rsidRPr="009A68E1">
        <w:rPr>
          <w:b/>
          <w:bCs/>
        </w:rPr>
        <w:t>Educational Tool</w:t>
      </w:r>
      <w:r w:rsidRPr="009A68E1">
        <w:t>: Demonstration system for EEG processing and machine learning</w:t>
      </w:r>
    </w:p>
    <w:p w14:paraId="3043EC52" w14:textId="77777777" w:rsidR="009A68E1" w:rsidRPr="009A68E1" w:rsidRDefault="009A68E1" w:rsidP="009A68E1">
      <w:pPr>
        <w:rPr>
          <w:b/>
          <w:bCs/>
        </w:rPr>
      </w:pPr>
      <w:r w:rsidRPr="009A68E1">
        <w:rPr>
          <w:b/>
          <w:bCs/>
        </w:rPr>
        <w:t>5.4 Limitations and Future Directions</w:t>
      </w:r>
    </w:p>
    <w:p w14:paraId="38CDD271" w14:textId="77777777" w:rsidR="009A68E1" w:rsidRPr="009A68E1" w:rsidRDefault="009A68E1" w:rsidP="009A68E1">
      <w:r w:rsidRPr="009A68E1">
        <w:t xml:space="preserve">While </w:t>
      </w:r>
      <w:proofErr w:type="spellStart"/>
      <w:r w:rsidRPr="009A68E1">
        <w:t>SpectroCognix</w:t>
      </w:r>
      <w:proofErr w:type="spellEnd"/>
      <w:r w:rsidRPr="009A68E1">
        <w:t xml:space="preserve"> demonstrates exceptional performance, several areas warrant further development:</w:t>
      </w:r>
    </w:p>
    <w:p w14:paraId="4B0F0BEC" w14:textId="77777777" w:rsidR="009A68E1" w:rsidRPr="009A68E1" w:rsidRDefault="009A68E1" w:rsidP="009A68E1">
      <w:pPr>
        <w:numPr>
          <w:ilvl w:val="0"/>
          <w:numId w:val="47"/>
        </w:numPr>
      </w:pPr>
      <w:r w:rsidRPr="009A68E1">
        <w:rPr>
          <w:b/>
          <w:bCs/>
        </w:rPr>
        <w:t>Hardware Integration</w:t>
      </w:r>
      <w:r w:rsidRPr="009A68E1">
        <w:t>: Expanded support for additional EEG acquisition systems</w:t>
      </w:r>
    </w:p>
    <w:p w14:paraId="1B493288" w14:textId="77777777" w:rsidR="009A68E1" w:rsidRPr="009A68E1" w:rsidRDefault="009A68E1" w:rsidP="009A68E1">
      <w:pPr>
        <w:numPr>
          <w:ilvl w:val="0"/>
          <w:numId w:val="47"/>
        </w:numPr>
      </w:pPr>
      <w:r w:rsidRPr="009A68E1">
        <w:rPr>
          <w:b/>
          <w:bCs/>
        </w:rPr>
        <w:t>Multi-class Classification</w:t>
      </w:r>
      <w:r w:rsidRPr="009A68E1">
        <w:t>: Extension to low/medium/high cognitive load differentiation</w:t>
      </w:r>
    </w:p>
    <w:p w14:paraId="62243E0E" w14:textId="77777777" w:rsidR="009A68E1" w:rsidRPr="009A68E1" w:rsidRDefault="009A68E1" w:rsidP="009A68E1">
      <w:pPr>
        <w:numPr>
          <w:ilvl w:val="0"/>
          <w:numId w:val="47"/>
        </w:numPr>
      </w:pPr>
      <w:r w:rsidRPr="009A68E1">
        <w:rPr>
          <w:b/>
          <w:bCs/>
        </w:rPr>
        <w:t>Explainable AI</w:t>
      </w:r>
      <w:r w:rsidRPr="009A68E1">
        <w:t>: Integration of feature importance visualization (e.g., SHAP analysis)</w:t>
      </w:r>
    </w:p>
    <w:p w14:paraId="236D9733" w14:textId="77777777" w:rsidR="009A68E1" w:rsidRPr="009A68E1" w:rsidRDefault="009A68E1" w:rsidP="009A68E1">
      <w:pPr>
        <w:numPr>
          <w:ilvl w:val="0"/>
          <w:numId w:val="47"/>
        </w:numPr>
      </w:pPr>
      <w:r w:rsidRPr="009A68E1">
        <w:rPr>
          <w:b/>
          <w:bCs/>
        </w:rPr>
        <w:t>Cloud Deployment</w:t>
      </w:r>
      <w:r w:rsidRPr="009A68E1">
        <w:t>: Web-based implementation for remote access and collaboration</w:t>
      </w:r>
    </w:p>
    <w:p w14:paraId="3E4E3986" w14:textId="77777777" w:rsidR="009A68E1" w:rsidRPr="009A68E1" w:rsidRDefault="009A68E1" w:rsidP="009A68E1">
      <w:pPr>
        <w:numPr>
          <w:ilvl w:val="0"/>
          <w:numId w:val="47"/>
        </w:numPr>
      </w:pPr>
      <w:r w:rsidRPr="009A68E1">
        <w:rPr>
          <w:b/>
          <w:bCs/>
        </w:rPr>
        <w:t>Mobile Platform</w:t>
      </w:r>
      <w:r w:rsidRPr="009A68E1">
        <w:t>: Optimization for tablet and mobile device operation</w:t>
      </w:r>
    </w:p>
    <w:p w14:paraId="5A0193C8" w14:textId="77777777" w:rsidR="009A68E1" w:rsidRPr="009A68E1" w:rsidRDefault="009A68E1" w:rsidP="009A68E1">
      <w:pPr>
        <w:rPr>
          <w:b/>
          <w:bCs/>
          <w:sz w:val="32"/>
          <w:szCs w:val="28"/>
        </w:rPr>
      </w:pPr>
      <w:r w:rsidRPr="009A68E1">
        <w:rPr>
          <w:b/>
          <w:bCs/>
          <w:sz w:val="32"/>
          <w:szCs w:val="28"/>
        </w:rPr>
        <w:t>6. Conclusion</w:t>
      </w:r>
    </w:p>
    <w:p w14:paraId="098F5226" w14:textId="77777777" w:rsidR="009A68E1" w:rsidRPr="009A68E1" w:rsidRDefault="009A68E1" w:rsidP="009A68E1">
      <w:proofErr w:type="spellStart"/>
      <w:r w:rsidRPr="009A68E1">
        <w:lastRenderedPageBreak/>
        <w:t>SpectroCognix</w:t>
      </w:r>
      <w:proofErr w:type="spellEnd"/>
      <w:r w:rsidRPr="009A68E1">
        <w:t xml:space="preserve"> represents a significant advancement in real-time EEG classification systems, achieving unprecedented accuracy (≥ 99.9%) with minimal latency (20-35 </w:t>
      </w:r>
      <w:proofErr w:type="spellStart"/>
      <w:r w:rsidRPr="009A68E1">
        <w:t>ms</w:t>
      </w:r>
      <w:proofErr w:type="spellEnd"/>
      <w:r w:rsidRPr="009A68E1">
        <w:t>) while maintaining robust performance under challenging noise conditions. The innovative dual-mode architecture enables seamless transition between simulation and live operation, addressing a critical gap in current EEG processing frameworks.</w:t>
      </w:r>
    </w:p>
    <w:p w14:paraId="5A4F4442" w14:textId="77777777" w:rsidR="009A68E1" w:rsidRPr="009A68E1" w:rsidRDefault="009A68E1" w:rsidP="009A68E1">
      <w:r w:rsidRPr="009A68E1">
        <w:t>The comprehensive feature set, including interactive parameter control, real-time visualization, and extensive logging capabilities, provides researchers and clinicians with an unparalleled tool for EEG-based cognitive load monitoring. The open-source availability of the complete system ensures accessibility and promotes community-driven development.</w:t>
      </w:r>
    </w:p>
    <w:p w14:paraId="2DFA8A9E" w14:textId="77777777" w:rsidR="009A68E1" w:rsidRPr="009A68E1" w:rsidRDefault="009A68E1" w:rsidP="009A68E1">
      <w:r w:rsidRPr="009A68E1">
        <w:t>This work establishes a new standard for real-time EEG processing systems and provides a solid foundation for future developments in adaptive neurotechnology and brain-computer interfaces.</w:t>
      </w:r>
    </w:p>
    <w:p w14:paraId="7FA4A5CA" w14:textId="77777777" w:rsidR="009A68E1" w:rsidRPr="009A68E1" w:rsidRDefault="009A68E1" w:rsidP="009A68E1">
      <w:pPr>
        <w:rPr>
          <w:b/>
          <w:bCs/>
          <w:sz w:val="32"/>
          <w:szCs w:val="28"/>
        </w:rPr>
      </w:pPr>
      <w:r w:rsidRPr="009A68E1">
        <w:rPr>
          <w:b/>
          <w:bCs/>
          <w:sz w:val="32"/>
          <w:szCs w:val="28"/>
        </w:rPr>
        <w:t>7. Availability and Reproducibility</w:t>
      </w:r>
    </w:p>
    <w:p w14:paraId="6A7920C7" w14:textId="74D54017" w:rsidR="009A68E1" w:rsidRPr="009A68E1" w:rsidRDefault="009A68E1" w:rsidP="009A68E1">
      <w:r w:rsidRPr="009A68E1">
        <w:rPr>
          <w:b/>
          <w:bCs/>
        </w:rPr>
        <w:t>Source Code Repository</w:t>
      </w:r>
      <w:r w:rsidRPr="009A68E1">
        <w:t>:</w:t>
      </w:r>
      <w:r w:rsidRPr="009A68E1">
        <w:br/>
      </w:r>
      <w:hyperlink r:id="rId6" w:history="1">
        <w:r w:rsidR="00DA73E2" w:rsidRPr="00DA73E2">
          <w:rPr>
            <w:rStyle w:val="Hyperlink"/>
          </w:rPr>
          <w:t xml:space="preserve">Inteegrus-Research/RP_SpectroCognix-Adaptive-Real-Time-EEG-Classifier: </w:t>
        </w:r>
        <w:proofErr w:type="spellStart"/>
        <w:r w:rsidR="00DA73E2" w:rsidRPr="00DA73E2">
          <w:rPr>
            <w:rStyle w:val="Hyperlink"/>
          </w:rPr>
          <w:t>SpectroCognix</w:t>
        </w:r>
        <w:proofErr w:type="spellEnd"/>
        <w:r w:rsidR="00DA73E2" w:rsidRPr="00DA73E2">
          <w:rPr>
            <w:rStyle w:val="Hyperlink"/>
          </w:rPr>
          <w:t xml:space="preserve"> is a modular, dual-mode EEG classification framework designed for real-time cognitive load estimation.</w:t>
        </w:r>
      </w:hyperlink>
    </w:p>
    <w:p w14:paraId="3A2CC877" w14:textId="77777777" w:rsidR="009A68E1" w:rsidRPr="009A68E1" w:rsidRDefault="009A68E1" w:rsidP="009A68E1">
      <w:r w:rsidRPr="009A68E1">
        <w:rPr>
          <w:b/>
          <w:bCs/>
        </w:rPr>
        <w:t>Included Resources</w:t>
      </w:r>
      <w:r w:rsidRPr="009A68E1">
        <w:t>:</w:t>
      </w:r>
    </w:p>
    <w:p w14:paraId="63135186" w14:textId="77777777" w:rsidR="009A68E1" w:rsidRPr="009A68E1" w:rsidRDefault="009A68E1" w:rsidP="009A68E1">
      <w:pPr>
        <w:numPr>
          <w:ilvl w:val="0"/>
          <w:numId w:val="48"/>
        </w:numPr>
      </w:pPr>
      <w:r w:rsidRPr="009A68E1">
        <w:t>Complete source code implementation</w:t>
      </w:r>
    </w:p>
    <w:p w14:paraId="772B68C7" w14:textId="77777777" w:rsidR="009A68E1" w:rsidRPr="009A68E1" w:rsidRDefault="009A68E1" w:rsidP="009A68E1">
      <w:pPr>
        <w:numPr>
          <w:ilvl w:val="0"/>
          <w:numId w:val="48"/>
        </w:numPr>
      </w:pPr>
      <w:r w:rsidRPr="009A68E1">
        <w:t>Pre-trained model files</w:t>
      </w:r>
    </w:p>
    <w:p w14:paraId="575F9819" w14:textId="77777777" w:rsidR="009A68E1" w:rsidRPr="009A68E1" w:rsidRDefault="009A68E1" w:rsidP="009A68E1">
      <w:pPr>
        <w:numPr>
          <w:ilvl w:val="0"/>
          <w:numId w:val="48"/>
        </w:numPr>
      </w:pPr>
      <w:r w:rsidRPr="009A68E1">
        <w:t>Sample EEG datasets</w:t>
      </w:r>
    </w:p>
    <w:p w14:paraId="095AD007" w14:textId="77777777" w:rsidR="009A68E1" w:rsidRPr="009A68E1" w:rsidRDefault="009A68E1" w:rsidP="009A68E1">
      <w:pPr>
        <w:numPr>
          <w:ilvl w:val="0"/>
          <w:numId w:val="48"/>
        </w:numPr>
      </w:pPr>
      <w:r w:rsidRPr="009A68E1">
        <w:t>Comprehensive documentation</w:t>
      </w:r>
    </w:p>
    <w:p w14:paraId="7BEB40F4" w14:textId="77777777" w:rsidR="009A68E1" w:rsidRPr="009A68E1" w:rsidRDefault="009A68E1" w:rsidP="009A68E1">
      <w:pPr>
        <w:numPr>
          <w:ilvl w:val="0"/>
          <w:numId w:val="48"/>
        </w:numPr>
      </w:pPr>
      <w:r w:rsidRPr="009A68E1">
        <w:t>Tutorial notebooks and examples</w:t>
      </w:r>
    </w:p>
    <w:p w14:paraId="0B27DB7C" w14:textId="77777777" w:rsidR="009A68E1" w:rsidRPr="009A68E1" w:rsidRDefault="009A68E1" w:rsidP="009A68E1">
      <w:r w:rsidRPr="009A68E1">
        <w:rPr>
          <w:b/>
          <w:bCs/>
        </w:rPr>
        <w:t>License</w:t>
      </w:r>
      <w:r w:rsidRPr="009A68E1">
        <w:t>: MIT Open Source License</w:t>
      </w:r>
    </w:p>
    <w:p w14:paraId="131BEDDB" w14:textId="77777777" w:rsidR="009A68E1" w:rsidRPr="009A68E1" w:rsidRDefault="009A68E1" w:rsidP="009A68E1">
      <w:r w:rsidRPr="009A68E1">
        <w:rPr>
          <w:b/>
          <w:bCs/>
        </w:rPr>
        <w:t>System Requirements</w:t>
      </w:r>
      <w:r w:rsidRPr="009A68E1">
        <w:t>:</w:t>
      </w:r>
    </w:p>
    <w:p w14:paraId="31809AD0" w14:textId="77777777" w:rsidR="009A68E1" w:rsidRPr="009A68E1" w:rsidRDefault="009A68E1" w:rsidP="009A68E1">
      <w:pPr>
        <w:numPr>
          <w:ilvl w:val="0"/>
          <w:numId w:val="49"/>
        </w:numPr>
      </w:pPr>
      <w:r w:rsidRPr="009A68E1">
        <w:t>Python 3.8+</w:t>
      </w:r>
    </w:p>
    <w:p w14:paraId="2DBFF681" w14:textId="77777777" w:rsidR="009A68E1" w:rsidRPr="009A68E1" w:rsidRDefault="009A68E1" w:rsidP="009A68E1">
      <w:pPr>
        <w:numPr>
          <w:ilvl w:val="0"/>
          <w:numId w:val="49"/>
        </w:numPr>
      </w:pPr>
      <w:r w:rsidRPr="009A68E1">
        <w:t>TensorFlow 2.4+</w:t>
      </w:r>
    </w:p>
    <w:p w14:paraId="38607DA4" w14:textId="77777777" w:rsidR="009A68E1" w:rsidRPr="009A68E1" w:rsidRDefault="009A68E1" w:rsidP="009A68E1">
      <w:pPr>
        <w:numPr>
          <w:ilvl w:val="0"/>
          <w:numId w:val="49"/>
        </w:numPr>
      </w:pPr>
      <w:r w:rsidRPr="009A68E1">
        <w:t>LSL library</w:t>
      </w:r>
    </w:p>
    <w:p w14:paraId="68C0E10E" w14:textId="77777777" w:rsidR="009A68E1" w:rsidRPr="009A68E1" w:rsidRDefault="009A68E1" w:rsidP="009A68E1">
      <w:pPr>
        <w:numPr>
          <w:ilvl w:val="0"/>
          <w:numId w:val="49"/>
        </w:numPr>
      </w:pPr>
      <w:r w:rsidRPr="009A68E1">
        <w:t>4GB RAM minimum</w:t>
      </w:r>
    </w:p>
    <w:p w14:paraId="4A86C62E" w14:textId="77777777" w:rsidR="009A68E1" w:rsidRPr="009A68E1" w:rsidRDefault="009A68E1" w:rsidP="009A68E1">
      <w:pPr>
        <w:numPr>
          <w:ilvl w:val="0"/>
          <w:numId w:val="49"/>
        </w:numPr>
      </w:pPr>
      <w:r w:rsidRPr="009A68E1">
        <w:t>Windows/Linux/macOS compatible</w:t>
      </w:r>
    </w:p>
    <w:p w14:paraId="2F6DA25C" w14:textId="77777777" w:rsidR="009A68E1" w:rsidRPr="009A68E1" w:rsidRDefault="009A68E1" w:rsidP="009A68E1">
      <w:pPr>
        <w:rPr>
          <w:b/>
          <w:bCs/>
          <w:sz w:val="32"/>
          <w:szCs w:val="28"/>
        </w:rPr>
      </w:pPr>
      <w:r w:rsidRPr="009A68E1">
        <w:rPr>
          <w:b/>
          <w:bCs/>
          <w:sz w:val="32"/>
          <w:szCs w:val="28"/>
        </w:rPr>
        <w:t>References</w:t>
      </w:r>
    </w:p>
    <w:p w14:paraId="1BFA807C" w14:textId="77777777" w:rsidR="009A68E1" w:rsidRPr="009A68E1" w:rsidRDefault="009A68E1" w:rsidP="009A68E1">
      <w:r w:rsidRPr="009A68E1">
        <w:t xml:space="preserve">[1] </w:t>
      </w:r>
      <w:proofErr w:type="spellStart"/>
      <w:r w:rsidRPr="009A68E1">
        <w:t>Lawhern</w:t>
      </w:r>
      <w:proofErr w:type="spellEnd"/>
      <w:r w:rsidRPr="009A68E1">
        <w:t xml:space="preserve">, V. J., Solon, A. J., </w:t>
      </w:r>
      <w:proofErr w:type="spellStart"/>
      <w:r w:rsidRPr="009A68E1">
        <w:t>Waytowich</w:t>
      </w:r>
      <w:proofErr w:type="spellEnd"/>
      <w:r w:rsidRPr="009A68E1">
        <w:t xml:space="preserve">, N. R., Gordon, S. M., Hung, C. P., &amp; Lance, B. J. (2018). </w:t>
      </w:r>
      <w:proofErr w:type="spellStart"/>
      <w:r w:rsidRPr="009A68E1">
        <w:t>EEGNet</w:t>
      </w:r>
      <w:proofErr w:type="spellEnd"/>
      <w:r w:rsidRPr="009A68E1">
        <w:t>: a compact convolutional neural network for EEG-based brain-computer interfaces. </w:t>
      </w:r>
      <w:r w:rsidRPr="009A68E1">
        <w:rPr>
          <w:i/>
          <w:iCs/>
        </w:rPr>
        <w:t>Journal of Neural Engineering</w:t>
      </w:r>
      <w:r w:rsidRPr="009A68E1">
        <w:t>, 15(5), 056013.</w:t>
      </w:r>
    </w:p>
    <w:p w14:paraId="741FDF73" w14:textId="77777777" w:rsidR="009A68E1" w:rsidRPr="009A68E1" w:rsidRDefault="009A68E1" w:rsidP="009A68E1">
      <w:r w:rsidRPr="009A68E1">
        <w:t xml:space="preserve">[2] Berka, C., Levendowski, D. J., </w:t>
      </w:r>
      <w:proofErr w:type="spellStart"/>
      <w:r w:rsidRPr="009A68E1">
        <w:t>Lumicao</w:t>
      </w:r>
      <w:proofErr w:type="spellEnd"/>
      <w:r w:rsidRPr="009A68E1">
        <w:t>, M. N., Yau, A., Davis, G., Zivkovic, V. T., ... &amp; Craven, P. L. (2007). EEG correlates of task engagement and mental workload in vigilance, learning, and memory tasks. </w:t>
      </w:r>
      <w:r w:rsidRPr="009A68E1">
        <w:rPr>
          <w:i/>
          <w:iCs/>
        </w:rPr>
        <w:t>Aviation, Space, and Environmental Medicine</w:t>
      </w:r>
      <w:r w:rsidRPr="009A68E1">
        <w:t>, 78(5), B231-B244.</w:t>
      </w:r>
    </w:p>
    <w:p w14:paraId="05CC26C8" w14:textId="77777777" w:rsidR="009A68E1" w:rsidRPr="009A68E1" w:rsidRDefault="009A68E1" w:rsidP="009A68E1">
      <w:r w:rsidRPr="009A68E1">
        <w:lastRenderedPageBreak/>
        <w:t xml:space="preserve">[3] </w:t>
      </w:r>
      <w:proofErr w:type="spellStart"/>
      <w:r w:rsidRPr="009A68E1">
        <w:t>Gramfort</w:t>
      </w:r>
      <w:proofErr w:type="spellEnd"/>
      <w:r w:rsidRPr="009A68E1">
        <w:t>, A., Luessi, M., Larson, E., Engemann, D. A., Strohmeier, D., Brodbeck, C., ... &amp; Hämäläinen, M. S. (2013). MEG and EEG data analysis with MNE-Python. </w:t>
      </w:r>
      <w:r w:rsidRPr="009A68E1">
        <w:rPr>
          <w:i/>
          <w:iCs/>
        </w:rPr>
        <w:t>Frontiers in Neuroscience</w:t>
      </w:r>
      <w:r w:rsidRPr="009A68E1">
        <w:t>, 7, 267.</w:t>
      </w:r>
    </w:p>
    <w:p w14:paraId="03F87EA2" w14:textId="77777777" w:rsidR="009A68E1" w:rsidRPr="009A68E1" w:rsidRDefault="009A68E1" w:rsidP="009A68E1">
      <w:r w:rsidRPr="00DA73E2">
        <w:t xml:space="preserve">[4] Van Veen, B. D., Van Drongelen, W., </w:t>
      </w:r>
      <w:proofErr w:type="spellStart"/>
      <w:r w:rsidRPr="00DA73E2">
        <w:t>Yuchtman</w:t>
      </w:r>
      <w:proofErr w:type="spellEnd"/>
      <w:r w:rsidRPr="00DA73E2">
        <w:t xml:space="preserve">, M., &amp; Suzuki, A. (1997). </w:t>
      </w:r>
      <w:r w:rsidRPr="009A68E1">
        <w:t>Localization of brain electrical activity via linearly constrained minimum variance spatial filtering. </w:t>
      </w:r>
      <w:r w:rsidRPr="009A68E1">
        <w:rPr>
          <w:i/>
          <w:iCs/>
        </w:rPr>
        <w:t>IEEE Transactions on Biomedical Engineering</w:t>
      </w:r>
      <w:r w:rsidRPr="009A68E1">
        <w:t>, 44(9), 867-880.</w:t>
      </w:r>
    </w:p>
    <w:p w14:paraId="6F1EB443" w14:textId="77777777" w:rsidR="009A68E1" w:rsidRPr="009A68E1" w:rsidRDefault="009A68E1" w:rsidP="009A68E1">
      <w:r w:rsidRPr="009A68E1">
        <w:t xml:space="preserve">[5] </w:t>
      </w:r>
      <w:proofErr w:type="spellStart"/>
      <w:r w:rsidRPr="009A68E1">
        <w:t>Blankertz</w:t>
      </w:r>
      <w:proofErr w:type="spellEnd"/>
      <w:r w:rsidRPr="009A68E1">
        <w:t>, B., Tomioka, R., Lemm, S., Kawanabe, M., &amp; Müller, K. R. (2008). Optimizing spatial filters for robust EEG single-trial analysis. </w:t>
      </w:r>
      <w:r w:rsidRPr="009A68E1">
        <w:rPr>
          <w:i/>
          <w:iCs/>
        </w:rPr>
        <w:t>IEEE Signal Processing Magazine</w:t>
      </w:r>
      <w:r w:rsidRPr="009A68E1">
        <w:t>, 25(1), 41-56.</w:t>
      </w:r>
    </w:p>
    <w:p w14:paraId="07F65D03" w14:textId="77777777" w:rsidR="009A68E1" w:rsidRPr="009A68E1" w:rsidRDefault="009A68E1" w:rsidP="009A68E1">
      <w:pPr>
        <w:rPr>
          <w:b/>
          <w:bCs/>
        </w:rPr>
      </w:pPr>
      <w:r w:rsidRPr="009A68E1">
        <w:rPr>
          <w:b/>
          <w:bCs/>
        </w:rPr>
        <w:t>Acknowledgments</w:t>
      </w:r>
    </w:p>
    <w:p w14:paraId="115AFA82" w14:textId="77777777" w:rsidR="009A68E1" w:rsidRPr="009A68E1" w:rsidRDefault="009A68E1" w:rsidP="009A68E1">
      <w:r w:rsidRPr="009A68E1">
        <w:t>The author acknowledges the Department of Electronics and Communication Engineering at KPR Institute of Engineering and Technology for providing computational resources and research support. Special thanks to the open-source community for contributions to Python scientific computing libraries.</w:t>
      </w:r>
    </w:p>
    <w:p w14:paraId="6A490C77" w14:textId="77777777" w:rsidR="009A68E1" w:rsidRPr="009A68E1" w:rsidRDefault="009A68E1" w:rsidP="009A68E1">
      <w:pPr>
        <w:rPr>
          <w:b/>
          <w:bCs/>
        </w:rPr>
      </w:pPr>
      <w:r w:rsidRPr="009A68E1">
        <w:rPr>
          <w:b/>
          <w:bCs/>
        </w:rPr>
        <w:t>Conflict of Interest Statement</w:t>
      </w:r>
    </w:p>
    <w:p w14:paraId="0F7016C3" w14:textId="77777777" w:rsidR="009A68E1" w:rsidRPr="009A68E1" w:rsidRDefault="009A68E1" w:rsidP="009A68E1">
      <w:r w:rsidRPr="009A68E1">
        <w:t xml:space="preserve">The author declares no conflicts of interest related to this research. The </w:t>
      </w:r>
      <w:proofErr w:type="spellStart"/>
      <w:r w:rsidRPr="009A68E1">
        <w:t>SpectroCognix</w:t>
      </w:r>
      <w:proofErr w:type="spellEnd"/>
      <w:r w:rsidRPr="009A68E1">
        <w:t xml:space="preserve"> framework is released as open-source software without commercial interests.</w:t>
      </w:r>
    </w:p>
    <w:p w14:paraId="5A25EF09" w14:textId="77777777" w:rsidR="009A68E1" w:rsidRPr="009A68E1" w:rsidRDefault="00000000" w:rsidP="009A68E1">
      <w:r>
        <w:pict w14:anchorId="309824D6">
          <v:rect id="_x0000_i1027" style="width:0;height:.75pt" o:hralign="center" o:hrstd="t" o:hrnoshade="t" o:hr="t" fillcolor="#f9fafb" stroked="f"/>
        </w:pict>
      </w:r>
    </w:p>
    <w:p w14:paraId="7C500EF2" w14:textId="77777777" w:rsidR="009A68E1" w:rsidRPr="009A68E1" w:rsidRDefault="009A68E1" w:rsidP="009A68E1">
      <w:r w:rsidRPr="009A68E1">
        <w:rPr>
          <w:b/>
          <w:bCs/>
        </w:rPr>
        <w:t>Appendix A: System Implementation Details</w:t>
      </w:r>
    </w:p>
    <w:p w14:paraId="265A6296" w14:textId="77777777" w:rsidR="009A68E1" w:rsidRPr="009A68E1" w:rsidRDefault="009A68E1" w:rsidP="009A68E1">
      <w:r w:rsidRPr="009A68E1">
        <w:rPr>
          <w:b/>
          <w:bCs/>
        </w:rPr>
        <w:t>Hardware Setup</w:t>
      </w:r>
      <w:r w:rsidRPr="009A68E1">
        <w:t>:</w:t>
      </w:r>
    </w:p>
    <w:p w14:paraId="7484D3F4" w14:textId="77777777" w:rsidR="009A68E1" w:rsidRPr="009A68E1" w:rsidRDefault="009A68E1" w:rsidP="009A68E1">
      <w:pPr>
        <w:numPr>
          <w:ilvl w:val="0"/>
          <w:numId w:val="50"/>
        </w:numPr>
      </w:pPr>
      <w:r w:rsidRPr="009A68E1">
        <w:t>EEG Acquisition: Standard 8-channel setup with 256 Hz sampling</w:t>
      </w:r>
    </w:p>
    <w:p w14:paraId="26C43213" w14:textId="77777777" w:rsidR="009A68E1" w:rsidRPr="009A68E1" w:rsidRDefault="009A68E1" w:rsidP="009A68E1">
      <w:pPr>
        <w:numPr>
          <w:ilvl w:val="0"/>
          <w:numId w:val="50"/>
        </w:numPr>
      </w:pPr>
      <w:r w:rsidRPr="009A68E1">
        <w:t>Processing Unit: Intel i5 CPU, 8GB RAM (minimum specification)</w:t>
      </w:r>
    </w:p>
    <w:p w14:paraId="4FC1D53F" w14:textId="77777777" w:rsidR="009A68E1" w:rsidRPr="009A68E1" w:rsidRDefault="009A68E1" w:rsidP="009A68E1">
      <w:pPr>
        <w:numPr>
          <w:ilvl w:val="0"/>
          <w:numId w:val="50"/>
        </w:numPr>
      </w:pPr>
      <w:r w:rsidRPr="009A68E1">
        <w:t>Display: 1920×1080 resolution recommended</w:t>
      </w:r>
    </w:p>
    <w:p w14:paraId="5A1EC3A0" w14:textId="77777777" w:rsidR="009A68E1" w:rsidRPr="009A68E1" w:rsidRDefault="009A68E1" w:rsidP="009A68E1">
      <w:r w:rsidRPr="009A68E1">
        <w:rPr>
          <w:b/>
          <w:bCs/>
        </w:rPr>
        <w:t>Software Dependencies</w:t>
      </w:r>
      <w:r w:rsidRPr="009A68E1">
        <w:t>:</w:t>
      </w:r>
    </w:p>
    <w:p w14:paraId="6943C6FC" w14:textId="77777777" w:rsidR="009A68E1" w:rsidRPr="009A68E1" w:rsidRDefault="009A68E1" w:rsidP="009A68E1">
      <w:pPr>
        <w:numPr>
          <w:ilvl w:val="0"/>
          <w:numId w:val="51"/>
        </w:numPr>
      </w:pPr>
      <w:r w:rsidRPr="009A68E1">
        <w:t>Python 3.8+ with scientific computing stack</w:t>
      </w:r>
    </w:p>
    <w:p w14:paraId="6835A708" w14:textId="77777777" w:rsidR="009A68E1" w:rsidRPr="009A68E1" w:rsidRDefault="009A68E1" w:rsidP="009A68E1">
      <w:pPr>
        <w:numPr>
          <w:ilvl w:val="0"/>
          <w:numId w:val="51"/>
        </w:numPr>
      </w:pPr>
      <w:r w:rsidRPr="009A68E1">
        <w:t>TensorFlow 2.4+ for deep learning components</w:t>
      </w:r>
    </w:p>
    <w:p w14:paraId="6D55D6EA" w14:textId="77777777" w:rsidR="009A68E1" w:rsidRPr="009A68E1" w:rsidRDefault="009A68E1" w:rsidP="009A68E1">
      <w:pPr>
        <w:numPr>
          <w:ilvl w:val="0"/>
          <w:numId w:val="51"/>
        </w:numPr>
      </w:pPr>
      <w:r w:rsidRPr="009A68E1">
        <w:t>Scikit-learn 0.24+ for SVM implementation</w:t>
      </w:r>
    </w:p>
    <w:p w14:paraId="1122B643" w14:textId="77777777" w:rsidR="009A68E1" w:rsidRPr="009A68E1" w:rsidRDefault="009A68E1" w:rsidP="009A68E1">
      <w:pPr>
        <w:numPr>
          <w:ilvl w:val="0"/>
          <w:numId w:val="51"/>
        </w:numPr>
      </w:pPr>
      <w:proofErr w:type="spellStart"/>
      <w:r w:rsidRPr="009A68E1">
        <w:t>PySimpleGUI</w:t>
      </w:r>
      <w:proofErr w:type="spellEnd"/>
      <w:r w:rsidRPr="009A68E1">
        <w:t xml:space="preserve"> for interface components</w:t>
      </w:r>
    </w:p>
    <w:p w14:paraId="7BB6E780" w14:textId="77777777" w:rsidR="009A68E1" w:rsidRPr="009A68E1" w:rsidRDefault="009A68E1" w:rsidP="009A68E1">
      <w:pPr>
        <w:numPr>
          <w:ilvl w:val="0"/>
          <w:numId w:val="51"/>
        </w:numPr>
      </w:pPr>
      <w:r w:rsidRPr="009A68E1">
        <w:t>LSL library for live streaming support</w:t>
      </w:r>
    </w:p>
    <w:p w14:paraId="32DC1E6D" w14:textId="77777777" w:rsidR="009A68E1" w:rsidRPr="009A68E1" w:rsidRDefault="009A68E1" w:rsidP="009A68E1">
      <w:r w:rsidRPr="009A68E1">
        <w:rPr>
          <w:b/>
          <w:bCs/>
        </w:rPr>
        <w:t>Ethical Considerations</w:t>
      </w:r>
      <w:r w:rsidRPr="009A68E1">
        <w:t>:</w:t>
      </w:r>
      <w:r w:rsidRPr="009A68E1">
        <w:br/>
        <w:t>All data used for validation was synthetically generated. No human subject data was acquired for this study. The system is designed for research purposes and should undergo appropriate ethical review before clinical application.</w:t>
      </w:r>
    </w:p>
    <w:p w14:paraId="4187F811" w14:textId="77777777" w:rsidR="009A68E1" w:rsidRPr="009A68E1" w:rsidRDefault="009A68E1" w:rsidP="009A68E1">
      <w:r w:rsidRPr="009A68E1">
        <w:rPr>
          <w:b/>
          <w:bCs/>
        </w:rPr>
        <w:t>Correspondence</w:t>
      </w:r>
      <w:r w:rsidRPr="009A68E1">
        <w:t>:</w:t>
      </w:r>
      <w:r w:rsidRPr="009A68E1">
        <w:br/>
        <w:t>All correspondence should be addressed to Keerthi Kumar K J at </w:t>
      </w:r>
      <w:hyperlink r:id="rId7" w:tgtFrame="_blank" w:history="1">
        <w:r w:rsidRPr="009A68E1">
          <w:rPr>
            <w:rStyle w:val="Hyperlink"/>
          </w:rPr>
          <w:t>inteegrus.research@gmail.com</w:t>
        </w:r>
      </w:hyperlink>
    </w:p>
    <w:p w14:paraId="57D5773E" w14:textId="77777777" w:rsidR="00865B45" w:rsidRPr="009A68E1" w:rsidRDefault="00865B45" w:rsidP="009A68E1"/>
    <w:sectPr w:rsidR="00865B45" w:rsidRPr="009A6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DFF"/>
    <w:multiLevelType w:val="multilevel"/>
    <w:tmpl w:val="1C3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4F0"/>
    <w:multiLevelType w:val="multilevel"/>
    <w:tmpl w:val="721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47A3F"/>
    <w:multiLevelType w:val="multilevel"/>
    <w:tmpl w:val="2D9A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63144"/>
    <w:multiLevelType w:val="multilevel"/>
    <w:tmpl w:val="63B0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64A6E"/>
    <w:multiLevelType w:val="multilevel"/>
    <w:tmpl w:val="3D2C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12C02"/>
    <w:multiLevelType w:val="multilevel"/>
    <w:tmpl w:val="15A2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30636"/>
    <w:multiLevelType w:val="multilevel"/>
    <w:tmpl w:val="EDBC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EE3570"/>
    <w:multiLevelType w:val="multilevel"/>
    <w:tmpl w:val="982E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D23AFD"/>
    <w:multiLevelType w:val="multilevel"/>
    <w:tmpl w:val="6534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E243C"/>
    <w:multiLevelType w:val="multilevel"/>
    <w:tmpl w:val="8426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3F172A"/>
    <w:multiLevelType w:val="multilevel"/>
    <w:tmpl w:val="9BB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70F54"/>
    <w:multiLevelType w:val="multilevel"/>
    <w:tmpl w:val="924A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6226C"/>
    <w:multiLevelType w:val="multilevel"/>
    <w:tmpl w:val="83D8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0F0E45"/>
    <w:multiLevelType w:val="multilevel"/>
    <w:tmpl w:val="45A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2B2262"/>
    <w:multiLevelType w:val="multilevel"/>
    <w:tmpl w:val="7FAE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CD06D9"/>
    <w:multiLevelType w:val="multilevel"/>
    <w:tmpl w:val="AE8E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D6309"/>
    <w:multiLevelType w:val="multilevel"/>
    <w:tmpl w:val="5C96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92184E"/>
    <w:multiLevelType w:val="multilevel"/>
    <w:tmpl w:val="37EE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6444F3"/>
    <w:multiLevelType w:val="multilevel"/>
    <w:tmpl w:val="C3AA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A02A4"/>
    <w:multiLevelType w:val="multilevel"/>
    <w:tmpl w:val="E2F2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24E70"/>
    <w:multiLevelType w:val="multilevel"/>
    <w:tmpl w:val="C8B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226D7F"/>
    <w:multiLevelType w:val="multilevel"/>
    <w:tmpl w:val="0024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B14192"/>
    <w:multiLevelType w:val="multilevel"/>
    <w:tmpl w:val="613A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71D6E"/>
    <w:multiLevelType w:val="multilevel"/>
    <w:tmpl w:val="5F2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2F3EC1"/>
    <w:multiLevelType w:val="multilevel"/>
    <w:tmpl w:val="854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C54BFD"/>
    <w:multiLevelType w:val="multilevel"/>
    <w:tmpl w:val="D0EE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FC0A4C"/>
    <w:multiLevelType w:val="multilevel"/>
    <w:tmpl w:val="566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A00E9"/>
    <w:multiLevelType w:val="multilevel"/>
    <w:tmpl w:val="45B6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EA3447"/>
    <w:multiLevelType w:val="multilevel"/>
    <w:tmpl w:val="9BCE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CC6F82"/>
    <w:multiLevelType w:val="multilevel"/>
    <w:tmpl w:val="36FC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5578F5"/>
    <w:multiLevelType w:val="multilevel"/>
    <w:tmpl w:val="36CE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9477A4"/>
    <w:multiLevelType w:val="multilevel"/>
    <w:tmpl w:val="632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996EB1"/>
    <w:multiLevelType w:val="multilevel"/>
    <w:tmpl w:val="8708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AF44C2"/>
    <w:multiLevelType w:val="multilevel"/>
    <w:tmpl w:val="208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C413C"/>
    <w:multiLevelType w:val="multilevel"/>
    <w:tmpl w:val="DF6E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4637F8"/>
    <w:multiLevelType w:val="multilevel"/>
    <w:tmpl w:val="D094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051B53"/>
    <w:multiLevelType w:val="multilevel"/>
    <w:tmpl w:val="F89C3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BB7B1E"/>
    <w:multiLevelType w:val="multilevel"/>
    <w:tmpl w:val="E1946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4E60F8"/>
    <w:multiLevelType w:val="multilevel"/>
    <w:tmpl w:val="C4D2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A2FA2"/>
    <w:multiLevelType w:val="multilevel"/>
    <w:tmpl w:val="40C0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25327C"/>
    <w:multiLevelType w:val="multilevel"/>
    <w:tmpl w:val="E096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45D54"/>
    <w:multiLevelType w:val="multilevel"/>
    <w:tmpl w:val="4F42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C67FA5"/>
    <w:multiLevelType w:val="multilevel"/>
    <w:tmpl w:val="746E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34AE5"/>
    <w:multiLevelType w:val="multilevel"/>
    <w:tmpl w:val="E7B0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77C9E"/>
    <w:multiLevelType w:val="multilevel"/>
    <w:tmpl w:val="354E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E61652"/>
    <w:multiLevelType w:val="multilevel"/>
    <w:tmpl w:val="18F4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DC6531"/>
    <w:multiLevelType w:val="multilevel"/>
    <w:tmpl w:val="9470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295A57"/>
    <w:multiLevelType w:val="multilevel"/>
    <w:tmpl w:val="E7C0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C47D3A"/>
    <w:multiLevelType w:val="multilevel"/>
    <w:tmpl w:val="EB9E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1E7EFA"/>
    <w:multiLevelType w:val="multilevel"/>
    <w:tmpl w:val="407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FC2E53"/>
    <w:multiLevelType w:val="multilevel"/>
    <w:tmpl w:val="C14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398200">
    <w:abstractNumId w:val="36"/>
  </w:num>
  <w:num w:numId="2" w16cid:durableId="894587346">
    <w:abstractNumId w:val="50"/>
  </w:num>
  <w:num w:numId="3" w16cid:durableId="441147349">
    <w:abstractNumId w:val="21"/>
  </w:num>
  <w:num w:numId="4" w16cid:durableId="472716521">
    <w:abstractNumId w:val="20"/>
  </w:num>
  <w:num w:numId="5" w16cid:durableId="504516063">
    <w:abstractNumId w:val="35"/>
  </w:num>
  <w:num w:numId="6" w16cid:durableId="935140555">
    <w:abstractNumId w:val="17"/>
  </w:num>
  <w:num w:numId="7" w16cid:durableId="758908155">
    <w:abstractNumId w:val="49"/>
  </w:num>
  <w:num w:numId="8" w16cid:durableId="1285498171">
    <w:abstractNumId w:val="37"/>
  </w:num>
  <w:num w:numId="9" w16cid:durableId="360593821">
    <w:abstractNumId w:val="48"/>
  </w:num>
  <w:num w:numId="10" w16cid:durableId="704259140">
    <w:abstractNumId w:val="33"/>
  </w:num>
  <w:num w:numId="11" w16cid:durableId="419525879">
    <w:abstractNumId w:val="18"/>
  </w:num>
  <w:num w:numId="12" w16cid:durableId="200217348">
    <w:abstractNumId w:val="40"/>
  </w:num>
  <w:num w:numId="13" w16cid:durableId="642387327">
    <w:abstractNumId w:val="1"/>
  </w:num>
  <w:num w:numId="14" w16cid:durableId="1802263444">
    <w:abstractNumId w:val="2"/>
  </w:num>
  <w:num w:numId="15" w16cid:durableId="1296133589">
    <w:abstractNumId w:val="14"/>
  </w:num>
  <w:num w:numId="16" w16cid:durableId="12653612">
    <w:abstractNumId w:val="19"/>
  </w:num>
  <w:num w:numId="17" w16cid:durableId="150948179">
    <w:abstractNumId w:val="3"/>
  </w:num>
  <w:num w:numId="18" w16cid:durableId="952592271">
    <w:abstractNumId w:val="45"/>
  </w:num>
  <w:num w:numId="19" w16cid:durableId="10107382">
    <w:abstractNumId w:val="22"/>
  </w:num>
  <w:num w:numId="20" w16cid:durableId="527378648">
    <w:abstractNumId w:val="32"/>
  </w:num>
  <w:num w:numId="21" w16cid:durableId="973560976">
    <w:abstractNumId w:val="8"/>
  </w:num>
  <w:num w:numId="22" w16cid:durableId="1530338351">
    <w:abstractNumId w:val="26"/>
  </w:num>
  <w:num w:numId="23" w16cid:durableId="1543592901">
    <w:abstractNumId w:val="44"/>
  </w:num>
  <w:num w:numId="24" w16cid:durableId="1736052663">
    <w:abstractNumId w:val="34"/>
  </w:num>
  <w:num w:numId="25" w16cid:durableId="1617131107">
    <w:abstractNumId w:val="15"/>
  </w:num>
  <w:num w:numId="26" w16cid:durableId="1797990885">
    <w:abstractNumId w:val="13"/>
  </w:num>
  <w:num w:numId="27" w16cid:durableId="1559901647">
    <w:abstractNumId w:val="39"/>
  </w:num>
  <w:num w:numId="28" w16cid:durableId="1932467833">
    <w:abstractNumId w:val="6"/>
  </w:num>
  <w:num w:numId="29" w16cid:durableId="1324316680">
    <w:abstractNumId w:val="27"/>
  </w:num>
  <w:num w:numId="30" w16cid:durableId="1472668377">
    <w:abstractNumId w:val="11"/>
  </w:num>
  <w:num w:numId="31" w16cid:durableId="1297760741">
    <w:abstractNumId w:val="12"/>
  </w:num>
  <w:num w:numId="32" w16cid:durableId="1933582874">
    <w:abstractNumId w:val="25"/>
  </w:num>
  <w:num w:numId="33" w16cid:durableId="294681808">
    <w:abstractNumId w:val="0"/>
  </w:num>
  <w:num w:numId="34" w16cid:durableId="624779106">
    <w:abstractNumId w:val="7"/>
  </w:num>
  <w:num w:numId="35" w16cid:durableId="1551260791">
    <w:abstractNumId w:val="4"/>
  </w:num>
  <w:num w:numId="36" w16cid:durableId="212010799">
    <w:abstractNumId w:val="10"/>
  </w:num>
  <w:num w:numId="37" w16cid:durableId="2086879988">
    <w:abstractNumId w:val="31"/>
  </w:num>
  <w:num w:numId="38" w16cid:durableId="102387214">
    <w:abstractNumId w:val="28"/>
  </w:num>
  <w:num w:numId="39" w16cid:durableId="1578782611">
    <w:abstractNumId w:val="23"/>
  </w:num>
  <w:num w:numId="40" w16cid:durableId="1449474225">
    <w:abstractNumId w:val="47"/>
  </w:num>
  <w:num w:numId="41" w16cid:durableId="1866863055">
    <w:abstractNumId w:val="16"/>
  </w:num>
  <w:num w:numId="42" w16cid:durableId="1592155332">
    <w:abstractNumId w:val="41"/>
  </w:num>
  <w:num w:numId="43" w16cid:durableId="1580794741">
    <w:abstractNumId w:val="42"/>
  </w:num>
  <w:num w:numId="44" w16cid:durableId="1698189997">
    <w:abstractNumId w:val="30"/>
  </w:num>
  <w:num w:numId="45" w16cid:durableId="172845475">
    <w:abstractNumId w:val="46"/>
  </w:num>
  <w:num w:numId="46" w16cid:durableId="104350974">
    <w:abstractNumId w:val="38"/>
  </w:num>
  <w:num w:numId="47" w16cid:durableId="1473671740">
    <w:abstractNumId w:val="9"/>
  </w:num>
  <w:num w:numId="48" w16cid:durableId="1082802309">
    <w:abstractNumId w:val="29"/>
  </w:num>
  <w:num w:numId="49" w16cid:durableId="42995463">
    <w:abstractNumId w:val="43"/>
  </w:num>
  <w:num w:numId="50" w16cid:durableId="822044719">
    <w:abstractNumId w:val="24"/>
  </w:num>
  <w:num w:numId="51" w16cid:durableId="8573065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20"/>
    <w:rsid w:val="00002A01"/>
    <w:rsid w:val="00014D5D"/>
    <w:rsid w:val="00066596"/>
    <w:rsid w:val="00492233"/>
    <w:rsid w:val="004C1820"/>
    <w:rsid w:val="00850D61"/>
    <w:rsid w:val="00865B45"/>
    <w:rsid w:val="008841A6"/>
    <w:rsid w:val="008D7B62"/>
    <w:rsid w:val="009A68E1"/>
    <w:rsid w:val="00A678CF"/>
    <w:rsid w:val="00A878C0"/>
    <w:rsid w:val="00DA73E2"/>
    <w:rsid w:val="00E741B6"/>
    <w:rsid w:val="00F023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8FF1"/>
  <w15:chartTrackingRefBased/>
  <w15:docId w15:val="{FFFAB7E1-FE01-491B-AB49-E5D3BCF7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233"/>
  </w:style>
  <w:style w:type="paragraph" w:styleId="Heading1">
    <w:name w:val="heading 1"/>
    <w:basedOn w:val="Normal"/>
    <w:next w:val="Normal"/>
    <w:link w:val="Heading1Char"/>
    <w:uiPriority w:val="9"/>
    <w:qFormat/>
    <w:rsid w:val="004C182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C182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C182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C18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8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82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C182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C182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C18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8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820"/>
    <w:rPr>
      <w:rFonts w:eastAsiaTheme="majorEastAsia" w:cstheme="majorBidi"/>
      <w:color w:val="272727" w:themeColor="text1" w:themeTint="D8"/>
    </w:rPr>
  </w:style>
  <w:style w:type="paragraph" w:styleId="Title">
    <w:name w:val="Title"/>
    <w:basedOn w:val="Normal"/>
    <w:next w:val="Normal"/>
    <w:link w:val="TitleChar"/>
    <w:uiPriority w:val="10"/>
    <w:qFormat/>
    <w:rsid w:val="004C182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C182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C182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C182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C1820"/>
    <w:pPr>
      <w:spacing w:before="160"/>
      <w:jc w:val="center"/>
    </w:pPr>
    <w:rPr>
      <w:i/>
      <w:iCs/>
      <w:color w:val="404040" w:themeColor="text1" w:themeTint="BF"/>
    </w:rPr>
  </w:style>
  <w:style w:type="character" w:customStyle="1" w:styleId="QuoteChar">
    <w:name w:val="Quote Char"/>
    <w:basedOn w:val="DefaultParagraphFont"/>
    <w:link w:val="Quote"/>
    <w:uiPriority w:val="29"/>
    <w:rsid w:val="004C1820"/>
    <w:rPr>
      <w:i/>
      <w:iCs/>
      <w:color w:val="404040" w:themeColor="text1" w:themeTint="BF"/>
    </w:rPr>
  </w:style>
  <w:style w:type="paragraph" w:styleId="ListParagraph">
    <w:name w:val="List Paragraph"/>
    <w:basedOn w:val="Normal"/>
    <w:uiPriority w:val="34"/>
    <w:qFormat/>
    <w:rsid w:val="004C1820"/>
    <w:pPr>
      <w:ind w:left="720"/>
      <w:contextualSpacing/>
    </w:pPr>
  </w:style>
  <w:style w:type="character" w:styleId="IntenseEmphasis">
    <w:name w:val="Intense Emphasis"/>
    <w:basedOn w:val="DefaultParagraphFont"/>
    <w:uiPriority w:val="21"/>
    <w:qFormat/>
    <w:rsid w:val="004C1820"/>
    <w:rPr>
      <w:i/>
      <w:iCs/>
      <w:color w:val="2F5496" w:themeColor="accent1" w:themeShade="BF"/>
    </w:rPr>
  </w:style>
  <w:style w:type="paragraph" w:styleId="IntenseQuote">
    <w:name w:val="Intense Quote"/>
    <w:basedOn w:val="Normal"/>
    <w:next w:val="Normal"/>
    <w:link w:val="IntenseQuoteChar"/>
    <w:uiPriority w:val="30"/>
    <w:qFormat/>
    <w:rsid w:val="004C18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820"/>
    <w:rPr>
      <w:i/>
      <w:iCs/>
      <w:color w:val="2F5496" w:themeColor="accent1" w:themeShade="BF"/>
    </w:rPr>
  </w:style>
  <w:style w:type="character" w:styleId="IntenseReference">
    <w:name w:val="Intense Reference"/>
    <w:basedOn w:val="DefaultParagraphFont"/>
    <w:uiPriority w:val="32"/>
    <w:qFormat/>
    <w:rsid w:val="004C1820"/>
    <w:rPr>
      <w:b/>
      <w:bCs/>
      <w:smallCaps/>
      <w:color w:val="2F5496" w:themeColor="accent1" w:themeShade="BF"/>
      <w:spacing w:val="5"/>
    </w:rPr>
  </w:style>
  <w:style w:type="character" w:styleId="Hyperlink">
    <w:name w:val="Hyperlink"/>
    <w:basedOn w:val="DefaultParagraphFont"/>
    <w:uiPriority w:val="99"/>
    <w:unhideWhenUsed/>
    <w:rsid w:val="00850D61"/>
    <w:rPr>
      <w:color w:val="0563C1" w:themeColor="hyperlink"/>
      <w:u w:val="single"/>
    </w:rPr>
  </w:style>
  <w:style w:type="character" w:styleId="UnresolvedMention">
    <w:name w:val="Unresolved Mention"/>
    <w:basedOn w:val="DefaultParagraphFont"/>
    <w:uiPriority w:val="99"/>
    <w:semiHidden/>
    <w:unhideWhenUsed/>
    <w:rsid w:val="00850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6013">
      <w:bodyDiv w:val="1"/>
      <w:marLeft w:val="0"/>
      <w:marRight w:val="0"/>
      <w:marTop w:val="0"/>
      <w:marBottom w:val="0"/>
      <w:divBdr>
        <w:top w:val="none" w:sz="0" w:space="0" w:color="auto"/>
        <w:left w:val="none" w:sz="0" w:space="0" w:color="auto"/>
        <w:bottom w:val="none" w:sz="0" w:space="0" w:color="auto"/>
        <w:right w:val="none" w:sz="0" w:space="0" w:color="auto"/>
      </w:divBdr>
    </w:div>
    <w:div w:id="1078595927">
      <w:bodyDiv w:val="1"/>
      <w:marLeft w:val="0"/>
      <w:marRight w:val="0"/>
      <w:marTop w:val="0"/>
      <w:marBottom w:val="0"/>
      <w:divBdr>
        <w:top w:val="none" w:sz="0" w:space="0" w:color="auto"/>
        <w:left w:val="none" w:sz="0" w:space="0" w:color="auto"/>
        <w:bottom w:val="none" w:sz="0" w:space="0" w:color="auto"/>
        <w:right w:val="none" w:sz="0" w:space="0" w:color="auto"/>
      </w:divBdr>
    </w:div>
    <w:div w:id="1333336895">
      <w:bodyDiv w:val="1"/>
      <w:marLeft w:val="0"/>
      <w:marRight w:val="0"/>
      <w:marTop w:val="0"/>
      <w:marBottom w:val="0"/>
      <w:divBdr>
        <w:top w:val="none" w:sz="0" w:space="0" w:color="auto"/>
        <w:left w:val="none" w:sz="0" w:space="0" w:color="auto"/>
        <w:bottom w:val="none" w:sz="0" w:space="0" w:color="auto"/>
        <w:right w:val="none" w:sz="0" w:space="0" w:color="auto"/>
      </w:divBdr>
    </w:div>
    <w:div w:id="147240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ilto:inteegrus.researc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teegrus-Research/RP_SpectroCognix-Adaptive-Real-Time-EEG-Classifier" TargetMode="External"/><Relationship Id="rId5" Type="http://schemas.openxmlformats.org/officeDocument/2006/relationships/hyperlink" Target="https://mailto:inteegrus.research@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9</Pages>
  <Words>2232</Words>
  <Characters>12724</Characters>
  <Application>Microsoft Office Word</Application>
  <DocSecurity>0</DocSecurity>
  <Lines>106</Lines>
  <Paragraphs>29</Paragraphs>
  <ScaleCrop>false</ScaleCrop>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keerthidonkumar@gmail.com</dc:creator>
  <cp:keywords/>
  <dc:description/>
  <cp:lastModifiedBy>keerthidonkumar@gmail.com</cp:lastModifiedBy>
  <cp:revision>8</cp:revision>
  <dcterms:created xsi:type="dcterms:W3CDTF">2025-07-05T03:35:00Z</dcterms:created>
  <dcterms:modified xsi:type="dcterms:W3CDTF">2025-09-06T13:21:00Z</dcterms:modified>
</cp:coreProperties>
</file>