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564"/>
          <w:sz w:val="44"/>
          <w:szCs w:val="44"/>
          <w:rtl w:val="0"/>
        </w:rPr>
        <w:t xml:space="preserve">INFORMATION SECURITY POLICY</w:t>
      </w:r>
      <w:r w:rsidDel="00000000" w:rsidR="00000000" w:rsidRPr="00000000">
        <w:rPr>
          <w:rtl w:val="0"/>
        </w:rPr>
      </w:r>
    </w:p>
    <w:p w:rsidR="00000000" w:rsidDel="00000000" w:rsidP="00000000" w:rsidRDefault="00000000" w:rsidRPr="00000000" w14:paraId="00000002">
      <w:pPr>
        <w:spacing w:after="20" w:lineRule="auto"/>
        <w:rPr>
          <w:rFonts w:ascii="Calibri" w:cs="Calibri" w:eastAsia="Calibri" w:hAnsi="Calibri"/>
          <w:sz w:val="20"/>
          <w:szCs w:val="20"/>
        </w:rPr>
      </w:pPr>
      <w:r w:rsidDel="00000000" w:rsidR="00000000" w:rsidRPr="00000000">
        <w:rPr>
          <w:rFonts w:ascii="Calibri" w:cs="Calibri" w:eastAsia="Calibri" w:hAnsi="Calibri"/>
          <w:b w:val="1"/>
          <w:bCs w:val="1"/>
          <w:color w:val="1f3564"/>
          <w:sz w:val="20"/>
          <w:szCs w:val="20"/>
          <w:rtl w:val="0"/>
        </w:rPr>
        <w:t xml:space="preserve">Document ID: </w:t>
      </w:r>
      <w:r w:rsidDel="00000000" w:rsidR="00000000" w:rsidRPr="00000000">
        <w:rPr>
          <w:rFonts w:ascii="Calibri" w:cs="Calibri" w:eastAsia="Calibri" w:hAnsi="Calibri"/>
          <w:sz w:val="20"/>
          <w:szCs w:val="20"/>
          <w:rtl w:val="0"/>
        </w:rPr>
        <w:t xml:space="preserve">ISP-001</w:t>
      </w:r>
    </w:p>
    <w:p w:rsidR="00000000" w:rsidDel="00000000" w:rsidP="00000000" w:rsidRDefault="00000000" w:rsidRPr="00000000" w14:paraId="00000003">
      <w:pPr>
        <w:spacing w:after="20" w:lineRule="auto"/>
        <w:rPr/>
      </w:pPr>
      <w:r w:rsidDel="00000000" w:rsidR="00000000" w:rsidRPr="00000000">
        <w:rPr>
          <w:b w:val="1"/>
          <w:bCs w:val="1"/>
          <w:color w:val="1f3564"/>
          <w:sz w:val="20"/>
          <w:szCs w:val="20"/>
          <w:rtl w:val="0"/>
        </w:rPr>
        <w:t xml:space="preserve">Version: </w:t>
      </w:r>
      <w:r w:rsidDel="00000000" w:rsidR="00000000" w:rsidRPr="00000000">
        <w:rPr>
          <w:color w:val="000000"/>
          <w:sz w:val="20"/>
          <w:szCs w:val="20"/>
          <w:rtl w:val="0"/>
        </w:rPr>
        <w:t xml:space="preserve">1.0</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b w:val="1"/>
          <w:bCs w:val="1"/>
          <w:color w:val="1f3564"/>
          <w:sz w:val="20"/>
          <w:szCs w:val="20"/>
          <w:rtl w:val="0"/>
        </w:rPr>
        <w:t xml:space="preserve">Date: </w:t>
      </w:r>
      <w:r w:rsidDel="00000000" w:rsidR="00000000" w:rsidRPr="00000000">
        <w:rPr>
          <w:color w:val="000000"/>
          <w:sz w:val="20"/>
          <w:szCs w:val="20"/>
          <w:rtl w:val="0"/>
        </w:rPr>
        <w:t xml:space="preserve">April 25, 2026</w:t>
      </w:r>
      <w:r w:rsidDel="00000000" w:rsidR="00000000" w:rsidRPr="00000000">
        <w:rPr>
          <w:rtl w:val="0"/>
        </w:rPr>
      </w:r>
    </w:p>
    <w:p w:rsidR="00000000" w:rsidDel="00000000" w:rsidP="00000000" w:rsidRDefault="00000000" w:rsidRPr="00000000" w14:paraId="00000005">
      <w:pPr>
        <w:spacing w:after="20" w:lineRule="auto"/>
        <w:rPr/>
      </w:pPr>
      <w:r w:rsidDel="00000000" w:rsidR="00000000" w:rsidRPr="00000000">
        <w:rPr>
          <w:b w:val="1"/>
          <w:bCs w:val="1"/>
          <w:color w:val="1f3564"/>
          <w:sz w:val="20"/>
          <w:szCs w:val="20"/>
          <w:rtl w:val="0"/>
        </w:rPr>
        <w:t xml:space="preserve">Organization: </w:t>
      </w:r>
      <w:r w:rsidDel="00000000" w:rsidR="00000000" w:rsidRPr="00000000">
        <w:rPr>
          <w:color w:val="000000"/>
          <w:sz w:val="20"/>
          <w:szCs w:val="20"/>
          <w:rtl w:val="0"/>
        </w:rPr>
        <w:t xml:space="preserve">Integers Insights</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b w:val="1"/>
          <w:bCs w:val="1"/>
          <w:color w:val="1f3564"/>
          <w:sz w:val="20"/>
          <w:szCs w:val="20"/>
          <w:rtl w:val="0"/>
        </w:rPr>
        <w:t xml:space="preserve">Project: </w:t>
      </w:r>
      <w:r w:rsidDel="00000000" w:rsidR="00000000" w:rsidRPr="00000000">
        <w:rPr>
          <w:color w:val="000000"/>
          <w:sz w:val="20"/>
          <w:szCs w:val="20"/>
          <w:rtl w:val="0"/>
        </w:rPr>
        <w:t xml:space="preserve">Product Intelligence Platform</w:t>
      </w:r>
      <w:r w:rsidDel="00000000" w:rsidR="00000000" w:rsidRPr="00000000">
        <w:rPr>
          <w:rtl w:val="0"/>
        </w:rPr>
      </w:r>
    </w:p>
    <w:p w:rsidR="00000000" w:rsidDel="00000000" w:rsidP="00000000" w:rsidRDefault="00000000" w:rsidRPr="00000000" w14:paraId="00000007">
      <w:pPr>
        <w:spacing w:after="20" w:lineRule="auto"/>
        <w:rPr/>
      </w:pPr>
      <w:r w:rsidDel="00000000" w:rsidR="00000000" w:rsidRPr="00000000">
        <w:rPr>
          <w:b w:val="1"/>
          <w:bCs w:val="1"/>
          <w:color w:val="1f3564"/>
          <w:sz w:val="20"/>
          <w:szCs w:val="20"/>
          <w:rtl w:val="0"/>
        </w:rPr>
        <w:t xml:space="preserve">Owner: </w:t>
      </w:r>
      <w:r w:rsidDel="00000000" w:rsidR="00000000" w:rsidRPr="00000000">
        <w:rPr>
          <w:color w:val="000000"/>
          <w:sz w:val="20"/>
          <w:szCs w:val="20"/>
          <w:rtl w:val="0"/>
        </w:rPr>
        <w:t xml:space="preserve">Integers Insights </w:t>
      </w:r>
      <w:r w:rsidDel="00000000" w:rsidR="00000000" w:rsidRPr="00000000">
        <w:rPr>
          <w:rtl w:val="0"/>
        </w:rPr>
      </w:r>
    </w:p>
    <w:p w:rsidR="00000000" w:rsidDel="00000000" w:rsidP="00000000" w:rsidRDefault="00000000" w:rsidRPr="00000000" w14:paraId="00000008">
      <w:pPr>
        <w:spacing w:after="20" w:lineRule="auto"/>
        <w:rPr/>
      </w:pPr>
      <w:r w:rsidDel="00000000" w:rsidR="00000000" w:rsidRPr="00000000">
        <w:rPr>
          <w:b w:val="1"/>
          <w:bCs w:val="1"/>
          <w:color w:val="1f3564"/>
          <w:sz w:val="20"/>
          <w:szCs w:val="20"/>
          <w:rtl w:val="0"/>
        </w:rPr>
        <w:t xml:space="preserve">Approved by: </w:t>
      </w:r>
      <w:r w:rsidDel="00000000" w:rsidR="00000000" w:rsidRPr="00000000">
        <w:rPr>
          <w:color w:val="000000"/>
          <w:sz w:val="20"/>
          <w:szCs w:val="20"/>
          <w:rtl w:val="0"/>
        </w:rPr>
        <w:t xml:space="preserve">Founder, Integers Insights (Nikhil Raut)</w:t>
      </w:r>
      <w:r w:rsidDel="00000000" w:rsidR="00000000" w:rsidRPr="00000000">
        <w:rPr>
          <w:rtl w:val="0"/>
        </w:rPr>
      </w:r>
    </w:p>
    <w:p w:rsidR="00000000" w:rsidDel="00000000" w:rsidP="00000000" w:rsidRDefault="00000000" w:rsidRPr="00000000" w14:paraId="00000009">
      <w:pPr>
        <w:spacing w:after="20" w:lineRule="auto"/>
        <w:rPr/>
      </w:pPr>
      <w:r w:rsidDel="00000000" w:rsidR="00000000" w:rsidRPr="00000000">
        <w:rPr>
          <w:b w:val="1"/>
          <w:bCs w:val="1"/>
          <w:color w:val="1f3564"/>
          <w:sz w:val="20"/>
          <w:szCs w:val="20"/>
          <w:rtl w:val="0"/>
        </w:rPr>
        <w:t xml:space="preserve">Review Cycle: </w:t>
      </w:r>
      <w:r w:rsidDel="00000000" w:rsidR="00000000" w:rsidRPr="00000000">
        <w:rPr>
          <w:color w:val="000000"/>
          <w:sz w:val="20"/>
          <w:szCs w:val="20"/>
          <w:rtl w:val="0"/>
        </w:rPr>
        <w:t xml:space="preserve">Annually or after any security incident</w:t>
      </w:r>
      <w:r w:rsidDel="00000000" w:rsidR="00000000" w:rsidRPr="00000000">
        <w:rPr>
          <w:rtl w:val="0"/>
        </w:rPr>
      </w:r>
    </w:p>
    <w:p w:rsidR="00000000" w:rsidDel="00000000" w:rsidP="00000000" w:rsidRDefault="00000000" w:rsidRPr="00000000" w14:paraId="0000000A">
      <w:pPr>
        <w:spacing w:after="20" w:lineRule="auto"/>
        <w:rPr/>
      </w:pPr>
      <w:r w:rsidDel="00000000" w:rsidR="00000000" w:rsidRPr="00000000">
        <w:rPr>
          <w:b w:val="1"/>
          <w:bCs w:val="1"/>
          <w:color w:val="1f3564"/>
          <w:sz w:val="20"/>
          <w:szCs w:val="20"/>
          <w:rtl w:val="0"/>
        </w:rPr>
        <w:t xml:space="preserve">Classification: </w:t>
      </w:r>
      <w:r w:rsidDel="00000000" w:rsidR="00000000" w:rsidRPr="00000000">
        <w:rPr>
          <w:color w:val="000000"/>
          <w:sz w:val="20"/>
          <w:szCs w:val="20"/>
          <w:rtl w:val="0"/>
        </w:rPr>
        <w:t xml:space="preserve">Internal — Confidential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40" w:before="120" w:lineRule="auto"/>
        <w:rPr/>
      </w:pPr>
      <w:r w:rsidDel="00000000" w:rsidR="00000000" w:rsidRPr="00000000">
        <w:rPr>
          <w:color w:val="bfbfbf"/>
          <w:sz w:val="14"/>
          <w:szCs w:val="14"/>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80" w:before="280" w:lineRule="auto"/>
        <w:rPr/>
      </w:pPr>
      <w:r w:rsidDel="00000000" w:rsidR="00000000" w:rsidRPr="00000000">
        <w:rPr>
          <w:b w:val="1"/>
          <w:bCs w:val="1"/>
          <w:color w:val="2e559a"/>
          <w:sz w:val="28"/>
          <w:szCs w:val="28"/>
          <w:rtl w:val="0"/>
        </w:rPr>
        <w:t xml:space="preserve">1.  Purpose</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color w:val="000000"/>
          <w:sz w:val="20"/>
          <w:szCs w:val="20"/>
          <w:rtl w:val="0"/>
        </w:rPr>
        <w:t xml:space="preserve">This Information Security Policy (ISP) defines the rules and responsibilities that govern how Integers Insights collects, stores, processes, and protects information — including customer data, business data, and system credentials — across all environments operated as part of the InTrade24 / Product Intelligence Platform.</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color w:val="000000"/>
          <w:sz w:val="20"/>
          <w:szCs w:val="20"/>
          <w:rtl w:val="0"/>
        </w:rPr>
        <w:t xml:space="preserve">The policy is designed to protect the confidentiality, integrity, and availability (CIA) of all information assets and to ensure compliance with applicable regulations including GDPR and ISO 27001-aligned practices.</w:t>
      </w:r>
      <w:r w:rsidDel="00000000" w:rsidR="00000000" w:rsidRPr="00000000">
        <w:rPr>
          <w:rtl w:val="0"/>
        </w:rPr>
      </w:r>
    </w:p>
    <w:p w:rsidR="00000000" w:rsidDel="00000000" w:rsidP="00000000" w:rsidRDefault="00000000" w:rsidRPr="00000000" w14:paraId="00000011">
      <w:pPr>
        <w:spacing w:after="80" w:before="280" w:lineRule="auto"/>
        <w:rPr/>
      </w:pPr>
      <w:r w:rsidDel="00000000" w:rsidR="00000000" w:rsidRPr="00000000">
        <w:rPr>
          <w:b w:val="1"/>
          <w:bCs w:val="1"/>
          <w:color w:val="2e559a"/>
          <w:sz w:val="28"/>
          <w:szCs w:val="28"/>
          <w:rtl w:val="0"/>
        </w:rPr>
        <w:t xml:space="preserve">2.  Scope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color w:val="000000"/>
          <w:sz w:val="20"/>
          <w:szCs w:val="20"/>
          <w:rtl w:val="0"/>
        </w:rPr>
        <w:t xml:space="preserve">This policy applies to: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full-time and part-time employees of Integers Insights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contractors, consultants, and third-party developers with access to any system or data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systems, servers, databases, APIs, and cloud services operated by or on behalf of Integers Insights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environments: production (AWS EC2 / RDS), staging, and local development</w:t>
      </w:r>
      <w:r w:rsidDel="00000000" w:rsidR="00000000" w:rsidRPr="00000000">
        <w:rPr>
          <w:rtl w:val="0"/>
        </w:rPr>
      </w:r>
    </w:p>
    <w:p w:rsidR="00000000" w:rsidDel="00000000" w:rsidP="00000000" w:rsidRDefault="00000000" w:rsidRPr="00000000" w14:paraId="00000017">
      <w:pPr>
        <w:spacing w:after="80" w:before="280" w:lineRule="auto"/>
        <w:rPr/>
      </w:pPr>
      <w:r w:rsidDel="00000000" w:rsidR="00000000" w:rsidRPr="00000000">
        <w:rPr>
          <w:b w:val="1"/>
          <w:bCs w:val="1"/>
          <w:color w:val="2e559a"/>
          <w:sz w:val="28"/>
          <w:szCs w:val="28"/>
          <w:rtl w:val="0"/>
        </w:rPr>
        <w:t xml:space="preserve">3.  Core Security Principles</w:t>
      </w:r>
      <w:r w:rsidDel="00000000" w:rsidR="00000000" w:rsidRPr="00000000">
        <w:rPr>
          <w:rtl w:val="0"/>
        </w:rPr>
      </w:r>
    </w:p>
    <w:p w:rsidR="00000000" w:rsidDel="00000000" w:rsidP="00000000" w:rsidRDefault="00000000" w:rsidRPr="00000000" w14:paraId="00000018">
      <w:pPr>
        <w:spacing w:after="40" w:before="100" w:lineRule="auto"/>
        <w:rPr/>
      </w:pPr>
      <w:r w:rsidDel="00000000" w:rsidR="00000000" w:rsidRPr="00000000">
        <w:rPr>
          <w:b w:val="1"/>
          <w:bCs w:val="1"/>
          <w:color w:val="2e559a"/>
          <w:sz w:val="20"/>
          <w:szCs w:val="20"/>
          <w:rtl w:val="0"/>
        </w:rPr>
        <w:t xml:space="preserve">  1.  Least Privilege — </w:t>
      </w:r>
      <w:r w:rsidDel="00000000" w:rsidR="00000000" w:rsidRPr="00000000">
        <w:rPr>
          <w:color w:val="000000"/>
          <w:sz w:val="20"/>
          <w:szCs w:val="20"/>
          <w:rtl w:val="0"/>
        </w:rPr>
        <w:t xml:space="preserve">Every team member, service, and API key is granted only the minimum level of access required to perform its function. Access is never granted by default — it must be explicitly requested and approved.</w:t>
      </w:r>
      <w:r w:rsidDel="00000000" w:rsidR="00000000" w:rsidRPr="00000000">
        <w:rPr>
          <w:rtl w:val="0"/>
        </w:rPr>
      </w:r>
    </w:p>
    <w:p w:rsidR="00000000" w:rsidDel="00000000" w:rsidP="00000000" w:rsidRDefault="00000000" w:rsidRPr="00000000" w14:paraId="00000019">
      <w:pPr>
        <w:spacing w:after="40" w:before="100" w:lineRule="auto"/>
        <w:rPr/>
      </w:pPr>
      <w:r w:rsidDel="00000000" w:rsidR="00000000" w:rsidRPr="00000000">
        <w:rPr>
          <w:b w:val="1"/>
          <w:bCs w:val="1"/>
          <w:color w:val="2e559a"/>
          <w:sz w:val="20"/>
          <w:szCs w:val="20"/>
          <w:rtl w:val="0"/>
        </w:rPr>
        <w:t xml:space="preserve">  2.  Encryption in Transit and at Rest — </w:t>
      </w:r>
      <w:r w:rsidDel="00000000" w:rsidR="00000000" w:rsidRPr="00000000">
        <w:rPr>
          <w:color w:val="000000"/>
          <w:sz w:val="20"/>
          <w:szCs w:val="20"/>
          <w:rtl w:val="0"/>
        </w:rPr>
        <w:t xml:space="preserve">All data transmitted between clients, servers, and third-party APIs must use TLS 1.2 or higher. All data stored in databases (AWS RDS) must be encrypted at rest using AES-256. HSTS headers must be enforced on all production domains.</w:t>
      </w:r>
      <w:r w:rsidDel="00000000" w:rsidR="00000000" w:rsidRPr="00000000">
        <w:rPr>
          <w:rtl w:val="0"/>
        </w:rPr>
      </w:r>
    </w:p>
    <w:p w:rsidR="00000000" w:rsidDel="00000000" w:rsidP="00000000" w:rsidRDefault="00000000" w:rsidRPr="00000000" w14:paraId="0000001A">
      <w:pPr>
        <w:spacing w:after="40" w:before="100" w:lineRule="auto"/>
        <w:rPr/>
      </w:pPr>
      <w:r w:rsidDel="00000000" w:rsidR="00000000" w:rsidRPr="00000000">
        <w:rPr>
          <w:b w:val="1"/>
          <w:bCs w:val="1"/>
          <w:color w:val="2e559a"/>
          <w:sz w:val="20"/>
          <w:szCs w:val="20"/>
          <w:rtl w:val="0"/>
        </w:rPr>
        <w:t xml:space="preserve">  3.  No Hardcoding of Credentials — </w:t>
      </w:r>
      <w:r w:rsidDel="00000000" w:rsidR="00000000" w:rsidRPr="00000000">
        <w:rPr>
          <w:color w:val="000000"/>
          <w:sz w:val="20"/>
          <w:szCs w:val="20"/>
          <w:rtl w:val="0"/>
        </w:rPr>
        <w:t xml:space="preserve">API keys, database passwords, JWT secrets, and all other credentials </w:t>
      </w:r>
      <w:r w:rsidDel="00000000" w:rsidR="00000000" w:rsidRPr="00000000">
        <w:rPr>
          <w:sz w:val="20"/>
          <w:szCs w:val="20"/>
          <w:rtl w:val="0"/>
        </w:rPr>
        <w:t xml:space="preserve">are</w:t>
      </w:r>
      <w:r w:rsidDel="00000000" w:rsidR="00000000" w:rsidRPr="00000000">
        <w:rPr>
          <w:color w:val="000000"/>
          <w:sz w:val="20"/>
          <w:szCs w:val="20"/>
          <w:rtl w:val="0"/>
        </w:rPr>
        <w:t xml:space="preserve"> never written directly into source code. All secrets are stored in AWS Secrets Manager and loaded at application startup. The .env file is permitted only for local development and </w:t>
      </w:r>
      <w:r w:rsidDel="00000000" w:rsidR="00000000" w:rsidRPr="00000000">
        <w:rPr>
          <w:sz w:val="20"/>
          <w:szCs w:val="20"/>
          <w:rtl w:val="0"/>
        </w:rPr>
        <w:t xml:space="preserve">is</w:t>
      </w:r>
      <w:r w:rsidDel="00000000" w:rsidR="00000000" w:rsidRPr="00000000">
        <w:rPr>
          <w:color w:val="000000"/>
          <w:sz w:val="20"/>
          <w:szCs w:val="20"/>
          <w:rtl w:val="0"/>
        </w:rPr>
        <w:t xml:space="preserve"> never committed to any version control system.</w:t>
      </w:r>
      <w:r w:rsidDel="00000000" w:rsidR="00000000" w:rsidRPr="00000000">
        <w:rPr>
          <w:rtl w:val="0"/>
        </w:rPr>
      </w:r>
    </w:p>
    <w:p w:rsidR="00000000" w:rsidDel="00000000" w:rsidP="00000000" w:rsidRDefault="00000000" w:rsidRPr="00000000" w14:paraId="0000001B">
      <w:pPr>
        <w:spacing w:after="40" w:before="100" w:lineRule="auto"/>
        <w:rPr/>
      </w:pPr>
      <w:r w:rsidDel="00000000" w:rsidR="00000000" w:rsidRPr="00000000">
        <w:rPr>
          <w:b w:val="1"/>
          <w:bCs w:val="1"/>
          <w:color w:val="2e559a"/>
          <w:sz w:val="20"/>
          <w:szCs w:val="20"/>
          <w:rtl w:val="0"/>
        </w:rPr>
        <w:t xml:space="preserve">  4.  Audit Trail — </w:t>
      </w:r>
      <w:r w:rsidDel="00000000" w:rsidR="00000000" w:rsidRPr="00000000">
        <w:rPr>
          <w:color w:val="000000"/>
          <w:sz w:val="20"/>
          <w:szCs w:val="20"/>
          <w:rtl w:val="0"/>
        </w:rPr>
        <w:t xml:space="preserve">All access to production systems must be logged. All API requests are traceable to a user_id via JWT authentication. All intelligence operations record created_by and updated_by fields in the database. Pipeline job history is retained for 30 days.</w:t>
      </w:r>
      <w:r w:rsidDel="00000000" w:rsidR="00000000" w:rsidRPr="00000000">
        <w:rPr>
          <w:rtl w:val="0"/>
        </w:rPr>
      </w:r>
    </w:p>
    <w:p w:rsidR="00000000" w:rsidDel="00000000" w:rsidP="00000000" w:rsidRDefault="00000000" w:rsidRPr="00000000" w14:paraId="0000001C">
      <w:pPr>
        <w:spacing w:after="40" w:before="100" w:lineRule="auto"/>
        <w:rPr/>
      </w:pPr>
      <w:r w:rsidDel="00000000" w:rsidR="00000000" w:rsidRPr="00000000">
        <w:rPr>
          <w:b w:val="1"/>
          <w:bCs w:val="1"/>
          <w:color w:val="2e559a"/>
          <w:sz w:val="20"/>
          <w:szCs w:val="20"/>
          <w:rtl w:val="0"/>
        </w:rPr>
        <w:t xml:space="preserve">  5.  Defence in Depth — </w:t>
      </w:r>
      <w:r w:rsidDel="00000000" w:rsidR="00000000" w:rsidRPr="00000000">
        <w:rPr>
          <w:color w:val="000000"/>
          <w:sz w:val="20"/>
          <w:szCs w:val="20"/>
          <w:rtl w:val="0"/>
        </w:rPr>
        <w:t xml:space="preserve">Security controls are applied at multiple layers: network (AWS VPC / security groups), application (JWT auth, role-based access control), and database (schema-level permissions, encrypted storage).</w:t>
      </w:r>
      <w:r w:rsidDel="00000000" w:rsidR="00000000" w:rsidRPr="00000000">
        <w:rPr>
          <w:rtl w:val="0"/>
        </w:rPr>
      </w:r>
    </w:p>
    <w:p w:rsidR="00000000" w:rsidDel="00000000" w:rsidP="00000000" w:rsidRDefault="00000000" w:rsidRPr="00000000" w14:paraId="0000001D">
      <w:pPr>
        <w:spacing w:after="40" w:before="100" w:lineRule="auto"/>
        <w:rPr/>
      </w:pPr>
      <w:r w:rsidDel="00000000" w:rsidR="00000000" w:rsidRPr="00000000">
        <w:rPr>
          <w:b w:val="1"/>
          <w:bCs w:val="1"/>
          <w:color w:val="2e559a"/>
          <w:sz w:val="20"/>
          <w:szCs w:val="20"/>
          <w:rtl w:val="0"/>
        </w:rPr>
        <w:t xml:space="preserve">  6.  Data Minimisation — </w:t>
      </w:r>
      <w:r w:rsidDel="00000000" w:rsidR="00000000" w:rsidRPr="00000000">
        <w:rPr>
          <w:color w:val="000000"/>
          <w:sz w:val="20"/>
          <w:szCs w:val="20"/>
          <w:rtl w:val="0"/>
        </w:rPr>
        <w:t xml:space="preserve">Only data that is strictly necessary for platform operation is collected and retained. Data is deleted as soon as it is no longer required, in accordance with the retention policy defined in the Data Flow Register.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80" w:before="280" w:lineRule="auto"/>
        <w:rPr/>
      </w:pPr>
      <w:r w:rsidDel="00000000" w:rsidR="00000000" w:rsidRPr="00000000">
        <w:rPr>
          <w:b w:val="1"/>
          <w:bCs w:val="1"/>
          <w:color w:val="2e559a"/>
          <w:sz w:val="28"/>
          <w:szCs w:val="28"/>
          <w:rtl w:val="0"/>
        </w:rPr>
        <w:t xml:space="preserve">4.  Access Control Policy</w:t>
      </w:r>
      <w:r w:rsidDel="00000000" w:rsidR="00000000" w:rsidRPr="00000000">
        <w:rPr>
          <w:rtl w:val="0"/>
        </w:rPr>
      </w:r>
    </w:p>
    <w:p w:rsidR="00000000" w:rsidDel="00000000" w:rsidP="00000000" w:rsidRDefault="00000000" w:rsidRPr="00000000" w14:paraId="00000020">
      <w:pPr>
        <w:spacing w:after="60" w:before="160" w:lineRule="auto"/>
        <w:rPr/>
      </w:pPr>
      <w:r w:rsidDel="00000000" w:rsidR="00000000" w:rsidRPr="00000000">
        <w:rPr>
          <w:b w:val="1"/>
          <w:bCs w:val="1"/>
          <w:color w:val="1f3564"/>
          <w:sz w:val="20"/>
          <w:szCs w:val="20"/>
          <w:rtl w:val="0"/>
        </w:rPr>
        <w:t xml:space="preserve">4.1  User Roles</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color w:val="000000"/>
          <w:sz w:val="20"/>
          <w:szCs w:val="20"/>
          <w:rtl w:val="0"/>
        </w:rPr>
        <w:t xml:space="preserve">The platform enforces the following role hierarchy stored in core_auth_table.auth_user.role:</w:t>
      </w:r>
      <w:r w:rsidDel="00000000" w:rsidR="00000000" w:rsidRPr="00000000">
        <w:rPr>
          <w:rtl w:val="0"/>
        </w:rPr>
      </w:r>
    </w:p>
    <w:tbl>
      <w:tblPr>
        <w:tblStyle w:val="Table1"/>
        <w:tblW w:w="973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71"/>
        <w:gridCol w:w="5018"/>
        <w:gridCol w:w="3047"/>
        <w:tblGridChange w:id="0">
          <w:tblGrid>
            <w:gridCol w:w="1671"/>
            <w:gridCol w:w="5018"/>
            <w:gridCol w:w="3047"/>
          </w:tblGrid>
        </w:tblGridChange>
      </w:tblGrid>
      <w:tr>
        <w:trPr>
          <w:cantSplit w:val="0"/>
          <w:tblHeader w:val="0"/>
        </w:trPr>
        <w:tc>
          <w:tcPr>
            <w:shd w:fill="1f78b4" w:val="clear"/>
            <w:vAlign w:val="center"/>
          </w:tcPr>
          <w:p w:rsidR="00000000" w:rsidDel="00000000" w:rsidP="00000000" w:rsidRDefault="00000000" w:rsidRPr="00000000" w14:paraId="00000022">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shd w:fill="1f78b4" w:val="clear"/>
            <w:vAlign w:val="center"/>
          </w:tcPr>
          <w:p w:rsidR="00000000" w:rsidDel="00000000" w:rsidP="00000000" w:rsidRDefault="00000000" w:rsidRPr="00000000" w14:paraId="00000023">
            <w:pPr>
              <w:jc w:val="center"/>
              <w:rPr/>
            </w:pPr>
            <w:r w:rsidDel="00000000" w:rsidR="00000000" w:rsidRPr="00000000">
              <w:rPr>
                <w:b w:val="1"/>
                <w:bCs w:val="1"/>
                <w:color w:val="ffffff"/>
                <w:sz w:val="18"/>
                <w:szCs w:val="18"/>
                <w:rtl w:val="0"/>
              </w:rPr>
              <w:t xml:space="preserve">Access Level</w:t>
            </w:r>
            <w:r w:rsidDel="00000000" w:rsidR="00000000" w:rsidRPr="00000000">
              <w:rPr>
                <w:rtl w:val="0"/>
              </w:rPr>
            </w:r>
          </w:p>
        </w:tc>
        <w:tc>
          <w:tcPr>
            <w:shd w:fill="1f78b4" w:val="clear"/>
            <w:vAlign w:val="center"/>
          </w:tcPr>
          <w:p w:rsidR="00000000" w:rsidDel="00000000" w:rsidP="00000000" w:rsidRDefault="00000000" w:rsidRPr="00000000" w14:paraId="00000024">
            <w:pPr>
              <w:jc w:val="center"/>
              <w:rPr/>
            </w:pPr>
            <w:r w:rsidDel="00000000" w:rsidR="00000000" w:rsidRPr="00000000">
              <w:rPr>
                <w:b w:val="1"/>
                <w:bCs w:val="1"/>
                <w:color w:val="ffffff"/>
                <w:sz w:val="18"/>
                <w:szCs w:val="18"/>
                <w:rtl w:val="0"/>
              </w:rPr>
              <w:t xml:space="preserve">Who Holds This Role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5">
            <w:pPr>
              <w:rPr/>
            </w:pPr>
            <w:r w:rsidDel="00000000" w:rsidR="00000000" w:rsidRPr="00000000">
              <w:rPr>
                <w:color w:val="000000"/>
                <w:sz w:val="18"/>
                <w:szCs w:val="18"/>
                <w:rtl w:val="0"/>
              </w:rPr>
              <w:t xml:space="preserve">member</w:t>
            </w:r>
            <w:r w:rsidDel="00000000" w:rsidR="00000000" w:rsidRPr="00000000">
              <w:rPr>
                <w:rtl w:val="0"/>
              </w:rPr>
            </w:r>
          </w:p>
        </w:tc>
        <w:tc>
          <w:tcPr>
            <w:shd w:fill="f2f2f2" w:val="clear"/>
            <w:vAlign w:val="center"/>
          </w:tcPr>
          <w:p w:rsidR="00000000" w:rsidDel="00000000" w:rsidP="00000000" w:rsidRDefault="00000000" w:rsidRPr="00000000" w14:paraId="00000026">
            <w:pPr>
              <w:rPr/>
            </w:pPr>
            <w:r w:rsidDel="00000000" w:rsidR="00000000" w:rsidRPr="00000000">
              <w:rPr>
                <w:color w:val="000000"/>
                <w:sz w:val="18"/>
                <w:szCs w:val="18"/>
                <w:rtl w:val="0"/>
              </w:rPr>
              <w:t xml:space="preserve">Read/write own company's products and intelligence reports only</w:t>
            </w:r>
            <w:r w:rsidDel="00000000" w:rsidR="00000000" w:rsidRPr="00000000">
              <w:rPr>
                <w:rtl w:val="0"/>
              </w:rPr>
            </w:r>
          </w:p>
        </w:tc>
        <w:tc>
          <w:tcPr>
            <w:shd w:fill="f2f2f2" w:val="clear"/>
            <w:vAlign w:val="center"/>
          </w:tcPr>
          <w:p w:rsidR="00000000" w:rsidDel="00000000" w:rsidP="00000000" w:rsidRDefault="00000000" w:rsidRPr="00000000" w14:paraId="00000027">
            <w:pPr>
              <w:rPr/>
            </w:pPr>
            <w:r w:rsidDel="00000000" w:rsidR="00000000" w:rsidRPr="00000000">
              <w:rPr>
                <w:color w:val="000000"/>
                <w:sz w:val="18"/>
                <w:szCs w:val="18"/>
                <w:rtl w:val="0"/>
              </w:rPr>
              <w:t xml:space="preserve">End users (company employees)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8">
            <w:pPr>
              <w:rPr/>
            </w:pPr>
            <w:r w:rsidDel="00000000" w:rsidR="00000000" w:rsidRPr="00000000">
              <w:rPr>
                <w:color w:val="000000"/>
                <w:sz w:val="18"/>
                <w:szCs w:val="18"/>
                <w:rtl w:val="0"/>
              </w:rPr>
              <w:t xml:space="preserve">admin</w:t>
            </w:r>
            <w:r w:rsidDel="00000000" w:rsidR="00000000" w:rsidRPr="00000000">
              <w:rPr>
                <w:rtl w:val="0"/>
              </w:rPr>
            </w:r>
          </w:p>
        </w:tc>
        <w:tc>
          <w:tcPr>
            <w:shd w:fill="ffffff" w:val="clear"/>
            <w:vAlign w:val="center"/>
          </w:tcPr>
          <w:p w:rsidR="00000000" w:rsidDel="00000000" w:rsidP="00000000" w:rsidRDefault="00000000" w:rsidRPr="00000000" w14:paraId="00000029">
            <w:pPr>
              <w:rPr/>
            </w:pPr>
            <w:r w:rsidDel="00000000" w:rsidR="00000000" w:rsidRPr="00000000">
              <w:rPr>
                <w:color w:val="000000"/>
                <w:sz w:val="18"/>
                <w:szCs w:val="18"/>
                <w:rtl w:val="0"/>
              </w:rPr>
              <w:t xml:space="preserve">All member permissions + manage team members within their company</w:t>
            </w:r>
            <w:r w:rsidDel="00000000" w:rsidR="00000000" w:rsidRPr="00000000">
              <w:rPr>
                <w:rtl w:val="0"/>
              </w:rPr>
            </w:r>
          </w:p>
        </w:tc>
        <w:tc>
          <w:tcPr>
            <w:shd w:fill="ffffff" w:val="clear"/>
            <w:vAlign w:val="center"/>
          </w:tcPr>
          <w:p w:rsidR="00000000" w:rsidDel="00000000" w:rsidP="00000000" w:rsidRDefault="00000000" w:rsidRPr="00000000" w14:paraId="0000002A">
            <w:pPr>
              <w:rPr/>
            </w:pPr>
            <w:r w:rsidDel="00000000" w:rsidR="00000000" w:rsidRPr="00000000">
              <w:rPr>
                <w:color w:val="000000"/>
                <w:sz w:val="18"/>
                <w:szCs w:val="18"/>
                <w:rtl w:val="0"/>
              </w:rPr>
              <w:t xml:space="preserve">Company administrators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B">
            <w:pPr>
              <w:rPr/>
            </w:pPr>
            <w:r w:rsidDel="00000000" w:rsidR="00000000" w:rsidRPr="00000000">
              <w:rPr>
                <w:color w:val="000000"/>
                <w:sz w:val="18"/>
                <w:szCs w:val="18"/>
                <w:rtl w:val="0"/>
              </w:rPr>
              <w:t xml:space="preserve">super_admin</w:t>
            </w:r>
            <w:r w:rsidDel="00000000" w:rsidR="00000000" w:rsidRPr="00000000">
              <w:rPr>
                <w:rtl w:val="0"/>
              </w:rPr>
            </w:r>
          </w:p>
        </w:tc>
        <w:tc>
          <w:tcPr>
            <w:shd w:fill="f2f2f2" w:val="clear"/>
            <w:vAlign w:val="center"/>
          </w:tcPr>
          <w:p w:rsidR="00000000" w:rsidDel="00000000" w:rsidP="00000000" w:rsidRDefault="00000000" w:rsidRPr="00000000" w14:paraId="0000002C">
            <w:pPr>
              <w:rPr/>
            </w:pPr>
            <w:r w:rsidDel="00000000" w:rsidR="00000000" w:rsidRPr="00000000">
              <w:rPr>
                <w:color w:val="000000"/>
                <w:sz w:val="18"/>
                <w:szCs w:val="18"/>
                <w:rtl w:val="0"/>
              </w:rPr>
              <w:t xml:space="preserve">Full platform access — all users, subscriptions, jobs, sales data, GDPR queue</w:t>
            </w:r>
            <w:r w:rsidDel="00000000" w:rsidR="00000000" w:rsidRPr="00000000">
              <w:rPr>
                <w:rtl w:val="0"/>
              </w:rPr>
            </w:r>
          </w:p>
        </w:tc>
        <w:tc>
          <w:tcPr>
            <w:shd w:fill="f2f2f2" w:val="clear"/>
            <w:vAlign w:val="center"/>
          </w:tcPr>
          <w:p w:rsidR="00000000" w:rsidDel="00000000" w:rsidP="00000000" w:rsidRDefault="00000000" w:rsidRPr="00000000" w14:paraId="0000002D">
            <w:pPr>
              <w:rPr/>
            </w:pPr>
            <w:r w:rsidDel="00000000" w:rsidR="00000000" w:rsidRPr="00000000">
              <w:rPr>
                <w:color w:val="000000"/>
                <w:sz w:val="18"/>
                <w:szCs w:val="18"/>
                <w:rtl w:val="0"/>
              </w:rPr>
              <w:t xml:space="preserve">Integers Insights engineering/operations team</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60" w:before="160" w:lineRule="auto"/>
        <w:rPr/>
      </w:pPr>
      <w:r w:rsidDel="00000000" w:rsidR="00000000" w:rsidRPr="00000000">
        <w:rPr>
          <w:b w:val="1"/>
          <w:bCs w:val="1"/>
          <w:color w:val="1f3564"/>
          <w:sz w:val="20"/>
          <w:szCs w:val="20"/>
          <w:rtl w:val="0"/>
        </w:rPr>
        <w:t xml:space="preserve">4.2  Production System Access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SSH access to production EC2 instances is restricted to authorised engineers only, via key-pair authentication.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passwords are used for server authentication — SSH keys only.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AWS IAM roles follow the principle of least privilege; no IAM user has administrator access unless explicitly required.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Database (RDS) is not publicly accessible; access is only possible via the application server within the VPC.</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Super admin endpoints (/admin/*) require a valid JWT and the super_admin DB role — enforced server-side on every request.</w:t>
      </w:r>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b w:val="1"/>
          <w:bCs w:val="1"/>
          <w:color w:val="1f3564"/>
          <w:sz w:val="20"/>
          <w:szCs w:val="20"/>
          <w:rtl w:val="0"/>
        </w:rPr>
        <w:t xml:space="preserve">4.3  Onboarding &amp; Offboarding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New team members are granted access only after written approval from the Founder.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Access must be revoked within 24 hours of a team member leaving the organisation.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Shared credentials (if any) must be rotated immediately upon team member departure.</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b w:val="1"/>
          <w:bCs w:val="1"/>
          <w:color w:val="2e559a"/>
          <w:sz w:val="28"/>
          <w:szCs w:val="28"/>
          <w:rtl w:val="0"/>
        </w:rPr>
        <w:t xml:space="preserve">5.  Credential &amp; Secret Management</w:t>
      </w:r>
      <w:r w:rsidDel="00000000" w:rsidR="00000000" w:rsidRPr="00000000">
        <w:rPr>
          <w:rtl w:val="0"/>
        </w:rPr>
      </w:r>
    </w:p>
    <w:p w:rsidR="00000000" w:rsidDel="00000000" w:rsidP="00000000" w:rsidRDefault="00000000" w:rsidRPr="00000000" w14:paraId="0000003A">
      <w:pPr>
        <w:spacing w:after="60" w:before="160" w:lineRule="auto"/>
        <w:rPr/>
      </w:pPr>
      <w:r w:rsidDel="00000000" w:rsidR="00000000" w:rsidRPr="00000000">
        <w:rPr>
          <w:b w:val="1"/>
          <w:bCs w:val="1"/>
          <w:color w:val="1f3564"/>
          <w:sz w:val="20"/>
          <w:szCs w:val="20"/>
          <w:rtl w:val="0"/>
        </w:rPr>
        <w:t xml:space="preserve">5.1  Rules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secrets (API keys, DB passwords, JWT secrets, webhook secrets) must be stored in AWS Secrets Manager under the secret name intrade24/prod.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Secrets are loaded at application startup via aws_secrets.py before any module imports.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.env file is for local development only and must be listed in .gitignore. It must never be committed to the repository.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secret must ever appear in logs, error messages, API responses, or console output.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If a secret is accidentally exposed (committed to git, printed in logs), it must be rotated immediately and the incident reported.</w:t>
      </w:r>
      <w:r w:rsidDel="00000000" w:rsidR="00000000" w:rsidRPr="00000000">
        <w:rPr>
          <w:rtl w:val="0"/>
        </w:rPr>
      </w:r>
    </w:p>
    <w:p w:rsidR="00000000" w:rsidDel="00000000" w:rsidP="00000000" w:rsidRDefault="00000000" w:rsidRPr="00000000" w14:paraId="00000040">
      <w:pPr>
        <w:spacing w:after="60" w:before="160" w:lineRule="auto"/>
        <w:rPr/>
      </w:pPr>
      <w:r w:rsidDel="00000000" w:rsidR="00000000" w:rsidRPr="00000000">
        <w:rPr>
          <w:b w:val="1"/>
          <w:bCs w:val="1"/>
          <w:color w:val="1f3564"/>
          <w:sz w:val="20"/>
          <w:szCs w:val="20"/>
          <w:rtl w:val="0"/>
        </w:rPr>
        <w:t xml:space="preserve">5.2  Rotation Schedule</w:t>
      </w:r>
      <w:r w:rsidDel="00000000" w:rsidR="00000000" w:rsidRPr="00000000">
        <w:rPr>
          <w:rtl w:val="0"/>
        </w:rPr>
      </w:r>
    </w:p>
    <w:tbl>
      <w:tblPr>
        <w:tblStyle w:val="Table2"/>
        <w:tblW w:w="973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76"/>
        <w:gridCol w:w="2988"/>
        <w:gridCol w:w="3772"/>
        <w:tblGridChange w:id="0">
          <w:tblGrid>
            <w:gridCol w:w="2976"/>
            <w:gridCol w:w="2988"/>
            <w:gridCol w:w="3772"/>
          </w:tblGrid>
        </w:tblGridChange>
      </w:tblGrid>
      <w:tr>
        <w:trPr>
          <w:cantSplit w:val="0"/>
          <w:tblHeader w:val="0"/>
        </w:trPr>
        <w:tc>
          <w:tcPr>
            <w:shd w:fill="1f78b4" w:val="clear"/>
            <w:vAlign w:val="cente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Secret Type</w:t>
            </w:r>
            <w:r w:rsidDel="00000000" w:rsidR="00000000" w:rsidRPr="00000000">
              <w:rPr>
                <w:rtl w:val="0"/>
              </w:rPr>
            </w:r>
          </w:p>
        </w:tc>
        <w:tc>
          <w:tcPr>
            <w:shd w:fill="1f78b4" w:val="clear"/>
            <w:vAlign w:val="cente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Rotation Frequency</w:t>
            </w:r>
            <w:r w:rsidDel="00000000" w:rsidR="00000000" w:rsidRPr="00000000">
              <w:rPr>
                <w:rtl w:val="0"/>
              </w:rPr>
            </w:r>
          </w:p>
        </w:tc>
        <w:tc>
          <w:tcPr>
            <w:shd w:fill="1f78b4" w:val="clear"/>
            <w:vAlign w:val="cente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Who Rotates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4">
            <w:pPr>
              <w:rPr/>
            </w:pPr>
            <w:r w:rsidDel="00000000" w:rsidR="00000000" w:rsidRPr="00000000">
              <w:rPr>
                <w:color w:val="000000"/>
                <w:sz w:val="18"/>
                <w:szCs w:val="18"/>
                <w:rtl w:val="0"/>
              </w:rPr>
              <w:t xml:space="preserve">Database passwords</w:t>
            </w:r>
            <w:r w:rsidDel="00000000" w:rsidR="00000000" w:rsidRPr="00000000">
              <w:rPr>
                <w:rtl w:val="0"/>
              </w:rPr>
            </w:r>
          </w:p>
        </w:tc>
        <w:tc>
          <w:tcPr>
            <w:shd w:fill="f2f2f2" w:val="clear"/>
            <w:vAlign w:val="center"/>
          </w:tcPr>
          <w:p w:rsidR="00000000" w:rsidDel="00000000" w:rsidP="00000000" w:rsidRDefault="00000000" w:rsidRPr="00000000" w14:paraId="00000045">
            <w:pPr>
              <w:rPr/>
            </w:pPr>
            <w:r w:rsidDel="00000000" w:rsidR="00000000" w:rsidRPr="00000000">
              <w:rPr>
                <w:color w:val="000000"/>
                <w:sz w:val="18"/>
                <w:szCs w:val="18"/>
                <w:rtl w:val="0"/>
              </w:rPr>
              <w:t xml:space="preserve">Every 90 days</w:t>
            </w:r>
            <w:r w:rsidDel="00000000" w:rsidR="00000000" w:rsidRPr="00000000">
              <w:rPr>
                <w:rtl w:val="0"/>
              </w:rPr>
            </w:r>
          </w:p>
        </w:tc>
        <w:tc>
          <w:tcPr>
            <w:shd w:fill="f2f2f2" w:val="clear"/>
            <w:vAlign w:val="center"/>
          </w:tcPr>
          <w:p w:rsidR="00000000" w:rsidDel="00000000" w:rsidP="00000000" w:rsidRDefault="00000000" w:rsidRPr="00000000" w14:paraId="00000046">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7">
            <w:pPr>
              <w:rPr/>
            </w:pPr>
            <w:r w:rsidDel="00000000" w:rsidR="00000000" w:rsidRPr="00000000">
              <w:rPr>
                <w:color w:val="000000"/>
                <w:sz w:val="18"/>
                <w:szCs w:val="18"/>
                <w:rtl w:val="0"/>
              </w:rPr>
              <w:t xml:space="preserve">JWT signing secret</w:t>
            </w:r>
            <w:r w:rsidDel="00000000" w:rsidR="00000000" w:rsidRPr="00000000">
              <w:rPr>
                <w:rtl w:val="0"/>
              </w:rPr>
            </w:r>
          </w:p>
        </w:tc>
        <w:tc>
          <w:tcPr>
            <w:shd w:fill="ffffff" w:val="clear"/>
            <w:vAlign w:val="center"/>
          </w:tcPr>
          <w:p w:rsidR="00000000" w:rsidDel="00000000" w:rsidP="00000000" w:rsidRDefault="00000000" w:rsidRPr="00000000" w14:paraId="00000048">
            <w:pPr>
              <w:rPr/>
            </w:pPr>
            <w:r w:rsidDel="00000000" w:rsidR="00000000" w:rsidRPr="00000000">
              <w:rPr>
                <w:color w:val="000000"/>
                <w:sz w:val="18"/>
                <w:szCs w:val="18"/>
                <w:rtl w:val="0"/>
              </w:rPr>
              <w:t xml:space="preserve">Every 90 days or on breach</w:t>
            </w:r>
            <w:r w:rsidDel="00000000" w:rsidR="00000000" w:rsidRPr="00000000">
              <w:rPr>
                <w:rtl w:val="0"/>
              </w:rPr>
            </w:r>
          </w:p>
        </w:tc>
        <w:tc>
          <w:tcPr>
            <w:shd w:fill="ffffff" w:val="clear"/>
            <w:vAlign w:val="center"/>
          </w:tcPr>
          <w:p w:rsidR="00000000" w:rsidDel="00000000" w:rsidP="00000000" w:rsidRDefault="00000000" w:rsidRPr="00000000" w14:paraId="00000049">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A">
            <w:pPr>
              <w:rPr/>
            </w:pPr>
            <w:r w:rsidDel="00000000" w:rsidR="00000000" w:rsidRPr="00000000">
              <w:rPr>
                <w:color w:val="000000"/>
                <w:sz w:val="18"/>
                <w:szCs w:val="18"/>
                <w:rtl w:val="0"/>
              </w:rPr>
              <w:t xml:space="preserve">API keys (OpenAI, Apollo, etc.)</w:t>
            </w:r>
            <w:r w:rsidDel="00000000" w:rsidR="00000000" w:rsidRPr="00000000">
              <w:rPr>
                <w:rtl w:val="0"/>
              </w:rPr>
            </w:r>
          </w:p>
        </w:tc>
        <w:tc>
          <w:tcPr>
            <w:shd w:fill="f2f2f2" w:val="clear"/>
            <w:vAlign w:val="center"/>
          </w:tcPr>
          <w:p w:rsidR="00000000" w:rsidDel="00000000" w:rsidP="00000000" w:rsidRDefault="00000000" w:rsidRPr="00000000" w14:paraId="0000004B">
            <w:pPr>
              <w:rPr/>
            </w:pPr>
            <w:r w:rsidDel="00000000" w:rsidR="00000000" w:rsidRPr="00000000">
              <w:rPr>
                <w:color w:val="000000"/>
                <w:sz w:val="18"/>
                <w:szCs w:val="18"/>
                <w:rtl w:val="0"/>
              </w:rPr>
              <w:t xml:space="preserve">On suspected compromise or annually</w:t>
            </w:r>
            <w:r w:rsidDel="00000000" w:rsidR="00000000" w:rsidRPr="00000000">
              <w:rPr>
                <w:rtl w:val="0"/>
              </w:rPr>
            </w:r>
          </w:p>
        </w:tc>
        <w:tc>
          <w:tcPr>
            <w:shd w:fill="f2f2f2" w:val="clear"/>
            <w:vAlign w:val="center"/>
          </w:tcPr>
          <w:p w:rsidR="00000000" w:rsidDel="00000000" w:rsidP="00000000" w:rsidRDefault="00000000" w:rsidRPr="00000000" w14:paraId="0000004C">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D">
            <w:pPr>
              <w:rPr/>
            </w:pPr>
            <w:r w:rsidDel="00000000" w:rsidR="00000000" w:rsidRPr="00000000">
              <w:rPr>
                <w:color w:val="000000"/>
                <w:sz w:val="18"/>
                <w:szCs w:val="18"/>
                <w:rtl w:val="0"/>
              </w:rPr>
              <w:t xml:space="preserve">Razorpay webhook secret</w:t>
            </w:r>
            <w:r w:rsidDel="00000000" w:rsidR="00000000" w:rsidRPr="00000000">
              <w:rPr>
                <w:rtl w:val="0"/>
              </w:rPr>
            </w:r>
          </w:p>
        </w:tc>
        <w:tc>
          <w:tcPr>
            <w:shd w:fill="ffffff" w:val="clear"/>
            <w:vAlign w:val="center"/>
          </w:tcPr>
          <w:p w:rsidR="00000000" w:rsidDel="00000000" w:rsidP="00000000" w:rsidRDefault="00000000" w:rsidRPr="00000000" w14:paraId="0000004E">
            <w:pPr>
              <w:rPr/>
            </w:pPr>
            <w:r w:rsidDel="00000000" w:rsidR="00000000" w:rsidRPr="00000000">
              <w:rPr>
                <w:color w:val="000000"/>
                <w:sz w:val="18"/>
                <w:szCs w:val="18"/>
                <w:rtl w:val="0"/>
              </w:rPr>
              <w:t xml:space="preserve">On suspected compromise</w:t>
            </w:r>
            <w:r w:rsidDel="00000000" w:rsidR="00000000" w:rsidRPr="00000000">
              <w:rPr>
                <w:rtl w:val="0"/>
              </w:rPr>
            </w:r>
          </w:p>
        </w:tc>
        <w:tc>
          <w:tcPr>
            <w:shd w:fill="ffffff" w:val="clear"/>
            <w:vAlign w:val="center"/>
          </w:tcPr>
          <w:p w:rsidR="00000000" w:rsidDel="00000000" w:rsidP="00000000" w:rsidRDefault="00000000" w:rsidRPr="00000000" w14:paraId="0000004F">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0">
            <w:pPr>
              <w:rPr/>
            </w:pPr>
            <w:r w:rsidDel="00000000" w:rsidR="00000000" w:rsidRPr="00000000">
              <w:rPr>
                <w:color w:val="000000"/>
                <w:sz w:val="18"/>
                <w:szCs w:val="18"/>
                <w:rtl w:val="0"/>
              </w:rPr>
              <w:t xml:space="preserve">AWS IAM access keys</w:t>
            </w:r>
            <w:r w:rsidDel="00000000" w:rsidR="00000000" w:rsidRPr="00000000">
              <w:rPr>
                <w:rtl w:val="0"/>
              </w:rPr>
            </w:r>
          </w:p>
        </w:tc>
        <w:tc>
          <w:tcPr>
            <w:shd w:fill="f2f2f2" w:val="clear"/>
            <w:vAlign w:val="center"/>
          </w:tcPr>
          <w:p w:rsidR="00000000" w:rsidDel="00000000" w:rsidP="00000000" w:rsidRDefault="00000000" w:rsidRPr="00000000" w14:paraId="00000051">
            <w:pPr>
              <w:rPr/>
            </w:pPr>
            <w:r w:rsidDel="00000000" w:rsidR="00000000" w:rsidRPr="00000000">
              <w:rPr>
                <w:color w:val="000000"/>
                <w:sz w:val="18"/>
                <w:szCs w:val="18"/>
                <w:rtl w:val="0"/>
              </w:rPr>
              <w:t xml:space="preserve">Every 90 days</w:t>
            </w:r>
            <w:r w:rsidDel="00000000" w:rsidR="00000000" w:rsidRPr="00000000">
              <w:rPr>
                <w:rtl w:val="0"/>
              </w:rPr>
            </w:r>
          </w:p>
        </w:tc>
        <w:tc>
          <w:tcPr>
            <w:shd w:fill="f2f2f2" w:val="clear"/>
            <w:vAlign w:val="center"/>
          </w:tcPr>
          <w:p w:rsidR="00000000" w:rsidDel="00000000" w:rsidP="00000000" w:rsidRDefault="00000000" w:rsidRPr="00000000" w14:paraId="00000052">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3">
            <w:pPr>
              <w:rPr/>
            </w:pPr>
            <w:r w:rsidDel="00000000" w:rsidR="00000000" w:rsidRPr="00000000">
              <w:rPr>
                <w:color w:val="000000"/>
                <w:sz w:val="18"/>
                <w:szCs w:val="18"/>
                <w:rtl w:val="0"/>
              </w:rPr>
              <w:t xml:space="preserve">SSH key pairs</w:t>
            </w:r>
            <w:r w:rsidDel="00000000" w:rsidR="00000000" w:rsidRPr="00000000">
              <w:rPr>
                <w:rtl w:val="0"/>
              </w:rPr>
            </w:r>
          </w:p>
        </w:tc>
        <w:tc>
          <w:tcPr>
            <w:shd w:fill="ffffff" w:val="clear"/>
            <w:vAlign w:val="center"/>
          </w:tcPr>
          <w:p w:rsidR="00000000" w:rsidDel="00000000" w:rsidP="00000000" w:rsidRDefault="00000000" w:rsidRPr="00000000" w14:paraId="00000054">
            <w:pPr>
              <w:rPr/>
            </w:pPr>
            <w:r w:rsidDel="00000000" w:rsidR="00000000" w:rsidRPr="00000000">
              <w:rPr>
                <w:color w:val="000000"/>
                <w:sz w:val="18"/>
                <w:szCs w:val="18"/>
                <w:rtl w:val="0"/>
              </w:rPr>
              <w:t xml:space="preserve">Annually or on team change</w:t>
            </w:r>
            <w:r w:rsidDel="00000000" w:rsidR="00000000" w:rsidRPr="00000000">
              <w:rPr>
                <w:rtl w:val="0"/>
              </w:rPr>
            </w:r>
          </w:p>
        </w:tc>
        <w:tc>
          <w:tcPr>
            <w:shd w:fill="ffffff" w:val="clear"/>
            <w:vAlign w:val="center"/>
          </w:tcPr>
          <w:p w:rsidR="00000000" w:rsidDel="00000000" w:rsidP="00000000" w:rsidRDefault="00000000" w:rsidRPr="00000000" w14:paraId="00000055">
            <w:pPr>
              <w:rPr/>
            </w:pPr>
            <w:r w:rsidDel="00000000" w:rsidR="00000000" w:rsidRPr="00000000">
              <w:rPr>
                <w:color w:val="000000"/>
                <w:sz w:val="18"/>
                <w:szCs w:val="18"/>
                <w:rtl w:val="0"/>
              </w:rPr>
              <w:t xml:space="preserve">Engineering lead</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80" w:before="280" w:lineRule="auto"/>
        <w:rPr/>
      </w:pPr>
      <w:r w:rsidDel="00000000" w:rsidR="00000000" w:rsidRPr="00000000">
        <w:rPr>
          <w:b w:val="1"/>
          <w:bCs w:val="1"/>
          <w:color w:val="2e559a"/>
          <w:sz w:val="28"/>
          <w:szCs w:val="28"/>
          <w:rtl w:val="0"/>
        </w:rPr>
        <w:t xml:space="preserve">6.  Encryption Policy</w:t>
      </w:r>
      <w:r w:rsidDel="00000000" w:rsidR="00000000" w:rsidRPr="00000000">
        <w:rPr>
          <w:rtl w:val="0"/>
        </w:rPr>
      </w:r>
    </w:p>
    <w:tbl>
      <w:tblPr>
        <w:tblStyle w:val="Table3"/>
        <w:tblW w:w="973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12"/>
        <w:gridCol w:w="3233"/>
        <w:gridCol w:w="4291"/>
        <w:tblGridChange w:id="0">
          <w:tblGrid>
            <w:gridCol w:w="2212"/>
            <w:gridCol w:w="3233"/>
            <w:gridCol w:w="4291"/>
          </w:tblGrid>
        </w:tblGridChange>
      </w:tblGrid>
      <w:tr>
        <w:trPr>
          <w:cantSplit w:val="0"/>
          <w:tblHeader w:val="0"/>
        </w:trPr>
        <w:tc>
          <w:tcPr>
            <w:shd w:fill="1f78b4" w:val="clear"/>
            <w:vAlign w:val="center"/>
          </w:tcPr>
          <w:p w:rsidR="00000000" w:rsidDel="00000000" w:rsidP="00000000" w:rsidRDefault="00000000" w:rsidRPr="00000000" w14:paraId="00000058">
            <w:pPr>
              <w:jc w:val="cente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78b4" w:val="clear"/>
            <w:vAlign w:val="center"/>
          </w:tcPr>
          <w:p w:rsidR="00000000" w:rsidDel="00000000" w:rsidP="00000000" w:rsidRDefault="00000000" w:rsidRPr="00000000" w14:paraId="00000059">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78b4" w:val="clear"/>
            <w:vAlign w:val="center"/>
          </w:tcPr>
          <w:p w:rsidR="00000000" w:rsidDel="00000000" w:rsidP="00000000" w:rsidRDefault="00000000" w:rsidRPr="00000000" w14:paraId="0000005A">
            <w:pPr>
              <w:jc w:val="center"/>
              <w:rPr/>
            </w:pPr>
            <w:r w:rsidDel="00000000" w:rsidR="00000000" w:rsidRPr="00000000">
              <w:rPr>
                <w:b w:val="1"/>
                <w:bCs w:val="1"/>
                <w:color w:val="ffffff"/>
                <w:sz w:val="18"/>
                <w:szCs w:val="18"/>
                <w:rtl w:val="0"/>
              </w:rPr>
              <w:t xml:space="preserve">Implementation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B">
            <w:pPr>
              <w:rPr/>
            </w:pPr>
            <w:r w:rsidDel="00000000" w:rsidR="00000000" w:rsidRPr="00000000">
              <w:rPr>
                <w:color w:val="000000"/>
                <w:sz w:val="18"/>
                <w:szCs w:val="18"/>
                <w:rtl w:val="0"/>
              </w:rPr>
              <w:t xml:space="preserve">Data in Transit</w:t>
            </w:r>
            <w:r w:rsidDel="00000000" w:rsidR="00000000" w:rsidRPr="00000000">
              <w:rPr>
                <w:rtl w:val="0"/>
              </w:rPr>
            </w:r>
          </w:p>
        </w:tc>
        <w:tc>
          <w:tcPr>
            <w:shd w:fill="f2f2f2" w:val="clear"/>
            <w:vAlign w:val="center"/>
          </w:tcPr>
          <w:p w:rsidR="00000000" w:rsidDel="00000000" w:rsidP="00000000" w:rsidRDefault="00000000" w:rsidRPr="00000000" w14:paraId="0000005C">
            <w:pPr>
              <w:rPr/>
            </w:pPr>
            <w:r w:rsidDel="00000000" w:rsidR="00000000" w:rsidRPr="00000000">
              <w:rPr>
                <w:color w:val="000000"/>
                <w:sz w:val="18"/>
                <w:szCs w:val="18"/>
                <w:rtl w:val="0"/>
              </w:rPr>
              <w:t xml:space="preserve">TLS 1.2 or higher on all endpoints</w:t>
            </w:r>
            <w:r w:rsidDel="00000000" w:rsidR="00000000" w:rsidRPr="00000000">
              <w:rPr>
                <w:rtl w:val="0"/>
              </w:rPr>
            </w:r>
          </w:p>
        </w:tc>
        <w:tc>
          <w:tcPr>
            <w:shd w:fill="f2f2f2" w:val="clear"/>
            <w:vAlign w:val="center"/>
          </w:tcPr>
          <w:p w:rsidR="00000000" w:rsidDel="00000000" w:rsidP="00000000" w:rsidRDefault="00000000" w:rsidRPr="00000000" w14:paraId="0000005D">
            <w:pPr>
              <w:rPr/>
            </w:pPr>
            <w:r w:rsidDel="00000000" w:rsidR="00000000" w:rsidRPr="00000000">
              <w:rPr>
                <w:color w:val="000000"/>
                <w:sz w:val="18"/>
                <w:szCs w:val="18"/>
                <w:rtl w:val="0"/>
              </w:rPr>
              <w:t xml:space="preserve">Nginx + Let's Encrypt (Certbot) with HSTS header enforced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E">
            <w:pPr>
              <w:rPr/>
            </w:pPr>
            <w:r w:rsidDel="00000000" w:rsidR="00000000" w:rsidRPr="00000000">
              <w:rPr>
                <w:color w:val="000000"/>
                <w:sz w:val="18"/>
                <w:szCs w:val="18"/>
                <w:rtl w:val="0"/>
              </w:rPr>
              <w:t xml:space="preserve">Data at Rest (DB)</w:t>
            </w:r>
            <w:r w:rsidDel="00000000" w:rsidR="00000000" w:rsidRPr="00000000">
              <w:rPr>
                <w:rtl w:val="0"/>
              </w:rPr>
            </w:r>
          </w:p>
        </w:tc>
        <w:tc>
          <w:tcPr>
            <w:shd w:fill="ffffff" w:val="clear"/>
            <w:vAlign w:val="center"/>
          </w:tcPr>
          <w:p w:rsidR="00000000" w:rsidDel="00000000" w:rsidP="00000000" w:rsidRDefault="00000000" w:rsidRPr="00000000" w14:paraId="0000005F">
            <w:pPr>
              <w:rPr/>
            </w:pPr>
            <w:r w:rsidDel="00000000" w:rsidR="00000000" w:rsidRPr="00000000">
              <w:rPr>
                <w:color w:val="000000"/>
                <w:sz w:val="18"/>
                <w:szCs w:val="18"/>
                <w:rtl w:val="0"/>
              </w:rPr>
              <w:t xml:space="preserve">AES-256 encryption</w:t>
            </w:r>
            <w:r w:rsidDel="00000000" w:rsidR="00000000" w:rsidRPr="00000000">
              <w:rPr>
                <w:rtl w:val="0"/>
              </w:rPr>
            </w:r>
          </w:p>
        </w:tc>
        <w:tc>
          <w:tcPr>
            <w:shd w:fill="ffffff" w:val="clear"/>
            <w:vAlign w:val="center"/>
          </w:tcPr>
          <w:p w:rsidR="00000000" w:rsidDel="00000000" w:rsidP="00000000" w:rsidRDefault="00000000" w:rsidRPr="00000000" w14:paraId="00000060">
            <w:pPr>
              <w:rPr/>
            </w:pPr>
            <w:r w:rsidDel="00000000" w:rsidR="00000000" w:rsidRPr="00000000">
              <w:rPr>
                <w:color w:val="000000"/>
                <w:sz w:val="18"/>
                <w:szCs w:val="18"/>
                <w:rtl w:val="0"/>
              </w:rPr>
              <w:t xml:space="preserve">AWS RDS encryption enabled at volume level</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61">
            <w:pPr>
              <w:rPr/>
            </w:pPr>
            <w:r w:rsidDel="00000000" w:rsidR="00000000" w:rsidRPr="00000000">
              <w:rPr>
                <w:color w:val="000000"/>
                <w:sz w:val="18"/>
                <w:szCs w:val="18"/>
                <w:rtl w:val="0"/>
              </w:rPr>
              <w:t xml:space="preserve">Data at Rest (Storage)</w:t>
            </w:r>
            <w:r w:rsidDel="00000000" w:rsidR="00000000" w:rsidRPr="00000000">
              <w:rPr>
                <w:rtl w:val="0"/>
              </w:rPr>
            </w:r>
          </w:p>
        </w:tc>
        <w:tc>
          <w:tcPr>
            <w:shd w:fill="f2f2f2" w:val="clear"/>
            <w:vAlign w:val="center"/>
          </w:tcPr>
          <w:p w:rsidR="00000000" w:rsidDel="00000000" w:rsidP="00000000" w:rsidRDefault="00000000" w:rsidRPr="00000000" w14:paraId="00000062">
            <w:pPr>
              <w:rPr/>
            </w:pPr>
            <w:r w:rsidDel="00000000" w:rsidR="00000000" w:rsidRPr="00000000">
              <w:rPr>
                <w:color w:val="000000"/>
                <w:sz w:val="18"/>
                <w:szCs w:val="18"/>
                <w:rtl w:val="0"/>
              </w:rPr>
              <w:t xml:space="preserve">AES-256 encryption</w:t>
            </w:r>
            <w:r w:rsidDel="00000000" w:rsidR="00000000" w:rsidRPr="00000000">
              <w:rPr>
                <w:rtl w:val="0"/>
              </w:rPr>
            </w:r>
          </w:p>
        </w:tc>
        <w:tc>
          <w:tcPr>
            <w:shd w:fill="f2f2f2" w:val="clear"/>
            <w:vAlign w:val="center"/>
          </w:tcPr>
          <w:p w:rsidR="00000000" w:rsidDel="00000000" w:rsidP="00000000" w:rsidRDefault="00000000" w:rsidRPr="00000000" w14:paraId="00000063">
            <w:pPr>
              <w:rPr/>
            </w:pPr>
            <w:r w:rsidDel="00000000" w:rsidR="00000000" w:rsidRPr="00000000">
              <w:rPr>
                <w:color w:val="000000"/>
                <w:sz w:val="18"/>
                <w:szCs w:val="18"/>
                <w:rtl w:val="0"/>
              </w:rPr>
              <w:t xml:space="preserve">AWS S3 server-side encryption (SSE-S3)</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4">
            <w:pPr>
              <w:rPr/>
            </w:pPr>
            <w:r w:rsidDel="00000000" w:rsidR="00000000" w:rsidRPr="00000000">
              <w:rPr>
                <w:color w:val="000000"/>
                <w:sz w:val="18"/>
                <w:szCs w:val="18"/>
                <w:rtl w:val="0"/>
              </w:rPr>
              <w:t xml:space="preserve">Passwords</w:t>
            </w:r>
            <w:r w:rsidDel="00000000" w:rsidR="00000000" w:rsidRPr="00000000">
              <w:rPr>
                <w:rtl w:val="0"/>
              </w:rPr>
            </w:r>
          </w:p>
        </w:tc>
        <w:tc>
          <w:tcPr>
            <w:shd w:fill="ffffff" w:val="clear"/>
            <w:vAlign w:val="center"/>
          </w:tcPr>
          <w:p w:rsidR="00000000" w:rsidDel="00000000" w:rsidP="00000000" w:rsidRDefault="00000000" w:rsidRPr="00000000" w14:paraId="00000065">
            <w:pPr>
              <w:rPr/>
            </w:pPr>
            <w:r w:rsidDel="00000000" w:rsidR="00000000" w:rsidRPr="00000000">
              <w:rPr>
                <w:color w:val="000000"/>
                <w:sz w:val="18"/>
                <w:szCs w:val="18"/>
                <w:rtl w:val="0"/>
              </w:rPr>
              <w:t xml:space="preserve">Never stored in plaintext</w:t>
            </w:r>
            <w:r w:rsidDel="00000000" w:rsidR="00000000" w:rsidRPr="00000000">
              <w:rPr>
                <w:rtl w:val="0"/>
              </w:rPr>
            </w:r>
          </w:p>
        </w:tc>
        <w:tc>
          <w:tcPr>
            <w:shd w:fill="ffffff" w:val="clear"/>
            <w:vAlign w:val="center"/>
          </w:tcPr>
          <w:p w:rsidR="00000000" w:rsidDel="00000000" w:rsidP="00000000" w:rsidRDefault="00000000" w:rsidRPr="00000000" w14:paraId="00000066">
            <w:pPr>
              <w:rPr/>
            </w:pPr>
            <w:r w:rsidDel="00000000" w:rsidR="00000000" w:rsidRPr="00000000">
              <w:rPr>
                <w:color w:val="000000"/>
                <w:sz w:val="18"/>
                <w:szCs w:val="18"/>
                <w:rtl w:val="0"/>
              </w:rPr>
              <w:t xml:space="preserve">Hashed using bcrypt before storage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67">
            <w:pPr>
              <w:rPr/>
            </w:pPr>
            <w:r w:rsidDel="00000000" w:rsidR="00000000" w:rsidRPr="00000000">
              <w:rPr>
                <w:color w:val="000000"/>
                <w:sz w:val="18"/>
                <w:szCs w:val="18"/>
                <w:rtl w:val="0"/>
              </w:rPr>
              <w:t xml:space="preserve">API communication</w:t>
            </w:r>
            <w:r w:rsidDel="00000000" w:rsidR="00000000" w:rsidRPr="00000000">
              <w:rPr>
                <w:rtl w:val="0"/>
              </w:rPr>
            </w:r>
          </w:p>
        </w:tc>
        <w:tc>
          <w:tcPr>
            <w:shd w:fill="f2f2f2" w:val="clear"/>
            <w:vAlign w:val="center"/>
          </w:tcPr>
          <w:p w:rsidR="00000000" w:rsidDel="00000000" w:rsidP="00000000" w:rsidRDefault="00000000" w:rsidRPr="00000000" w14:paraId="00000068">
            <w:pPr>
              <w:rPr/>
            </w:pPr>
            <w:r w:rsidDel="00000000" w:rsidR="00000000" w:rsidRPr="00000000">
              <w:rPr>
                <w:color w:val="000000"/>
                <w:sz w:val="18"/>
                <w:szCs w:val="18"/>
                <w:rtl w:val="0"/>
              </w:rPr>
              <w:t xml:space="preserve">HTTPS only — HTTP requests must be rejected or redirected</w:t>
            </w:r>
            <w:r w:rsidDel="00000000" w:rsidR="00000000" w:rsidRPr="00000000">
              <w:rPr>
                <w:rtl w:val="0"/>
              </w:rPr>
            </w:r>
          </w:p>
        </w:tc>
        <w:tc>
          <w:tcPr>
            <w:shd w:fill="f2f2f2" w:val="clear"/>
            <w:vAlign w:val="center"/>
          </w:tcPr>
          <w:p w:rsidR="00000000" w:rsidDel="00000000" w:rsidP="00000000" w:rsidRDefault="00000000" w:rsidRPr="00000000" w14:paraId="00000069">
            <w:pPr>
              <w:rPr/>
            </w:pPr>
            <w:r w:rsidDel="00000000" w:rsidR="00000000" w:rsidRPr="00000000">
              <w:rPr>
                <w:color w:val="000000"/>
                <w:sz w:val="18"/>
                <w:szCs w:val="18"/>
                <w:rtl w:val="0"/>
              </w:rPr>
              <w:t xml:space="preserve">Nginx redirect: HTTP 80 → HTTPS 443</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A">
            <w:pPr>
              <w:rPr/>
            </w:pPr>
            <w:r w:rsidDel="00000000" w:rsidR="00000000" w:rsidRPr="00000000">
              <w:rPr>
                <w:color w:val="000000"/>
                <w:sz w:val="18"/>
                <w:szCs w:val="18"/>
                <w:rtl w:val="0"/>
              </w:rPr>
              <w:t xml:space="preserve">JWT tokens</w:t>
            </w:r>
            <w:r w:rsidDel="00000000" w:rsidR="00000000" w:rsidRPr="00000000">
              <w:rPr>
                <w:rtl w:val="0"/>
              </w:rPr>
            </w:r>
          </w:p>
        </w:tc>
        <w:tc>
          <w:tcPr>
            <w:shd w:fill="ffffff" w:val="clear"/>
            <w:vAlign w:val="center"/>
          </w:tcPr>
          <w:p w:rsidR="00000000" w:rsidDel="00000000" w:rsidP="00000000" w:rsidRDefault="00000000" w:rsidRPr="00000000" w14:paraId="0000006B">
            <w:pPr>
              <w:rPr/>
            </w:pPr>
            <w:r w:rsidDel="00000000" w:rsidR="00000000" w:rsidRPr="00000000">
              <w:rPr>
                <w:color w:val="000000"/>
                <w:sz w:val="18"/>
                <w:szCs w:val="18"/>
                <w:rtl w:val="0"/>
              </w:rPr>
              <w:t xml:space="preserve">Signed with HS256 using a secret from AWS Secrets Manager</w:t>
            </w:r>
            <w:r w:rsidDel="00000000" w:rsidR="00000000" w:rsidRPr="00000000">
              <w:rPr>
                <w:rtl w:val="0"/>
              </w:rPr>
            </w:r>
          </w:p>
        </w:tc>
        <w:tc>
          <w:tcPr>
            <w:shd w:fill="ffffff" w:val="clear"/>
            <w:vAlign w:val="center"/>
          </w:tcPr>
          <w:p w:rsidR="00000000" w:rsidDel="00000000" w:rsidP="00000000" w:rsidRDefault="00000000" w:rsidRPr="00000000" w14:paraId="0000006C">
            <w:pPr>
              <w:rPr/>
            </w:pPr>
            <w:r w:rsidDel="00000000" w:rsidR="00000000" w:rsidRPr="00000000">
              <w:rPr>
                <w:color w:val="000000"/>
                <w:sz w:val="18"/>
                <w:szCs w:val="18"/>
                <w:rtl w:val="0"/>
              </w:rPr>
              <w:t xml:space="preserve">Short expiry enforced; tokens not stored in DB</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80" w:before="280" w:lineRule="auto"/>
        <w:rPr/>
      </w:pPr>
      <w:r w:rsidDel="00000000" w:rsidR="00000000" w:rsidRPr="00000000">
        <w:rPr>
          <w:b w:val="1"/>
          <w:bCs w:val="1"/>
          <w:color w:val="2e559a"/>
          <w:sz w:val="28"/>
          <w:szCs w:val="28"/>
          <w:rtl w:val="0"/>
        </w:rPr>
        <w:t xml:space="preserve">7.  Acceptable Use Policy</w:t>
      </w:r>
      <w:r w:rsidDel="00000000" w:rsidR="00000000" w:rsidRPr="00000000">
        <w:rPr>
          <w:rtl w:val="0"/>
        </w:rPr>
      </w:r>
    </w:p>
    <w:p w:rsidR="00000000" w:rsidDel="00000000" w:rsidP="00000000" w:rsidRDefault="00000000" w:rsidRPr="00000000" w14:paraId="0000006F">
      <w:pPr>
        <w:spacing w:after="60" w:before="160" w:lineRule="auto"/>
        <w:rPr/>
      </w:pPr>
      <w:r w:rsidDel="00000000" w:rsidR="00000000" w:rsidRPr="00000000">
        <w:rPr>
          <w:b w:val="1"/>
          <w:bCs w:val="1"/>
          <w:color w:val="1f3564"/>
          <w:sz w:val="20"/>
          <w:szCs w:val="20"/>
          <w:rtl w:val="0"/>
        </w:rPr>
        <w:t xml:space="preserve">7.1  Permitted Use of Customer Data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Customer data may only be accessed for the purpose of delivering the InTrade24 platform service.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Customer product data, company details, and intelligence reports may not be used for any internal Integers Insights marketing, analysis, or reporting without explicit written consent from the customer.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Customer data must never be used to train, fine-tune, or evaluate any machine learning or large language model (LLM).</w:t>
      </w:r>
      <w:r w:rsidDel="00000000" w:rsidR="00000000" w:rsidRPr="00000000">
        <w:rPr>
          <w:rtl w:val="0"/>
        </w:rPr>
      </w:r>
    </w:p>
    <w:p w:rsidR="00000000" w:rsidDel="00000000" w:rsidP="00000000" w:rsidRDefault="00000000" w:rsidRPr="00000000" w14:paraId="00000073">
      <w:pPr>
        <w:spacing w:after="60" w:before="160" w:lineRule="auto"/>
        <w:rPr/>
      </w:pPr>
      <w:r w:rsidDel="00000000" w:rsidR="00000000" w:rsidRPr="00000000">
        <w:rPr>
          <w:b w:val="1"/>
          <w:bCs w:val="1"/>
          <w:color w:val="1f3564"/>
          <w:sz w:val="20"/>
          <w:szCs w:val="20"/>
          <w:rtl w:val="0"/>
        </w:rPr>
        <w:t xml:space="preserve">7.2  Third-Party Data Sharing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Customer data may only be shared with third parties listed in the Data Flow Register (DFR-001).</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Data sent to third-party APIs (OpenAI, Perplexity, Apollo.io, etc.) must be limited to what is strictly required for the query — no PII, no full company records.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Any new third-party integration that processes customer data must be reviewed and approved by the Founder before implementation.</w:t>
      </w: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b w:val="1"/>
          <w:bCs w:val="1"/>
          <w:color w:val="1f3564"/>
          <w:sz w:val="20"/>
          <w:szCs w:val="20"/>
          <w:rtl w:val="0"/>
        </w:rPr>
        <w:t xml:space="preserve">7.3  Developer Responsibilities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Developers must not access production data for debugging unless no other option exists, and must log the access.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Production database queries must never be run without understanding their impact — destructive queries require a second person to review.</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Code that handles customer data must be reviewed by at least one other team member before merging to the main branch.</w:t>
      </w:r>
      <w:r w:rsidDel="00000000" w:rsidR="00000000" w:rsidRPr="00000000">
        <w:rPr>
          <w:rtl w:val="0"/>
        </w:rPr>
      </w:r>
    </w:p>
    <w:p w:rsidR="00000000" w:rsidDel="00000000" w:rsidP="00000000" w:rsidRDefault="00000000" w:rsidRPr="00000000" w14:paraId="0000007B">
      <w:pPr>
        <w:spacing w:after="80" w:before="280" w:lineRule="auto"/>
        <w:rPr/>
      </w:pPr>
      <w:r w:rsidDel="00000000" w:rsidR="00000000" w:rsidRPr="00000000">
        <w:rPr>
          <w:b w:val="1"/>
          <w:bCs w:val="1"/>
          <w:color w:val="2e559a"/>
          <w:sz w:val="28"/>
          <w:szCs w:val="28"/>
          <w:rtl w:val="0"/>
        </w:rPr>
        <w:t xml:space="preserve">8.  Third-Party &amp; Vendor Security</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color w:val="000000"/>
          <w:sz w:val="20"/>
          <w:szCs w:val="20"/>
          <w:rtl w:val="0"/>
        </w:rPr>
        <w:t xml:space="preserve">All third-party services used by the platform are evaluated for security compliance before integration. The following requirements apply:</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vendor must operate over HTTPS/TLS.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vendor's API keys must be stored in AWS Secrets Manager, not in source code or local files.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Data sent to the vendor must be the minimum necessary (as documented in the Data Flow Register).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vendor must not store or reuse data sent via API calls for their own model training (verified via their terms of service).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Razorpay: Card data is handled entirely by Razorpay. The platform never receives, stores, or transmits raw card numbers. Signature verification is performed on every webhook.</w:t>
      </w:r>
      <w:r w:rsidDel="00000000" w:rsidR="00000000" w:rsidRPr="00000000">
        <w:rPr>
          <w:rtl w:val="0"/>
        </w:rPr>
      </w:r>
    </w:p>
    <w:p w:rsidR="00000000" w:rsidDel="00000000" w:rsidP="00000000" w:rsidRDefault="00000000" w:rsidRPr="00000000" w14:paraId="00000082">
      <w:pPr>
        <w:spacing w:after="120" w:before="40" w:lineRule="auto"/>
        <w:ind w:left="227" w:firstLine="0"/>
        <w:rPr/>
      </w:pPr>
      <w:r w:rsidDel="00000000" w:rsidR="00000000" w:rsidRPr="00000000">
        <w:rPr>
          <w:rtl w:val="0"/>
        </w:rPr>
      </w:r>
    </w:p>
    <w:p w:rsidR="00000000" w:rsidDel="00000000" w:rsidP="00000000" w:rsidRDefault="00000000" w:rsidRPr="00000000" w14:paraId="00000083">
      <w:pPr>
        <w:spacing w:after="80" w:before="280" w:lineRule="auto"/>
        <w:rPr/>
      </w:pPr>
      <w:r w:rsidDel="00000000" w:rsidR="00000000" w:rsidRPr="00000000">
        <w:rPr>
          <w:b w:val="1"/>
          <w:bCs w:val="1"/>
          <w:color w:val="2e559a"/>
          <w:sz w:val="28"/>
          <w:szCs w:val="28"/>
          <w:rtl w:val="0"/>
        </w:rPr>
        <w:t xml:space="preserve">9.  Secure Development Standards</w:t>
      </w:r>
      <w:r w:rsidDel="00000000" w:rsidR="00000000" w:rsidRPr="00000000">
        <w:rPr>
          <w:rtl w:val="0"/>
        </w:rPr>
      </w:r>
    </w:p>
    <w:p w:rsidR="00000000" w:rsidDel="00000000" w:rsidP="00000000" w:rsidRDefault="00000000" w:rsidRPr="00000000" w14:paraId="00000084">
      <w:pPr>
        <w:spacing w:after="60" w:before="160" w:lineRule="auto"/>
        <w:rPr/>
      </w:pPr>
      <w:r w:rsidDel="00000000" w:rsidR="00000000" w:rsidRPr="00000000">
        <w:rPr>
          <w:b w:val="1"/>
          <w:bCs w:val="1"/>
          <w:color w:val="1f3564"/>
          <w:sz w:val="20"/>
          <w:szCs w:val="20"/>
          <w:rtl w:val="0"/>
        </w:rPr>
        <w:t xml:space="preserve">9.1  Code &amp; Repository</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.env files, google_ads.yaml, and any file containing credentials must be listed in .gitignore and must never be committed.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AWS keys, database URLs, or API keys may appear anywhere in the git history — if found, rotate immediately.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main/dev branch is protected; all changes require a pull request review before merging.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Dependencies must be kept up to date. Security advisories for pip packages must be reviewed monthly.</w:t>
      </w:r>
      <w:r w:rsidDel="00000000" w:rsidR="00000000" w:rsidRPr="00000000">
        <w:rPr>
          <w:rtl w:val="0"/>
        </w:rPr>
      </w:r>
    </w:p>
    <w:p w:rsidR="00000000" w:rsidDel="00000000" w:rsidP="00000000" w:rsidRDefault="00000000" w:rsidRPr="00000000" w14:paraId="00000089">
      <w:pPr>
        <w:spacing w:after="60" w:before="160" w:lineRule="auto"/>
        <w:rPr/>
      </w:pPr>
      <w:r w:rsidDel="00000000" w:rsidR="00000000" w:rsidRPr="00000000">
        <w:rPr>
          <w:b w:val="1"/>
          <w:bCs w:val="1"/>
          <w:color w:val="1f3564"/>
          <w:sz w:val="20"/>
          <w:szCs w:val="20"/>
          <w:rtl w:val="0"/>
        </w:rPr>
        <w:t xml:space="preserve">9.2  API Security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Every endpoint that accesses customer data must require a valid JWT token — no unauthenticated endpoints for private data.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admin endpoints (/admin/*) enforce the super_admin role check server-side on every request.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Input validation must be applied on all user-supplied data before it is used in database queries.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SQL queries must use parameterised queries ($1, $2 placeholders via asyncpg) — no raw string interpolation in SQL.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Razorpay webhook payloads must be verified using HMAC-SHA256 signature validation before processing.</w:t>
      </w:r>
      <w:r w:rsidDel="00000000" w:rsidR="00000000" w:rsidRPr="00000000">
        <w:rPr>
          <w:rtl w:val="0"/>
        </w:rPr>
      </w:r>
    </w:p>
    <w:p w:rsidR="00000000" w:rsidDel="00000000" w:rsidP="00000000" w:rsidRDefault="00000000" w:rsidRPr="00000000" w14:paraId="0000008F">
      <w:pPr>
        <w:spacing w:after="60" w:before="160" w:lineRule="auto"/>
        <w:rPr/>
      </w:pPr>
      <w:r w:rsidDel="00000000" w:rsidR="00000000" w:rsidRPr="00000000">
        <w:rPr>
          <w:b w:val="1"/>
          <w:bCs w:val="1"/>
          <w:color w:val="1f3564"/>
          <w:sz w:val="20"/>
          <w:szCs w:val="20"/>
          <w:rtl w:val="0"/>
        </w:rPr>
        <w:t xml:space="preserve">9.3  Infrastructure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Production server runs as a non-root user under systemd service management.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AWS RDS is not publicly accessible — only reachable within the VPC.</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AWS security groups must restrict inbound traffic: port 443 (HTTPS) open to all; port 22 (SSH) restricted to known IPs only.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Automated backups for RDS must be enabled with a minimum 7-day retention window.</w:t>
      </w:r>
      <w:r w:rsidDel="00000000" w:rsidR="00000000" w:rsidRPr="00000000">
        <w:rPr>
          <w:rtl w:val="0"/>
        </w:rPr>
      </w:r>
    </w:p>
    <w:p w:rsidR="00000000" w:rsidDel="00000000" w:rsidP="00000000" w:rsidRDefault="00000000" w:rsidRPr="00000000" w14:paraId="00000094">
      <w:pPr>
        <w:spacing w:after="80" w:before="280" w:lineRule="auto"/>
        <w:rPr/>
      </w:pPr>
      <w:r w:rsidDel="00000000" w:rsidR="00000000" w:rsidRPr="00000000">
        <w:rPr>
          <w:b w:val="1"/>
          <w:bCs w:val="1"/>
          <w:color w:val="2e559a"/>
          <w:sz w:val="28"/>
          <w:szCs w:val="28"/>
          <w:rtl w:val="0"/>
        </w:rPr>
        <w:t xml:space="preserve">11.  Data Protection &amp; Privacy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platform complies with GDPR for EU-based users. AWS infrastructure is hosted in eu-north-1 (Stockholm).</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Users may request a full export of their data at any time. Requests are fulfilled within 30 days via the admin panel.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Users may request account deletion. All associated data (products, intelligence, jobs, profile) is permanently deleted.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customer data is used for analytics, advertising, or LLM training without explicit consent.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Data Flow Register (DFR-001) must be kept up to date and reviewed alongside this policy.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Data shared with third-party APIs is limited to what is described in the Data Flow Register — no additional fields may be sent without a policy review.</w:t>
      </w:r>
      <w:r w:rsidDel="00000000" w:rsidR="00000000" w:rsidRPr="00000000">
        <w:rPr>
          <w:rtl w:val="0"/>
        </w:rPr>
      </w:r>
    </w:p>
    <w:p w:rsidR="00000000" w:rsidDel="00000000" w:rsidP="00000000" w:rsidRDefault="00000000" w:rsidRPr="00000000" w14:paraId="0000009B">
      <w:pPr>
        <w:spacing w:after="80" w:before="280" w:lineRule="auto"/>
        <w:rPr/>
      </w:pPr>
      <w:r w:rsidDel="00000000" w:rsidR="00000000" w:rsidRPr="00000000">
        <w:rPr>
          <w:b w:val="1"/>
          <w:bCs w:val="1"/>
          <w:color w:val="2e559a"/>
          <w:sz w:val="28"/>
          <w:szCs w:val="28"/>
          <w:rtl w:val="0"/>
        </w:rPr>
        <w:t xml:space="preserve">12.  Policy Violations</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color w:val="000000"/>
          <w:sz w:val="20"/>
          <w:szCs w:val="20"/>
          <w:rtl w:val="0"/>
        </w:rPr>
        <w:t xml:space="preserve">Violations of this policy include but are not limited to: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Hardcoding credentials in source code or committing secrets to git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Accessing customer data outside the scope of platform operations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Sharing customer data with any third party not listed in the Data Flow Register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Failing to report a known or suspected security incident within 24 hours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Granting system access to unauthorised individuals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Using customer data to train or evaluate any machine learning model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Disabling security controls (e.g. skipping JWT validation, bypassing role checks) without authorisation</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60" w:before="160" w:lineRule="auto"/>
        <w:rPr/>
      </w:pPr>
      <w:r w:rsidDel="00000000" w:rsidR="00000000" w:rsidRPr="00000000">
        <w:rPr>
          <w:b w:val="1"/>
          <w:bCs w:val="1"/>
          <w:color w:val="1f3564"/>
          <w:sz w:val="20"/>
          <w:szCs w:val="20"/>
          <w:rtl w:val="0"/>
        </w:rPr>
        <w:t xml:space="preserve">Consequences</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color w:val="000000"/>
          <w:sz w:val="20"/>
          <w:szCs w:val="20"/>
          <w:rtl w:val="0"/>
        </w:rPr>
        <w:t xml:space="preserve">Violations will be reviewed by the Founder. Depending on severity, consequences may include immediate access revocation, contract termination, and/or legal action. Accidental violations reported promptly will be treated more leniently than concealed violations.</w:t>
      </w:r>
      <w:r w:rsidDel="00000000" w:rsidR="00000000" w:rsidRPr="00000000">
        <w:rPr>
          <w:rtl w:val="0"/>
        </w:rPr>
      </w:r>
    </w:p>
    <w:p w:rsidR="00000000" w:rsidDel="00000000" w:rsidP="00000000" w:rsidRDefault="00000000" w:rsidRPr="00000000" w14:paraId="000000A7">
      <w:pPr>
        <w:spacing w:after="80" w:before="280" w:lineRule="auto"/>
        <w:rPr/>
      </w:pPr>
      <w:r w:rsidDel="00000000" w:rsidR="00000000" w:rsidRPr="00000000">
        <w:rPr>
          <w:b w:val="1"/>
          <w:bCs w:val="1"/>
          <w:color w:val="2e559a"/>
          <w:sz w:val="28"/>
          <w:szCs w:val="28"/>
          <w:rtl w:val="0"/>
        </w:rPr>
        <w:t xml:space="preserve">13.  Review &amp; Maintenance</w:t>
      </w:r>
      <w:r w:rsidDel="00000000" w:rsidR="00000000" w:rsidRPr="00000000">
        <w:rPr>
          <w:rtl w:val="0"/>
        </w:rPr>
      </w:r>
    </w:p>
    <w:tbl>
      <w:tblPr>
        <w:tblStyle w:val="Table4"/>
        <w:tblW w:w="973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81"/>
        <w:gridCol w:w="3767"/>
        <w:gridCol w:w="2988"/>
        <w:tblGridChange w:id="0">
          <w:tblGrid>
            <w:gridCol w:w="2981"/>
            <w:gridCol w:w="3767"/>
            <w:gridCol w:w="2988"/>
          </w:tblGrid>
        </w:tblGridChange>
      </w:tblGrid>
      <w:tr>
        <w:trPr>
          <w:cantSplit w:val="0"/>
          <w:tblHeader w:val="0"/>
        </w:trPr>
        <w:tc>
          <w:tcPr>
            <w:shd w:fill="1f78b4" w:val="clear"/>
            <w:vAlign w:val="center"/>
          </w:tcPr>
          <w:p w:rsidR="00000000" w:rsidDel="00000000" w:rsidP="00000000" w:rsidRDefault="00000000" w:rsidRPr="00000000" w14:paraId="000000A8">
            <w:pPr>
              <w:jc w:val="center"/>
              <w:rPr/>
            </w:pPr>
            <w:r w:rsidDel="00000000" w:rsidR="00000000" w:rsidRPr="00000000">
              <w:rPr>
                <w:b w:val="1"/>
                <w:bCs w:val="1"/>
                <w:color w:val="ffffff"/>
                <w:sz w:val="18"/>
                <w:szCs w:val="18"/>
                <w:rtl w:val="0"/>
              </w:rPr>
              <w:t xml:space="preserve">Trigger</w:t>
            </w:r>
            <w:r w:rsidDel="00000000" w:rsidR="00000000" w:rsidRPr="00000000">
              <w:rPr>
                <w:rtl w:val="0"/>
              </w:rPr>
            </w:r>
          </w:p>
        </w:tc>
        <w:tc>
          <w:tcPr>
            <w:shd w:fill="1f78b4" w:val="clear"/>
            <w:vAlign w:val="cente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Action Required</w:t>
            </w:r>
            <w:r w:rsidDel="00000000" w:rsidR="00000000" w:rsidRPr="00000000">
              <w:rPr>
                <w:rtl w:val="0"/>
              </w:rPr>
            </w:r>
          </w:p>
        </w:tc>
        <w:tc>
          <w:tcPr>
            <w:shd w:fill="1f78b4" w:val="clear"/>
            <w:vAlign w:val="center"/>
          </w:tcPr>
          <w:p w:rsidR="00000000" w:rsidDel="00000000" w:rsidP="00000000" w:rsidRDefault="00000000" w:rsidRPr="00000000" w14:paraId="000000AA">
            <w:pPr>
              <w:jc w:val="center"/>
              <w:rPr/>
            </w:pPr>
            <w:r w:rsidDel="00000000" w:rsidR="00000000" w:rsidRPr="00000000">
              <w:rPr>
                <w:b w:val="1"/>
                <w:bCs w:val="1"/>
                <w:color w:val="ffffff"/>
                <w:sz w:val="18"/>
                <w:szCs w:val="18"/>
                <w:rtl w:val="0"/>
              </w:rPr>
              <w:t xml:space="preserve">Who Owns It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AB">
            <w:pPr>
              <w:rPr/>
            </w:pPr>
            <w:r w:rsidDel="00000000" w:rsidR="00000000" w:rsidRPr="00000000">
              <w:rPr>
                <w:color w:val="000000"/>
                <w:sz w:val="18"/>
                <w:szCs w:val="18"/>
                <w:rtl w:val="0"/>
              </w:rPr>
              <w:t xml:space="preserve">Annually (every April)</w:t>
            </w:r>
            <w:r w:rsidDel="00000000" w:rsidR="00000000" w:rsidRPr="00000000">
              <w:rPr>
                <w:rtl w:val="0"/>
              </w:rPr>
            </w:r>
          </w:p>
        </w:tc>
        <w:tc>
          <w:tcPr>
            <w:shd w:fill="f2f2f2" w:val="clear"/>
            <w:vAlign w:val="center"/>
          </w:tcPr>
          <w:p w:rsidR="00000000" w:rsidDel="00000000" w:rsidP="00000000" w:rsidRDefault="00000000" w:rsidRPr="00000000" w14:paraId="000000AC">
            <w:pPr>
              <w:rPr/>
            </w:pPr>
            <w:r w:rsidDel="00000000" w:rsidR="00000000" w:rsidRPr="00000000">
              <w:rPr>
                <w:color w:val="000000"/>
                <w:sz w:val="18"/>
                <w:szCs w:val="18"/>
                <w:rtl w:val="0"/>
              </w:rPr>
              <w:t xml:space="preserve">Full policy review and re-approval</w:t>
            </w:r>
            <w:r w:rsidDel="00000000" w:rsidR="00000000" w:rsidRPr="00000000">
              <w:rPr>
                <w:rtl w:val="0"/>
              </w:rPr>
            </w:r>
          </w:p>
        </w:tc>
        <w:tc>
          <w:tcPr>
            <w:shd w:fill="f2f2f2" w:val="clear"/>
            <w:vAlign w:val="center"/>
          </w:tcPr>
          <w:p w:rsidR="00000000" w:rsidDel="00000000" w:rsidP="00000000" w:rsidRDefault="00000000" w:rsidRPr="00000000" w14:paraId="000000AD">
            <w:pPr>
              <w:rPr/>
            </w:pPr>
            <w:r w:rsidDel="00000000" w:rsidR="00000000" w:rsidRPr="00000000">
              <w:rPr>
                <w:color w:val="000000"/>
                <w:sz w:val="18"/>
                <w:szCs w:val="18"/>
                <w:rtl w:val="0"/>
              </w:rPr>
              <w:t xml:space="preserve">Founder + Engineering lead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E">
            <w:pPr>
              <w:rPr/>
            </w:pPr>
            <w:r w:rsidDel="00000000" w:rsidR="00000000" w:rsidRPr="00000000">
              <w:rPr>
                <w:color w:val="000000"/>
                <w:sz w:val="18"/>
                <w:szCs w:val="18"/>
                <w:rtl w:val="0"/>
              </w:rPr>
              <w:t xml:space="preserve">After any security incident</w:t>
            </w:r>
            <w:r w:rsidDel="00000000" w:rsidR="00000000" w:rsidRPr="00000000">
              <w:rPr>
                <w:rtl w:val="0"/>
              </w:rPr>
            </w:r>
          </w:p>
        </w:tc>
        <w:tc>
          <w:tcPr>
            <w:shd w:fill="ffffff" w:val="clear"/>
            <w:vAlign w:val="center"/>
          </w:tcPr>
          <w:p w:rsidR="00000000" w:rsidDel="00000000" w:rsidP="00000000" w:rsidRDefault="00000000" w:rsidRPr="00000000" w14:paraId="000000AF">
            <w:pPr>
              <w:rPr/>
            </w:pPr>
            <w:r w:rsidDel="00000000" w:rsidR="00000000" w:rsidRPr="00000000">
              <w:rPr>
                <w:color w:val="000000"/>
                <w:sz w:val="18"/>
                <w:szCs w:val="18"/>
                <w:rtl w:val="0"/>
              </w:rPr>
              <w:t xml:space="preserve">Immediate review; update affected sections</w:t>
            </w:r>
            <w:r w:rsidDel="00000000" w:rsidR="00000000" w:rsidRPr="00000000">
              <w:rPr>
                <w:rtl w:val="0"/>
              </w:rPr>
            </w:r>
          </w:p>
        </w:tc>
        <w:tc>
          <w:tcPr>
            <w:shd w:fill="ffffff" w:val="clear"/>
            <w:vAlign w:val="center"/>
          </w:tcPr>
          <w:p w:rsidR="00000000" w:rsidDel="00000000" w:rsidP="00000000" w:rsidRDefault="00000000" w:rsidRPr="00000000" w14:paraId="000000B0">
            <w:pPr>
              <w:rPr/>
            </w:pPr>
            <w:r w:rsidDel="00000000" w:rsidR="00000000" w:rsidRPr="00000000">
              <w:rPr>
                <w:color w:val="000000"/>
                <w:sz w:val="18"/>
                <w:szCs w:val="18"/>
                <w:rtl w:val="0"/>
              </w:rPr>
              <w:t xml:space="preserve">Founder + Engineering lead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1">
            <w:pPr>
              <w:rPr/>
            </w:pPr>
            <w:r w:rsidDel="00000000" w:rsidR="00000000" w:rsidRPr="00000000">
              <w:rPr>
                <w:color w:val="000000"/>
                <w:sz w:val="18"/>
                <w:szCs w:val="18"/>
                <w:rtl w:val="0"/>
              </w:rPr>
              <w:t xml:space="preserve">New third-party integration added</w:t>
            </w:r>
            <w:r w:rsidDel="00000000" w:rsidR="00000000" w:rsidRPr="00000000">
              <w:rPr>
                <w:rtl w:val="0"/>
              </w:rPr>
            </w:r>
          </w:p>
        </w:tc>
        <w:tc>
          <w:tcPr>
            <w:shd w:fill="f2f2f2" w:val="clear"/>
            <w:vAlign w:val="center"/>
          </w:tcPr>
          <w:p w:rsidR="00000000" w:rsidDel="00000000" w:rsidP="00000000" w:rsidRDefault="00000000" w:rsidRPr="00000000" w14:paraId="000000B2">
            <w:pPr>
              <w:rPr/>
            </w:pPr>
            <w:r w:rsidDel="00000000" w:rsidR="00000000" w:rsidRPr="00000000">
              <w:rPr>
                <w:color w:val="000000"/>
                <w:sz w:val="18"/>
                <w:szCs w:val="18"/>
                <w:rtl w:val="0"/>
              </w:rPr>
              <w:t xml:space="preserve">Update Data Flow Register; review Section 8</w:t>
            </w:r>
            <w:r w:rsidDel="00000000" w:rsidR="00000000" w:rsidRPr="00000000">
              <w:rPr>
                <w:rtl w:val="0"/>
              </w:rPr>
            </w:r>
          </w:p>
        </w:tc>
        <w:tc>
          <w:tcPr>
            <w:shd w:fill="f2f2f2" w:val="clear"/>
            <w:vAlign w:val="center"/>
          </w:tcPr>
          <w:p w:rsidR="00000000" w:rsidDel="00000000" w:rsidP="00000000" w:rsidRDefault="00000000" w:rsidRPr="00000000" w14:paraId="000000B3">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4">
            <w:pPr>
              <w:rPr/>
            </w:pPr>
            <w:r w:rsidDel="00000000" w:rsidR="00000000" w:rsidRPr="00000000">
              <w:rPr>
                <w:color w:val="000000"/>
                <w:sz w:val="18"/>
                <w:szCs w:val="18"/>
                <w:rtl w:val="0"/>
              </w:rPr>
              <w:t xml:space="preserve">Team member joins or leaves</w:t>
            </w:r>
            <w:r w:rsidDel="00000000" w:rsidR="00000000" w:rsidRPr="00000000">
              <w:rPr>
                <w:rtl w:val="0"/>
              </w:rPr>
            </w:r>
          </w:p>
        </w:tc>
        <w:tc>
          <w:tcPr>
            <w:shd w:fill="ffffff" w:val="clear"/>
            <w:vAlign w:val="center"/>
          </w:tcPr>
          <w:p w:rsidR="00000000" w:rsidDel="00000000" w:rsidP="00000000" w:rsidRDefault="00000000" w:rsidRPr="00000000" w14:paraId="000000B5">
            <w:pPr>
              <w:rPr/>
            </w:pPr>
            <w:r w:rsidDel="00000000" w:rsidR="00000000" w:rsidRPr="00000000">
              <w:rPr>
                <w:color w:val="000000"/>
                <w:sz w:val="18"/>
                <w:szCs w:val="18"/>
                <w:rtl w:val="0"/>
              </w:rPr>
              <w:t xml:space="preserve">Review and update access control; rotate credentials</w:t>
            </w:r>
            <w:r w:rsidDel="00000000" w:rsidR="00000000" w:rsidRPr="00000000">
              <w:rPr>
                <w:rtl w:val="0"/>
              </w:rPr>
            </w:r>
          </w:p>
        </w:tc>
        <w:tc>
          <w:tcPr>
            <w:shd w:fill="ffffff" w:val="clear"/>
            <w:vAlign w:val="center"/>
          </w:tcPr>
          <w:p w:rsidR="00000000" w:rsidDel="00000000" w:rsidP="00000000" w:rsidRDefault="00000000" w:rsidRPr="00000000" w14:paraId="000000B6">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7">
            <w:pPr>
              <w:rPr/>
            </w:pPr>
            <w:r w:rsidDel="00000000" w:rsidR="00000000" w:rsidRPr="00000000">
              <w:rPr>
                <w:color w:val="000000"/>
                <w:sz w:val="18"/>
                <w:szCs w:val="18"/>
                <w:rtl w:val="0"/>
              </w:rPr>
              <w:t xml:space="preserve">New data field collected from users</w:t>
            </w:r>
            <w:r w:rsidDel="00000000" w:rsidR="00000000" w:rsidRPr="00000000">
              <w:rPr>
                <w:rtl w:val="0"/>
              </w:rPr>
            </w:r>
          </w:p>
        </w:tc>
        <w:tc>
          <w:tcPr>
            <w:shd w:fill="f2f2f2" w:val="clear"/>
            <w:vAlign w:val="center"/>
          </w:tcPr>
          <w:p w:rsidR="00000000" w:rsidDel="00000000" w:rsidP="00000000" w:rsidRDefault="00000000" w:rsidRPr="00000000" w14:paraId="000000B8">
            <w:pPr>
              <w:rPr/>
            </w:pPr>
            <w:r w:rsidDel="00000000" w:rsidR="00000000" w:rsidRPr="00000000">
              <w:rPr>
                <w:color w:val="000000"/>
                <w:sz w:val="18"/>
                <w:szCs w:val="18"/>
                <w:rtl w:val="0"/>
              </w:rPr>
              <w:t xml:space="preserve">Update Data Flow Register and privacy policy</w:t>
            </w:r>
            <w:r w:rsidDel="00000000" w:rsidR="00000000" w:rsidRPr="00000000">
              <w:rPr>
                <w:rtl w:val="0"/>
              </w:rPr>
            </w:r>
          </w:p>
        </w:tc>
        <w:tc>
          <w:tcPr>
            <w:shd w:fill="f2f2f2" w:val="clear"/>
            <w:vAlign w:val="center"/>
          </w:tcPr>
          <w:p w:rsidR="00000000" w:rsidDel="00000000" w:rsidP="00000000" w:rsidRDefault="00000000" w:rsidRPr="00000000" w14:paraId="000000B9">
            <w:pPr>
              <w:rPr/>
            </w:pPr>
            <w:r w:rsidDel="00000000" w:rsidR="00000000" w:rsidRPr="00000000">
              <w:rPr>
                <w:color w:val="000000"/>
                <w:sz w:val="18"/>
                <w:szCs w:val="18"/>
                <w:rtl w:val="0"/>
              </w:rPr>
              <w:t xml:space="preserve">Engineering lead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A">
            <w:pPr>
              <w:rPr/>
            </w:pPr>
            <w:r w:rsidDel="00000000" w:rsidR="00000000" w:rsidRPr="00000000">
              <w:rPr>
                <w:color w:val="000000"/>
                <w:sz w:val="18"/>
                <w:szCs w:val="18"/>
                <w:rtl w:val="0"/>
              </w:rPr>
              <w:t xml:space="preserve">Regulatory change (GDPR update etc.)</w:t>
            </w:r>
            <w:r w:rsidDel="00000000" w:rsidR="00000000" w:rsidRPr="00000000">
              <w:rPr>
                <w:rtl w:val="0"/>
              </w:rPr>
            </w:r>
          </w:p>
        </w:tc>
        <w:tc>
          <w:tcPr>
            <w:shd w:fill="ffffff" w:val="clear"/>
            <w:vAlign w:val="center"/>
          </w:tcPr>
          <w:p w:rsidR="00000000" w:rsidDel="00000000" w:rsidP="00000000" w:rsidRDefault="00000000" w:rsidRPr="00000000" w14:paraId="000000BB">
            <w:pPr>
              <w:rPr/>
            </w:pPr>
            <w:r w:rsidDel="00000000" w:rsidR="00000000" w:rsidRPr="00000000">
              <w:rPr>
                <w:color w:val="000000"/>
                <w:sz w:val="18"/>
                <w:szCs w:val="18"/>
                <w:rtl w:val="0"/>
              </w:rPr>
              <w:t xml:space="preserve">Legal review; update Sections 7 and 11</w:t>
            </w:r>
            <w:r w:rsidDel="00000000" w:rsidR="00000000" w:rsidRPr="00000000">
              <w:rPr>
                <w:rtl w:val="0"/>
              </w:rPr>
            </w:r>
          </w:p>
        </w:tc>
        <w:tc>
          <w:tcPr>
            <w:shd w:fill="ffffff" w:val="clear"/>
            <w:vAlign w:val="center"/>
          </w:tcPr>
          <w:p w:rsidR="00000000" w:rsidDel="00000000" w:rsidP="00000000" w:rsidRDefault="00000000" w:rsidRPr="00000000" w14:paraId="000000BC">
            <w:pPr>
              <w:rPr/>
            </w:pPr>
            <w:r w:rsidDel="00000000" w:rsidR="00000000" w:rsidRPr="00000000">
              <w:rPr>
                <w:color w:val="000000"/>
                <w:sz w:val="18"/>
                <w:szCs w:val="18"/>
                <w:rtl w:val="0"/>
              </w:rPr>
              <w:t xml:space="preserve">Founder</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120" w:before="40" w:lineRule="auto"/>
        <w:ind w:left="227" w:firstLine="0"/>
        <w:rPr/>
      </w:pPr>
      <w:r w:rsidDel="00000000" w:rsidR="00000000" w:rsidRPr="00000000">
        <w:rPr>
          <w:rtl w:val="0"/>
        </w:rPr>
      </w:r>
    </w:p>
    <w:p w:rsidR="00000000" w:rsidDel="00000000" w:rsidP="00000000" w:rsidRDefault="00000000" w:rsidRPr="00000000" w14:paraId="000000BF">
      <w:pPr>
        <w:spacing w:after="80" w:before="280" w:lineRule="auto"/>
        <w:rPr/>
      </w:pPr>
      <w:r w:rsidDel="00000000" w:rsidR="00000000" w:rsidRPr="00000000">
        <w:rPr>
          <w:b w:val="1"/>
          <w:bCs w:val="1"/>
          <w:color w:val="2e559a"/>
          <w:sz w:val="28"/>
          <w:szCs w:val="28"/>
          <w:rtl w:val="0"/>
        </w:rPr>
        <w:t xml:space="preserve">14.  Approval &amp; Sign-Off</w:t>
      </w:r>
      <w:r w:rsidDel="00000000" w:rsidR="00000000" w:rsidRPr="00000000">
        <w:rPr>
          <w:rtl w:val="0"/>
        </w:rPr>
      </w:r>
    </w:p>
    <w:tbl>
      <w:tblPr>
        <w:tblStyle w:val="Table5"/>
        <w:tblW w:w="7021.999999999999"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9"/>
        <w:gridCol w:w="2714"/>
        <w:gridCol w:w="1889"/>
        <w:tblGridChange w:id="0">
          <w:tblGrid>
            <w:gridCol w:w="2419"/>
            <w:gridCol w:w="2714"/>
            <w:gridCol w:w="1889"/>
          </w:tblGrid>
        </w:tblGridChange>
      </w:tblGrid>
      <w:tr>
        <w:trPr>
          <w:cantSplit w:val="0"/>
          <w:tblHeader w:val="0"/>
        </w:trPr>
        <w:tc>
          <w:tcPr>
            <w:shd w:fill="1f78b4" w:val="clear"/>
            <w:vAlign w:val="center"/>
          </w:tcPr>
          <w:p w:rsidR="00000000" w:rsidDel="00000000" w:rsidP="00000000" w:rsidRDefault="00000000" w:rsidRPr="00000000" w14:paraId="000000C0">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shd w:fill="1f78b4" w:val="clear"/>
            <w:vAlign w:val="center"/>
          </w:tcPr>
          <w:p w:rsidR="00000000" w:rsidDel="00000000" w:rsidP="00000000" w:rsidRDefault="00000000" w:rsidRPr="00000000" w14:paraId="000000C1">
            <w:pPr>
              <w:jc w:val="center"/>
              <w:rPr/>
            </w:pPr>
            <w:r w:rsidDel="00000000" w:rsidR="00000000" w:rsidRPr="00000000">
              <w:rPr>
                <w:b w:val="1"/>
                <w:bCs w:val="1"/>
                <w:color w:val="ffffff"/>
                <w:sz w:val="18"/>
                <w:szCs w:val="18"/>
                <w:rtl w:val="0"/>
              </w:rPr>
              <w:t xml:space="preserve">Name</w:t>
            </w:r>
            <w:r w:rsidDel="00000000" w:rsidR="00000000" w:rsidRPr="00000000">
              <w:rPr>
                <w:rtl w:val="0"/>
              </w:rPr>
            </w:r>
          </w:p>
        </w:tc>
        <w:tc>
          <w:tcPr>
            <w:shd w:fill="1f78b4" w:val="clear"/>
            <w:vAlign w:val="center"/>
          </w:tcPr>
          <w:p w:rsidR="00000000" w:rsidDel="00000000" w:rsidP="00000000" w:rsidRDefault="00000000" w:rsidRPr="00000000" w14:paraId="000000C2">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3">
            <w:pPr>
              <w:rPr/>
            </w:pPr>
            <w:r w:rsidDel="00000000" w:rsidR="00000000" w:rsidRPr="00000000">
              <w:rPr>
                <w:color w:val="000000"/>
                <w:sz w:val="18"/>
                <w:szCs w:val="18"/>
                <w:rtl w:val="0"/>
              </w:rPr>
              <w:t xml:space="preserve">Founder / Approver</w:t>
            </w:r>
            <w:r w:rsidDel="00000000" w:rsidR="00000000" w:rsidRPr="00000000">
              <w:rPr>
                <w:rtl w:val="0"/>
              </w:rPr>
            </w:r>
          </w:p>
        </w:tc>
        <w:tc>
          <w:tcPr>
            <w:shd w:fill="f2f2f2" w:val="clear"/>
            <w:vAlign w:val="center"/>
          </w:tcPr>
          <w:p w:rsidR="00000000" w:rsidDel="00000000" w:rsidP="00000000" w:rsidRDefault="00000000" w:rsidRPr="00000000" w14:paraId="000000C4">
            <w:pPr>
              <w:rPr/>
            </w:pPr>
            <w:r w:rsidDel="00000000" w:rsidR="00000000" w:rsidRPr="00000000">
              <w:rPr>
                <w:sz w:val="18"/>
                <w:szCs w:val="18"/>
                <w:rtl w:val="0"/>
              </w:rPr>
              <w:t xml:space="preserve">Nikhil Raut</w:t>
            </w:r>
            <w:r w:rsidDel="00000000" w:rsidR="00000000" w:rsidRPr="00000000">
              <w:rPr>
                <w:rtl w:val="0"/>
              </w:rPr>
            </w:r>
          </w:p>
        </w:tc>
        <w:tc>
          <w:tcPr>
            <w:shd w:fill="f2f2f2" w:val="clear"/>
            <w:vAlign w:val="center"/>
          </w:tcPr>
          <w:p w:rsidR="00000000" w:rsidDel="00000000" w:rsidP="00000000" w:rsidRDefault="00000000" w:rsidRPr="00000000" w14:paraId="000000C5">
            <w:pPr>
              <w:rPr/>
            </w:pPr>
            <w:r w:rsidDel="00000000" w:rsidR="00000000" w:rsidRPr="00000000">
              <w:rPr>
                <w:sz w:val="18"/>
                <w:szCs w:val="18"/>
                <w:rtl w:val="0"/>
              </w:rPr>
              <w:t xml:space="preserve">27/04/26</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6">
            <w:pPr>
              <w:rPr/>
            </w:pPr>
            <w:r w:rsidDel="00000000" w:rsidR="00000000" w:rsidRPr="00000000">
              <w:rPr>
                <w:color w:val="000000"/>
                <w:sz w:val="18"/>
                <w:szCs w:val="18"/>
                <w:rtl w:val="0"/>
              </w:rPr>
              <w:t xml:space="preserve">Document Owner</w:t>
            </w:r>
            <w:r w:rsidDel="00000000" w:rsidR="00000000" w:rsidRPr="00000000">
              <w:rPr>
                <w:rtl w:val="0"/>
              </w:rPr>
            </w:r>
          </w:p>
        </w:tc>
        <w:tc>
          <w:tcPr>
            <w:shd w:fill="f2f2f2" w:val="clear"/>
            <w:vAlign w:val="center"/>
          </w:tcPr>
          <w:p w:rsidR="00000000" w:rsidDel="00000000" w:rsidP="00000000" w:rsidRDefault="00000000" w:rsidRPr="00000000" w14:paraId="000000C7">
            <w:pPr>
              <w:rPr/>
            </w:pPr>
            <w:r w:rsidDel="00000000" w:rsidR="00000000" w:rsidRPr="00000000">
              <w:rPr>
                <w:sz w:val="18"/>
                <w:szCs w:val="18"/>
                <w:rtl w:val="0"/>
              </w:rPr>
              <w:t xml:space="preserve">Neel Naik</w:t>
            </w:r>
            <w:r w:rsidDel="00000000" w:rsidR="00000000" w:rsidRPr="00000000">
              <w:rPr>
                <w:rtl w:val="0"/>
              </w:rPr>
            </w:r>
          </w:p>
        </w:tc>
        <w:tc>
          <w:tcPr>
            <w:shd w:fill="f2f2f2" w:val="clear"/>
            <w:vAlign w:val="center"/>
          </w:tcPr>
          <w:p w:rsidR="00000000" w:rsidDel="00000000" w:rsidP="00000000" w:rsidRDefault="00000000" w:rsidRPr="00000000" w14:paraId="000000C8">
            <w:pPr>
              <w:rPr/>
            </w:pPr>
            <w:r w:rsidDel="00000000" w:rsidR="00000000" w:rsidRPr="00000000">
              <w:rPr>
                <w:sz w:val="18"/>
                <w:szCs w:val="18"/>
                <w:rtl w:val="0"/>
              </w:rPr>
              <w:t xml:space="preserve">27/04/26</w:t>
            </w:r>
            <w:r w:rsidDel="00000000" w:rsidR="00000000" w:rsidRPr="00000000">
              <w:rPr>
                <w:rtl w:val="0"/>
              </w:rPr>
            </w:r>
          </w:p>
        </w:tc>
      </w:tr>
    </w:tbl>
    <w:p w:rsidR="00000000" w:rsidDel="00000000" w:rsidP="00000000" w:rsidRDefault="00000000" w:rsidRPr="00000000" w14:paraId="000000C9">
      <w:pPr>
        <w:jc w:val="center"/>
        <w:rPr/>
      </w:pP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