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D2BC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12E4CC5" w14:textId="77777777" w:rsidR="005E4AE6" w:rsidRDefault="00000000">
      <w:pPr>
        <w:widowControl w:val="0"/>
        <w:spacing w:line="240" w:lineRule="auto"/>
        <w:ind w:left="105"/>
      </w:pPr>
      <w:r>
        <w:rPr>
          <w:noProof/>
        </w:rPr>
        <w:drawing>
          <wp:inline distT="114300" distB="114300" distL="114300" distR="114300" wp14:anchorId="6A4D15FD" wp14:editId="2A516FFD">
            <wp:extent cx="5710598" cy="87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598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3C634" w14:textId="77777777" w:rsidR="005E4AE6" w:rsidRDefault="00000000">
      <w:pPr>
        <w:spacing w:after="160" w:line="259" w:lineRule="auto"/>
        <w:jc w:val="right"/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1421807" wp14:editId="2FA0733A">
            <wp:extent cx="5710598" cy="3517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598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7B247" w14:textId="77777777" w:rsidR="005E4AE6" w:rsidRDefault="00000000">
      <w:pPr>
        <w:spacing w:after="160" w:line="259" w:lineRule="auto"/>
        <w:jc w:val="right"/>
        <w:rPr>
          <w:rFonts w:ascii="Calibri" w:eastAsia="Calibri" w:hAnsi="Calibri" w:cs="Calibri"/>
          <w:color w:val="056EE0"/>
          <w:sz w:val="56"/>
          <w:szCs w:val="56"/>
        </w:rPr>
      </w:pPr>
      <w:r>
        <w:rPr>
          <w:rFonts w:ascii="Calibri" w:eastAsia="Calibri" w:hAnsi="Calibri" w:cs="Calibri"/>
          <w:color w:val="056EE0"/>
          <w:sz w:val="56"/>
          <w:szCs w:val="56"/>
        </w:rPr>
        <w:t>GESTIÓN DE DIRECCIONES IP</w:t>
      </w:r>
    </w:p>
    <w:p w14:paraId="271F16A0" w14:textId="77777777" w:rsidR="005E4AE6" w:rsidRDefault="00000000">
      <w:pPr>
        <w:spacing w:after="160" w:line="259" w:lineRule="auto"/>
      </w:pPr>
      <w:r>
        <w:rPr>
          <w:color w:val="666666"/>
          <w:sz w:val="28"/>
          <w:szCs w:val="28"/>
        </w:rPr>
        <w:tab/>
      </w:r>
      <w:r>
        <w:rPr>
          <w:color w:val="666666"/>
          <w:sz w:val="28"/>
          <w:szCs w:val="28"/>
        </w:rPr>
        <w:tab/>
      </w:r>
      <w:r>
        <w:rPr>
          <w:color w:val="666666"/>
          <w:sz w:val="28"/>
          <w:szCs w:val="28"/>
        </w:rPr>
        <w:tab/>
      </w:r>
      <w:r>
        <w:rPr>
          <w:color w:val="666666"/>
          <w:sz w:val="28"/>
          <w:szCs w:val="28"/>
        </w:rPr>
        <w:tab/>
      </w:r>
      <w:r>
        <w:rPr>
          <w:color w:val="666666"/>
          <w:sz w:val="28"/>
          <w:szCs w:val="28"/>
        </w:rPr>
        <w:tab/>
      </w:r>
      <w:r>
        <w:rPr>
          <w:color w:val="666666"/>
          <w:sz w:val="28"/>
          <w:szCs w:val="28"/>
        </w:rPr>
        <w:tab/>
      </w:r>
      <w:r>
        <w:rPr>
          <w:color w:val="666666"/>
          <w:sz w:val="28"/>
          <w:szCs w:val="28"/>
        </w:rPr>
        <w:tab/>
      </w:r>
      <w:r>
        <w:rPr>
          <w:color w:val="666666"/>
          <w:sz w:val="28"/>
          <w:szCs w:val="28"/>
        </w:rPr>
        <w:tab/>
      </w:r>
      <w:r>
        <w:rPr>
          <w:color w:val="666666"/>
          <w:sz w:val="28"/>
          <w:szCs w:val="28"/>
        </w:rPr>
        <w:tab/>
        <w:t>Septiembre 2022</w:t>
      </w:r>
    </w:p>
    <w:p w14:paraId="6EB3C0E1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00FB5FE5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469A73BC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2E56DF32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55BD55AF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5B8CF037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48E85F6C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15A18C3A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718D4650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53CF6292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56057073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29B7DDD2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0DC5864D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6DBDF69C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</w:pPr>
    </w:p>
    <w:p w14:paraId="2BAAB92E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F8EF2F3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A0B3AEE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BE09074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4A53E8E" w14:textId="77777777" w:rsidR="00F92BFF" w:rsidRDefault="00F92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D0C9C5C" w14:textId="77777777" w:rsidR="00F92BFF" w:rsidRDefault="00F92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666538E9" w14:textId="77777777" w:rsidR="00F92BFF" w:rsidRDefault="00F92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112A3BB" w14:textId="77777777" w:rsidR="005E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109"/>
        <w:rPr>
          <w:rFonts w:ascii="Nunito" w:eastAsia="Nunito" w:hAnsi="Nunito" w:cs="Nunito"/>
          <w:b/>
          <w:color w:val="2F5496"/>
          <w:sz w:val="36"/>
          <w:szCs w:val="36"/>
        </w:rPr>
      </w:pPr>
      <w:r>
        <w:rPr>
          <w:rFonts w:ascii="Nunito" w:eastAsia="Nunito" w:hAnsi="Nunito" w:cs="Nunito"/>
          <w:b/>
          <w:color w:val="2F5496"/>
          <w:sz w:val="36"/>
          <w:szCs w:val="36"/>
        </w:rPr>
        <w:lastRenderedPageBreak/>
        <w:t xml:space="preserve">Tabla de contenido </w:t>
      </w:r>
      <w:r>
        <w:rPr>
          <w:rFonts w:ascii="Nunito" w:eastAsia="Nunito" w:hAnsi="Nunito" w:cs="Nunito"/>
          <w:b/>
          <w:color w:val="2F5496"/>
          <w:sz w:val="36"/>
          <w:szCs w:val="36"/>
        </w:rPr>
        <w:br/>
      </w:r>
    </w:p>
    <w:sdt>
      <w:sdtPr>
        <w:id w:val="-1869826844"/>
        <w:docPartObj>
          <w:docPartGallery w:val="Table of Contents"/>
          <w:docPartUnique/>
        </w:docPartObj>
      </w:sdtPr>
      <w:sdtContent>
        <w:p w14:paraId="532024DC" w14:textId="77777777" w:rsidR="005E4AE6" w:rsidRDefault="00000000">
          <w:pPr>
            <w:tabs>
              <w:tab w:val="right" w:pos="8993"/>
            </w:tabs>
            <w:spacing w:before="80" w:line="240" w:lineRule="auto"/>
            <w:rPr>
              <w:b/>
              <w:color w:val="2828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ce1z89g69hmd">
            <w:r>
              <w:rPr>
                <w:b/>
                <w:color w:val="282828"/>
              </w:rPr>
              <w:t>1. Introducción</w:t>
            </w:r>
          </w:hyperlink>
          <w:r>
            <w:rPr>
              <w:b/>
              <w:color w:val="282828"/>
            </w:rPr>
            <w:tab/>
          </w:r>
          <w:r>
            <w:fldChar w:fldCharType="begin"/>
          </w:r>
          <w:r>
            <w:instrText xml:space="preserve"> PAGEREF _ce1z89g69hmd \h </w:instrText>
          </w:r>
          <w:r>
            <w:fldChar w:fldCharType="separate"/>
          </w:r>
          <w:r>
            <w:rPr>
              <w:b/>
              <w:color w:val="282828"/>
            </w:rPr>
            <w:t>3</w:t>
          </w:r>
          <w:r>
            <w:fldChar w:fldCharType="end"/>
          </w:r>
        </w:p>
        <w:p w14:paraId="1332E34B" w14:textId="77777777" w:rsidR="005E4AE6" w:rsidRDefault="00000000">
          <w:pPr>
            <w:tabs>
              <w:tab w:val="right" w:pos="8993"/>
            </w:tabs>
            <w:spacing w:before="200" w:line="240" w:lineRule="auto"/>
            <w:rPr>
              <w:b/>
              <w:color w:val="282828"/>
            </w:rPr>
          </w:pPr>
          <w:hyperlink w:anchor="_ah5ov6lu8vps">
            <w:r>
              <w:rPr>
                <w:b/>
                <w:color w:val="282828"/>
              </w:rPr>
              <w:t>2. Objetivo</w:t>
            </w:r>
          </w:hyperlink>
          <w:r>
            <w:rPr>
              <w:b/>
              <w:color w:val="282828"/>
            </w:rPr>
            <w:tab/>
          </w:r>
          <w:r>
            <w:fldChar w:fldCharType="begin"/>
          </w:r>
          <w:r>
            <w:instrText xml:space="preserve"> PAGEREF _ah5ov6lu8vps \h </w:instrText>
          </w:r>
          <w:r>
            <w:fldChar w:fldCharType="separate"/>
          </w:r>
          <w:r>
            <w:rPr>
              <w:b/>
              <w:color w:val="282828"/>
            </w:rPr>
            <w:t>3</w:t>
          </w:r>
          <w:r>
            <w:fldChar w:fldCharType="end"/>
          </w:r>
        </w:p>
        <w:p w14:paraId="22465FC8" w14:textId="77777777" w:rsidR="005E4AE6" w:rsidRDefault="00000000">
          <w:pPr>
            <w:tabs>
              <w:tab w:val="right" w:pos="8993"/>
            </w:tabs>
            <w:spacing w:before="200" w:line="240" w:lineRule="auto"/>
            <w:rPr>
              <w:b/>
              <w:color w:val="282828"/>
            </w:rPr>
          </w:pPr>
          <w:hyperlink w:anchor="_8gmy19l0drko">
            <w:r>
              <w:rPr>
                <w:b/>
                <w:color w:val="282828"/>
              </w:rPr>
              <w:t>3. Vigencia</w:t>
            </w:r>
          </w:hyperlink>
          <w:r>
            <w:rPr>
              <w:b/>
              <w:color w:val="282828"/>
            </w:rPr>
            <w:tab/>
          </w:r>
          <w:r>
            <w:fldChar w:fldCharType="begin"/>
          </w:r>
          <w:r>
            <w:instrText xml:space="preserve"> PAGEREF _8gmy19l0drko \h </w:instrText>
          </w:r>
          <w:r>
            <w:fldChar w:fldCharType="separate"/>
          </w:r>
          <w:r>
            <w:rPr>
              <w:b/>
              <w:color w:val="282828"/>
            </w:rPr>
            <w:t>3</w:t>
          </w:r>
          <w:r>
            <w:fldChar w:fldCharType="end"/>
          </w:r>
        </w:p>
        <w:p w14:paraId="00D54397" w14:textId="77777777" w:rsidR="005E4AE6" w:rsidRDefault="00000000">
          <w:pPr>
            <w:tabs>
              <w:tab w:val="right" w:pos="8993"/>
            </w:tabs>
            <w:spacing w:before="200" w:line="240" w:lineRule="auto"/>
            <w:rPr>
              <w:b/>
              <w:color w:val="282828"/>
            </w:rPr>
          </w:pPr>
          <w:hyperlink w:anchor="_kwn50vwyqv6m">
            <w:r>
              <w:rPr>
                <w:b/>
                <w:color w:val="282828"/>
              </w:rPr>
              <w:t>4. Direcciones IP en Buk</w:t>
            </w:r>
          </w:hyperlink>
          <w:r>
            <w:rPr>
              <w:b/>
              <w:color w:val="282828"/>
            </w:rPr>
            <w:tab/>
          </w:r>
          <w:r>
            <w:fldChar w:fldCharType="begin"/>
          </w:r>
          <w:r>
            <w:instrText xml:space="preserve"> PAGEREF _kwn50vwyqv6m \h </w:instrText>
          </w:r>
          <w:r>
            <w:fldChar w:fldCharType="separate"/>
          </w:r>
          <w:r>
            <w:rPr>
              <w:b/>
              <w:color w:val="282828"/>
            </w:rPr>
            <w:t>4</w:t>
          </w:r>
          <w:r>
            <w:fldChar w:fldCharType="end"/>
          </w:r>
        </w:p>
        <w:p w14:paraId="108EB9B8" w14:textId="77777777" w:rsidR="005E4AE6" w:rsidRDefault="00000000">
          <w:pPr>
            <w:tabs>
              <w:tab w:val="right" w:pos="8993"/>
            </w:tabs>
            <w:spacing w:before="200" w:after="80" w:line="240" w:lineRule="auto"/>
            <w:rPr>
              <w:b/>
              <w:color w:val="282828"/>
            </w:rPr>
          </w:pPr>
          <w:hyperlink w:anchor="_cbpdelnhts2r">
            <w:r>
              <w:rPr>
                <w:b/>
                <w:color w:val="282828"/>
              </w:rPr>
              <w:t>5. Versionado</w:t>
            </w:r>
          </w:hyperlink>
          <w:r>
            <w:rPr>
              <w:b/>
              <w:color w:val="282828"/>
            </w:rPr>
            <w:tab/>
          </w:r>
          <w:r>
            <w:fldChar w:fldCharType="begin"/>
          </w:r>
          <w:r>
            <w:instrText xml:space="preserve"> PAGEREF _cbpdelnhts2r \h </w:instrText>
          </w:r>
          <w:r>
            <w:fldChar w:fldCharType="separate"/>
          </w:r>
          <w:r>
            <w:rPr>
              <w:b/>
              <w:color w:val="282828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4E7794B9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5C914A1F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4CD55F60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30B8D718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3E2078CE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7EC73C71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3C66B170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4AB1EF3A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2733603C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78FFA14E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01DC206E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Calibri" w:eastAsia="Calibri" w:hAnsi="Calibri" w:cs="Calibri"/>
        </w:rPr>
      </w:pPr>
    </w:p>
    <w:p w14:paraId="74D4CF6F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14:paraId="2326CD5D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14:paraId="22A132BE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14:paraId="1D246137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14:paraId="17B24BAE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14:paraId="2E0E1DBD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14:paraId="6E97B918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14:paraId="4DA4BAF7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</w:p>
    <w:p w14:paraId="43A56920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</w:p>
    <w:p w14:paraId="3BBED0D5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</w:p>
    <w:p w14:paraId="225E5DE9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</w:p>
    <w:p w14:paraId="19458804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</w:p>
    <w:p w14:paraId="1B7FC929" w14:textId="77777777" w:rsidR="005E4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  <w:r>
        <w:rPr>
          <w:rFonts w:ascii="Calibri" w:eastAsia="Calibri" w:hAnsi="Calibri" w:cs="Calibri"/>
          <w:b/>
          <w:noProof/>
          <w:color w:val="056EE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397131C4" wp14:editId="468F00CC">
                <wp:simplePos x="0" y="0"/>
                <wp:positionH relativeFrom="page">
                  <wp:posOffset>1105748</wp:posOffset>
                </wp:positionH>
                <wp:positionV relativeFrom="page">
                  <wp:posOffset>9731199</wp:posOffset>
                </wp:positionV>
                <wp:extent cx="7334250" cy="36576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895DA" w14:textId="77777777" w:rsidR="005E4AE6" w:rsidRDefault="00000000">
                            <w:pPr>
                              <w:spacing w:after="160" w:line="259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4472C4"/>
                                <w:sz w:val="64"/>
                              </w:rPr>
                              <w:t>PROCEDIMIENTO DE GESTIÓN Y REVISIÓN DE ACCESOS</w:t>
                            </w:r>
                          </w:p>
                          <w:p w14:paraId="12899301" w14:textId="77777777" w:rsidR="005E4AE6" w:rsidRDefault="00000000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36"/>
                              </w:rPr>
                              <w:t>Abril 2022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1105748</wp:posOffset>
                </wp:positionH>
                <wp:positionV relativeFrom="page">
                  <wp:posOffset>9731199</wp:posOffset>
                </wp:positionV>
                <wp:extent cx="7334250" cy="36576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54FD38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</w:p>
    <w:p w14:paraId="27830039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</w:p>
    <w:p w14:paraId="67AC4AFE" w14:textId="77777777" w:rsidR="005E4AE6" w:rsidRDefault="005E4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</w:p>
    <w:p w14:paraId="7EF19E35" w14:textId="77777777" w:rsidR="00F92BFF" w:rsidRDefault="00F92B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b/>
          <w:color w:val="056EE0"/>
          <w:sz w:val="48"/>
          <w:szCs w:val="48"/>
        </w:rPr>
      </w:pPr>
    </w:p>
    <w:p w14:paraId="57C5ECA1" w14:textId="77777777" w:rsidR="005E4AE6" w:rsidRDefault="00000000">
      <w:pPr>
        <w:pStyle w:val="Ttulo1"/>
        <w:ind w:left="0"/>
        <w:rPr>
          <w:rFonts w:ascii="Calibri" w:eastAsia="Calibri" w:hAnsi="Calibri" w:cs="Calibri"/>
          <w:sz w:val="48"/>
          <w:szCs w:val="48"/>
        </w:rPr>
      </w:pPr>
      <w:bookmarkStart w:id="0" w:name="_ce1z89g69hmd" w:colFirst="0" w:colLast="0"/>
      <w:bookmarkEnd w:id="0"/>
      <w:r>
        <w:rPr>
          <w:rFonts w:ascii="Calibri" w:eastAsia="Calibri" w:hAnsi="Calibri" w:cs="Calibri"/>
          <w:color w:val="056EE0"/>
          <w:sz w:val="48"/>
          <w:szCs w:val="48"/>
        </w:rPr>
        <w:lastRenderedPageBreak/>
        <w:t xml:space="preserve">1. </w:t>
      </w:r>
      <w:r>
        <w:rPr>
          <w:rFonts w:ascii="Calibri" w:eastAsia="Calibri" w:hAnsi="Calibri" w:cs="Calibri"/>
          <w:sz w:val="48"/>
          <w:szCs w:val="48"/>
        </w:rPr>
        <w:t>Introducción</w:t>
      </w:r>
    </w:p>
    <w:p w14:paraId="5F13CE14" w14:textId="77777777" w:rsidR="005E4AE6" w:rsidRDefault="005E4AE6">
      <w:pPr>
        <w:widowControl w:val="0"/>
        <w:spacing w:line="240" w:lineRule="auto"/>
        <w:ind w:right="212"/>
        <w:jc w:val="both"/>
        <w:rPr>
          <w:rFonts w:ascii="Roboto" w:eastAsia="Roboto" w:hAnsi="Roboto" w:cs="Roboto"/>
          <w:color w:val="525252"/>
          <w:sz w:val="24"/>
          <w:szCs w:val="24"/>
        </w:rPr>
      </w:pPr>
    </w:p>
    <w:p w14:paraId="15D5BD32" w14:textId="77777777" w:rsidR="005E4AE6" w:rsidRDefault="00000000">
      <w:pPr>
        <w:spacing w:before="200"/>
        <w:ind w:left="11" w:right="212" w:firstLine="9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 xml:space="preserve">Este documento entrega los lineamientos en el uso y gestión de direcciones IP 's relevantes para el correcto funcionamiento de la plataforma. Esto, dentro del contexto  de nuestro funcionamiento a través de la nube (con foco en nuestro proveedor principal, AWS), de la seguridad de la información y de los distintos servicios que complementan la operación de la plataforma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>.</w:t>
      </w:r>
    </w:p>
    <w:p w14:paraId="43C7D82B" w14:textId="77777777" w:rsidR="005E4AE6" w:rsidRDefault="00000000">
      <w:pPr>
        <w:pStyle w:val="Ttulo1"/>
        <w:ind w:left="0"/>
        <w:rPr>
          <w:color w:val="2E74B5"/>
        </w:rPr>
      </w:pPr>
      <w:bookmarkStart w:id="1" w:name="_ah5ov6lu8vps" w:colFirst="0" w:colLast="0"/>
      <w:bookmarkEnd w:id="1"/>
      <w:r>
        <w:rPr>
          <w:rFonts w:ascii="Calibri" w:eastAsia="Calibri" w:hAnsi="Calibri" w:cs="Calibri"/>
          <w:color w:val="056EE0"/>
          <w:sz w:val="48"/>
          <w:szCs w:val="48"/>
        </w:rPr>
        <w:t xml:space="preserve">2. </w:t>
      </w:r>
      <w:r>
        <w:rPr>
          <w:rFonts w:ascii="Calibri" w:eastAsia="Calibri" w:hAnsi="Calibri" w:cs="Calibri"/>
          <w:sz w:val="48"/>
          <w:szCs w:val="48"/>
        </w:rPr>
        <w:t>Objetivo</w:t>
      </w:r>
    </w:p>
    <w:p w14:paraId="64BCBB84" w14:textId="77777777" w:rsidR="005E4AE6" w:rsidRDefault="00000000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 xml:space="preserve">Mantener claridad con respecto a </w:t>
      </w:r>
      <w:proofErr w:type="spellStart"/>
      <w:r>
        <w:rPr>
          <w:rFonts w:ascii="Roboto" w:eastAsia="Roboto" w:hAnsi="Roboto" w:cs="Roboto"/>
          <w:color w:val="525252"/>
        </w:rPr>
        <w:t>como</w:t>
      </w:r>
      <w:proofErr w:type="spellEnd"/>
      <w:r>
        <w:rPr>
          <w:rFonts w:ascii="Roboto" w:eastAsia="Roboto" w:hAnsi="Roboto" w:cs="Roboto"/>
          <w:color w:val="525252"/>
        </w:rPr>
        <w:t xml:space="preserve"> las direcciones IP ‘s son manejadas dentro de la aplicación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. Si bien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mantiene altos estándares de seguridad, el documento busca que nuestros clientes puedan saber qué mecanismos aplicar cuando deseen contemplar a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dentro de sus controles de seguridad. Esto, en el ámbito de </w:t>
      </w:r>
      <w:proofErr w:type="spellStart"/>
      <w:r>
        <w:rPr>
          <w:rFonts w:ascii="Roboto" w:eastAsia="Roboto" w:hAnsi="Roboto" w:cs="Roboto"/>
          <w:color w:val="525252"/>
        </w:rPr>
        <w:t>whitelist</w:t>
      </w:r>
      <w:proofErr w:type="spellEnd"/>
      <w:r>
        <w:rPr>
          <w:rFonts w:ascii="Roboto" w:eastAsia="Roboto" w:hAnsi="Roboto" w:cs="Roboto"/>
          <w:color w:val="525252"/>
        </w:rPr>
        <w:t xml:space="preserve"> de direcciones IP y dominios según la operación de la plataforma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>.</w:t>
      </w:r>
    </w:p>
    <w:p w14:paraId="3772A540" w14:textId="77777777" w:rsidR="005E4AE6" w:rsidRDefault="00000000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 xml:space="preserve">Este documento debe ser actualizado cada vez que se realicen modificaciones a la arquitectura de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que impacten las direcciones IP que soportan los servicios de la plataforma, en caso de que AWS modifique las mismas o que en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alguno de los servicios que complementan la plataforma tenga una modificación que afecte al sistema.</w:t>
      </w:r>
    </w:p>
    <w:p w14:paraId="443A4A1D" w14:textId="77777777" w:rsidR="005E4AE6" w:rsidRDefault="00000000">
      <w:pPr>
        <w:pStyle w:val="Ttulo1"/>
        <w:ind w:left="0"/>
        <w:rPr>
          <w:rFonts w:ascii="Calibri" w:eastAsia="Calibri" w:hAnsi="Calibri" w:cs="Calibri"/>
          <w:sz w:val="48"/>
          <w:szCs w:val="48"/>
        </w:rPr>
      </w:pPr>
      <w:bookmarkStart w:id="2" w:name="_8gmy19l0drko" w:colFirst="0" w:colLast="0"/>
      <w:bookmarkEnd w:id="2"/>
      <w:r>
        <w:rPr>
          <w:rFonts w:ascii="Calibri" w:eastAsia="Calibri" w:hAnsi="Calibri" w:cs="Calibri"/>
          <w:color w:val="056EE0"/>
          <w:sz w:val="48"/>
          <w:szCs w:val="48"/>
        </w:rPr>
        <w:t xml:space="preserve">3. </w:t>
      </w:r>
      <w:r>
        <w:rPr>
          <w:rFonts w:ascii="Calibri" w:eastAsia="Calibri" w:hAnsi="Calibri" w:cs="Calibri"/>
          <w:sz w:val="48"/>
          <w:szCs w:val="48"/>
        </w:rPr>
        <w:t>Vigencia</w:t>
      </w:r>
    </w:p>
    <w:p w14:paraId="0B3A076A" w14:textId="77777777" w:rsidR="005E4AE6" w:rsidRDefault="005E4AE6">
      <w:pPr>
        <w:spacing w:after="160" w:line="259" w:lineRule="auto"/>
        <w:rPr>
          <w:rFonts w:ascii="Calibri" w:eastAsia="Calibri" w:hAnsi="Calibri" w:cs="Calibri"/>
        </w:rPr>
      </w:pPr>
    </w:p>
    <w:p w14:paraId="4C3B2EEB" w14:textId="77777777" w:rsidR="005E4AE6" w:rsidRDefault="00000000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Su vigencia comenzó desde el 07/03/2022 a la fecha (a menos de que se notifique lo contrario) y su contenido está sujeto a cambios por el personal pertinente.</w:t>
      </w:r>
    </w:p>
    <w:p w14:paraId="1583DD2B" w14:textId="77777777" w:rsidR="005E4AE6" w:rsidRDefault="005E4AE6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</w:p>
    <w:p w14:paraId="7EC86E65" w14:textId="77777777" w:rsidR="005E4AE6" w:rsidRDefault="005E4AE6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</w:p>
    <w:p w14:paraId="6A40063C" w14:textId="77777777" w:rsidR="005E4AE6" w:rsidRDefault="005E4AE6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</w:p>
    <w:p w14:paraId="353C1B11" w14:textId="77777777" w:rsidR="005E4AE6" w:rsidRDefault="005E4AE6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</w:p>
    <w:p w14:paraId="5DE72AE6" w14:textId="77777777" w:rsidR="005E4AE6" w:rsidRDefault="005E4AE6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</w:p>
    <w:p w14:paraId="08659D96" w14:textId="77777777" w:rsidR="005E4AE6" w:rsidRDefault="005E4AE6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</w:p>
    <w:p w14:paraId="3D5B49C7" w14:textId="77777777" w:rsidR="005E4AE6" w:rsidRDefault="005E4AE6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</w:p>
    <w:p w14:paraId="722A194D" w14:textId="77777777" w:rsidR="005E4AE6" w:rsidRDefault="005E4AE6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</w:p>
    <w:p w14:paraId="5419A026" w14:textId="77777777" w:rsidR="005E4AE6" w:rsidRDefault="005E4AE6">
      <w:pPr>
        <w:spacing w:after="160" w:line="259" w:lineRule="auto"/>
        <w:jc w:val="both"/>
        <w:rPr>
          <w:rFonts w:ascii="Roboto" w:eastAsia="Roboto" w:hAnsi="Roboto" w:cs="Roboto"/>
          <w:color w:val="525252"/>
        </w:rPr>
      </w:pPr>
    </w:p>
    <w:p w14:paraId="7621B156" w14:textId="77777777" w:rsidR="005E4AE6" w:rsidRDefault="00000000">
      <w:pPr>
        <w:pStyle w:val="Ttulo1"/>
        <w:ind w:left="0"/>
      </w:pPr>
      <w:bookmarkStart w:id="3" w:name="_kwn50vwyqv6m" w:colFirst="0" w:colLast="0"/>
      <w:bookmarkEnd w:id="3"/>
      <w:r>
        <w:rPr>
          <w:rFonts w:ascii="Calibri" w:eastAsia="Calibri" w:hAnsi="Calibri" w:cs="Calibri"/>
          <w:color w:val="056EE0"/>
          <w:sz w:val="48"/>
          <w:szCs w:val="48"/>
        </w:rPr>
        <w:lastRenderedPageBreak/>
        <w:t xml:space="preserve">4. </w:t>
      </w:r>
      <w:r>
        <w:rPr>
          <w:rFonts w:ascii="Calibri" w:eastAsia="Calibri" w:hAnsi="Calibri" w:cs="Calibri"/>
          <w:sz w:val="48"/>
          <w:szCs w:val="48"/>
        </w:rPr>
        <w:t xml:space="preserve">Direcciones IP en </w:t>
      </w:r>
      <w:proofErr w:type="spellStart"/>
      <w:r>
        <w:rPr>
          <w:rFonts w:ascii="Calibri" w:eastAsia="Calibri" w:hAnsi="Calibri" w:cs="Calibri"/>
          <w:sz w:val="48"/>
          <w:szCs w:val="48"/>
        </w:rPr>
        <w:t>Buk</w:t>
      </w:r>
      <w:proofErr w:type="spellEnd"/>
      <w:r>
        <w:t xml:space="preserve"> </w:t>
      </w:r>
    </w:p>
    <w:p w14:paraId="059D20CA" w14:textId="77777777" w:rsidR="005E4AE6" w:rsidRDefault="00000000">
      <w:pPr>
        <w:keepNext/>
        <w:keepLines/>
        <w:widowControl w:val="0"/>
        <w:spacing w:before="335" w:line="240" w:lineRule="auto"/>
        <w:ind w:right="212"/>
        <w:jc w:val="both"/>
        <w:rPr>
          <w:rFonts w:ascii="Montserrat" w:eastAsia="Montserrat" w:hAnsi="Montserrat" w:cs="Montserrat"/>
          <w:b/>
          <w:color w:val="525252"/>
          <w:sz w:val="24"/>
          <w:szCs w:val="24"/>
        </w:rPr>
      </w:pPr>
      <w:bookmarkStart w:id="4" w:name="_1t3h5sf" w:colFirst="0" w:colLast="0"/>
      <w:bookmarkEnd w:id="4"/>
      <w:r>
        <w:rPr>
          <w:rFonts w:ascii="Montserrat" w:eastAsia="Montserrat" w:hAnsi="Montserrat" w:cs="Montserrat"/>
          <w:b/>
          <w:color w:val="525252"/>
          <w:sz w:val="24"/>
          <w:szCs w:val="24"/>
        </w:rPr>
        <w:t>3.1. Naturaleza de direcciones IP que soporta la aplicación</w:t>
      </w:r>
    </w:p>
    <w:p w14:paraId="77FF921D" w14:textId="77777777" w:rsidR="005E4AE6" w:rsidRDefault="00000000">
      <w:pPr>
        <w:spacing w:before="200"/>
        <w:ind w:right="212"/>
        <w:jc w:val="both"/>
        <w:rPr>
          <w:rFonts w:ascii="Montserrat" w:eastAsia="Montserrat" w:hAnsi="Montserrat" w:cs="Montserrat"/>
          <w:b/>
          <w:color w:val="525252"/>
          <w:sz w:val="24"/>
          <w:szCs w:val="24"/>
        </w:rPr>
      </w:pPr>
      <w:r>
        <w:rPr>
          <w:rFonts w:ascii="Roboto" w:eastAsia="Roboto" w:hAnsi="Roboto" w:cs="Roboto"/>
          <w:color w:val="525252"/>
        </w:rPr>
        <w:t xml:space="preserve">AWS provee diferentes tipos de servicios en la nube y posee una gran cantidad de clientes. Dado que la naturaleza de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requiere de la capacidad de responder de manera flexible a nuestros clientes y a la carga de trabajos que ejecutan en la plataforma, es que las direcciones IP son manejadas a través de AWS a través de un rango provisto por ellos y son asignadas dinámicamente de forma aleatoria.</w:t>
      </w:r>
    </w:p>
    <w:p w14:paraId="22954D3C" w14:textId="77777777" w:rsidR="005E4AE6" w:rsidRDefault="00000000">
      <w:pPr>
        <w:keepNext/>
        <w:keepLines/>
        <w:widowControl w:val="0"/>
        <w:spacing w:before="335" w:line="240" w:lineRule="auto"/>
        <w:ind w:right="212"/>
        <w:jc w:val="both"/>
        <w:rPr>
          <w:rFonts w:ascii="Montserrat" w:eastAsia="Montserrat" w:hAnsi="Montserrat" w:cs="Montserrat"/>
          <w:b/>
          <w:color w:val="525252"/>
          <w:sz w:val="24"/>
          <w:szCs w:val="24"/>
        </w:rPr>
      </w:pPr>
      <w:r>
        <w:rPr>
          <w:rFonts w:ascii="Montserrat" w:eastAsia="Montserrat" w:hAnsi="Montserrat" w:cs="Montserrat"/>
          <w:b/>
          <w:color w:val="525252"/>
          <w:sz w:val="24"/>
          <w:szCs w:val="24"/>
        </w:rPr>
        <w:t>3.2. Rangos de direcciones IP</w:t>
      </w:r>
    </w:p>
    <w:p w14:paraId="54C0C373" w14:textId="77777777" w:rsidR="005E4AE6" w:rsidRDefault="00000000">
      <w:pPr>
        <w:keepNext/>
        <w:keepLines/>
        <w:widowControl w:val="0"/>
        <w:spacing w:before="335" w:line="240" w:lineRule="auto"/>
        <w:ind w:right="212"/>
        <w:jc w:val="both"/>
        <w:rPr>
          <w:rFonts w:ascii="Roboto" w:eastAsia="Roboto" w:hAnsi="Roboto" w:cs="Roboto"/>
          <w:color w:val="525252"/>
        </w:rPr>
      </w:pPr>
      <w:bookmarkStart w:id="5" w:name="_yutedv59o2z7" w:colFirst="0" w:colLast="0"/>
      <w:bookmarkEnd w:id="5"/>
      <w:r>
        <w:rPr>
          <w:rFonts w:ascii="Roboto" w:eastAsia="Roboto" w:hAnsi="Roboto" w:cs="Roboto"/>
          <w:color w:val="525252"/>
        </w:rPr>
        <w:t xml:space="preserve">El rango de direcciones IP posible para el uso de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es aquel que cumple dos criterios fundamentales:</w:t>
      </w:r>
    </w:p>
    <w:p w14:paraId="0216E5A7" w14:textId="77777777" w:rsidR="005E4AE6" w:rsidRDefault="00000000">
      <w:pPr>
        <w:numPr>
          <w:ilvl w:val="0"/>
          <w:numId w:val="1"/>
        </w:numPr>
        <w:spacing w:before="200"/>
        <w:ind w:right="212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525252"/>
        </w:rPr>
        <w:t xml:space="preserve">Región: </w:t>
      </w:r>
      <w:r>
        <w:rPr>
          <w:rFonts w:ascii="Roboto" w:eastAsia="Roboto" w:hAnsi="Roboto" w:cs="Roboto"/>
          <w:color w:val="525252"/>
        </w:rPr>
        <w:t xml:space="preserve">la operación principal de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es la región de São Paulo, Brasil.</w:t>
      </w:r>
      <w:r>
        <w:rPr>
          <w:rFonts w:ascii="Roboto" w:eastAsia="Roboto" w:hAnsi="Roboto" w:cs="Roboto"/>
          <w:b/>
          <w:color w:val="525252"/>
        </w:rPr>
        <w:t xml:space="preserve"> </w:t>
      </w:r>
    </w:p>
    <w:p w14:paraId="4374E719" w14:textId="77777777" w:rsidR="005E4AE6" w:rsidRDefault="00000000">
      <w:pPr>
        <w:numPr>
          <w:ilvl w:val="0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color w:val="525252"/>
        </w:rPr>
        <w:t xml:space="preserve">Servicio de AWS: </w:t>
      </w:r>
      <w:r>
        <w:rPr>
          <w:rFonts w:ascii="Roboto" w:eastAsia="Roboto" w:hAnsi="Roboto" w:cs="Roboto"/>
          <w:color w:val="525252"/>
        </w:rPr>
        <w:t>el procesamiento se realiza en el servicio de AWS EC2.</w:t>
      </w:r>
    </w:p>
    <w:p w14:paraId="76D28319" w14:textId="77777777" w:rsidR="005E4AE6" w:rsidRDefault="005E4AE6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04FC3ED6" w14:textId="77777777" w:rsidR="005E4AE6" w:rsidRDefault="00000000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 xml:space="preserve">AWS dispone la información asociada a los rangos de sus direcciones IP en el siguiente </w:t>
      </w:r>
      <w:hyperlink r:id="rId10">
        <w:r>
          <w:rPr>
            <w:rFonts w:ascii="Roboto" w:eastAsia="Roboto" w:hAnsi="Roboto" w:cs="Roboto"/>
            <w:color w:val="1155CC"/>
            <w:u w:val="single"/>
          </w:rPr>
          <w:t>enlace</w:t>
        </w:r>
      </w:hyperlink>
      <w:r>
        <w:rPr>
          <w:rFonts w:ascii="Roboto" w:eastAsia="Roboto" w:hAnsi="Roboto" w:cs="Roboto"/>
          <w:color w:val="525252"/>
        </w:rPr>
        <w:t xml:space="preserve">. Puedes buscar más información en él sobre la gestión que ellos realizan sobre sus IP ‘s. Para el caso particular de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>, según los criterios definidos anteriormente, los rangos que aplican son los siguientes:</w:t>
      </w:r>
    </w:p>
    <w:p w14:paraId="5C0348AB" w14:textId="77777777" w:rsidR="005E4AE6" w:rsidRDefault="005E4AE6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0507B96B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64.252.81.0/24</w:t>
      </w:r>
    </w:p>
    <w:p w14:paraId="1460E390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99.77.149.0/24</w:t>
      </w:r>
    </w:p>
    <w:p w14:paraId="6406CCCC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64.252.79.0/24</w:t>
      </w:r>
    </w:p>
    <w:p w14:paraId="73EBA4DE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52.95.240.0/24</w:t>
      </w:r>
    </w:p>
    <w:p w14:paraId="3220D508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18.231.0.0/16</w:t>
      </w:r>
    </w:p>
    <w:p w14:paraId="30995B77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15.228.0.0/15</w:t>
      </w:r>
    </w:p>
    <w:p w14:paraId="0656A99E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54.233.0.0/18</w:t>
      </w:r>
    </w:p>
    <w:p w14:paraId="45B5CD84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18.229.0.0/16</w:t>
      </w:r>
    </w:p>
    <w:p w14:paraId="6A9A26DA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18.230.0.0/16</w:t>
      </w:r>
    </w:p>
    <w:p w14:paraId="36D17A99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99.151.112.0/21</w:t>
      </w:r>
    </w:p>
    <w:p w14:paraId="1D590DA9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64.252.78.0/24</w:t>
      </w:r>
    </w:p>
    <w:p w14:paraId="7C6DCA35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15.177.88.0/24</w:t>
      </w:r>
    </w:p>
    <w:p w14:paraId="1AF34DD7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52.94.248.48/28</w:t>
      </w:r>
    </w:p>
    <w:p w14:paraId="02FDEAE1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54.94.0.0/16</w:t>
      </w:r>
    </w:p>
    <w:p w14:paraId="62286EF0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lastRenderedPageBreak/>
        <w:t>15.177.70.0/23</w:t>
      </w:r>
    </w:p>
    <w:p w14:paraId="4434C5AE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64.252.80.0/24</w:t>
      </w:r>
    </w:p>
    <w:p w14:paraId="3790828C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54.232.0.0/16</w:t>
      </w:r>
    </w:p>
    <w:p w14:paraId="3DED02A3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18.228.0.0/16</w:t>
      </w:r>
    </w:p>
    <w:p w14:paraId="488AEF85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54.233.128.0/17</w:t>
      </w:r>
    </w:p>
    <w:p w14:paraId="1513A606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52.67.0.0/16</w:t>
      </w:r>
    </w:p>
    <w:p w14:paraId="2DD4EC74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54.233.64.0/18</w:t>
      </w:r>
    </w:p>
    <w:p w14:paraId="5C7FE16D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52.95.255.0/28</w:t>
      </w:r>
    </w:p>
    <w:p w14:paraId="30F7F0C9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35.71.106.0/24</w:t>
      </w:r>
    </w:p>
    <w:p w14:paraId="32DD0EDC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3.5.232.0/22</w:t>
      </w:r>
    </w:p>
    <w:p w14:paraId="658FDE78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54.207.0.0/16</w:t>
      </w:r>
    </w:p>
    <w:p w14:paraId="5B56858C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177.71.128.0/17</w:t>
      </w:r>
    </w:p>
    <w:p w14:paraId="214E318A" w14:textId="77777777" w:rsidR="005E4AE6" w:rsidRDefault="005E4AE6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4FCF4144" w14:textId="77777777" w:rsidR="005E4AE6" w:rsidRDefault="00000000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 xml:space="preserve">Sin embargo, esto no es recomendable debido al excesivo de </w:t>
      </w:r>
      <w:proofErr w:type="spellStart"/>
      <w:r>
        <w:rPr>
          <w:rFonts w:ascii="Roboto" w:eastAsia="Roboto" w:hAnsi="Roboto" w:cs="Roboto"/>
          <w:color w:val="525252"/>
        </w:rPr>
        <w:t>IPs</w:t>
      </w:r>
      <w:proofErr w:type="spellEnd"/>
      <w:r>
        <w:rPr>
          <w:rFonts w:ascii="Roboto" w:eastAsia="Roboto" w:hAnsi="Roboto" w:cs="Roboto"/>
          <w:color w:val="525252"/>
        </w:rPr>
        <w:t xml:space="preserve"> que estarían dentro del </w:t>
      </w:r>
      <w:proofErr w:type="spellStart"/>
      <w:r>
        <w:rPr>
          <w:rFonts w:ascii="Roboto" w:eastAsia="Roboto" w:hAnsi="Roboto" w:cs="Roboto"/>
          <w:color w:val="525252"/>
        </w:rPr>
        <w:t>whitelist</w:t>
      </w:r>
      <w:proofErr w:type="spellEnd"/>
      <w:r>
        <w:rPr>
          <w:rFonts w:ascii="Roboto" w:eastAsia="Roboto" w:hAnsi="Roboto" w:cs="Roboto"/>
          <w:color w:val="525252"/>
        </w:rPr>
        <w:t xml:space="preserve">. Los siguientes puntos abordan la forma en la que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recomienda admitir los dominios que requiere para el funcionamiento correcto de la aplicación.</w:t>
      </w:r>
    </w:p>
    <w:p w14:paraId="5D07A824" w14:textId="77777777" w:rsidR="005E4AE6" w:rsidRDefault="00000000">
      <w:pPr>
        <w:keepNext/>
        <w:keepLines/>
        <w:widowControl w:val="0"/>
        <w:spacing w:before="335" w:line="240" w:lineRule="auto"/>
        <w:ind w:right="212"/>
        <w:jc w:val="both"/>
        <w:rPr>
          <w:rFonts w:ascii="Montserrat" w:eastAsia="Montserrat" w:hAnsi="Montserrat" w:cs="Montserrat"/>
          <w:b/>
          <w:color w:val="525252"/>
          <w:sz w:val="24"/>
          <w:szCs w:val="24"/>
        </w:rPr>
      </w:pPr>
      <w:r>
        <w:rPr>
          <w:rFonts w:ascii="Montserrat" w:eastAsia="Montserrat" w:hAnsi="Montserrat" w:cs="Montserrat"/>
          <w:b/>
          <w:color w:val="525252"/>
          <w:sz w:val="24"/>
          <w:szCs w:val="24"/>
        </w:rPr>
        <w:t>3.3. Seguridad desde la perspectiva de direcciones IP</w:t>
      </w:r>
    </w:p>
    <w:p w14:paraId="09CA5023" w14:textId="77777777" w:rsidR="005E4AE6" w:rsidRDefault="00000000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al apalancarse de AWS para el despliegue y operación de sus servicios, no posee control de las direcciones IP que se </w:t>
      </w:r>
      <w:proofErr w:type="spellStart"/>
      <w:r>
        <w:rPr>
          <w:rFonts w:ascii="Roboto" w:eastAsia="Roboto" w:hAnsi="Roboto" w:cs="Roboto"/>
          <w:color w:val="525252"/>
        </w:rPr>
        <w:t>disponibilizan</w:t>
      </w:r>
      <w:proofErr w:type="spellEnd"/>
      <w:r>
        <w:rPr>
          <w:rFonts w:ascii="Roboto" w:eastAsia="Roboto" w:hAnsi="Roboto" w:cs="Roboto"/>
          <w:color w:val="525252"/>
        </w:rPr>
        <w:t>. Para este tipo de servicios, la seguridad a partir de filtros de ellas no es la forma más óptima debido a justamente la falta de control sobre estas. El utilizar estas direcciones IP como filtros para efectos de Firewall es prácticamente darle carta blanca a AWS.</w:t>
      </w:r>
    </w:p>
    <w:p w14:paraId="7F02DC6B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3AFEE9B5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42E2DDBA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68C5E664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12C6C1E2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61B32C2E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34D3150C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12EBF361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5D74E8EC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1FB8F4B3" w14:textId="77777777" w:rsidR="00F92BFF" w:rsidRDefault="00F92BFF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</w:p>
    <w:p w14:paraId="31710723" w14:textId="77777777" w:rsidR="005E4AE6" w:rsidRDefault="00000000">
      <w:pPr>
        <w:keepNext/>
        <w:keepLines/>
        <w:widowControl w:val="0"/>
        <w:spacing w:before="335" w:line="240" w:lineRule="auto"/>
        <w:ind w:right="212"/>
        <w:jc w:val="both"/>
        <w:rPr>
          <w:rFonts w:ascii="Montserrat" w:eastAsia="Montserrat" w:hAnsi="Montserrat" w:cs="Montserrat"/>
          <w:b/>
          <w:color w:val="525252"/>
          <w:sz w:val="24"/>
          <w:szCs w:val="24"/>
        </w:rPr>
      </w:pPr>
      <w:r>
        <w:rPr>
          <w:rFonts w:ascii="Montserrat" w:eastAsia="Montserrat" w:hAnsi="Montserrat" w:cs="Montserrat"/>
          <w:b/>
          <w:color w:val="525252"/>
          <w:sz w:val="24"/>
          <w:szCs w:val="24"/>
        </w:rPr>
        <w:lastRenderedPageBreak/>
        <w:t xml:space="preserve">3.4. Dominios requeridos en </w:t>
      </w:r>
      <w:proofErr w:type="spellStart"/>
      <w:r>
        <w:rPr>
          <w:rFonts w:ascii="Montserrat" w:eastAsia="Montserrat" w:hAnsi="Montserrat" w:cs="Montserrat"/>
          <w:b/>
          <w:color w:val="525252"/>
          <w:sz w:val="24"/>
          <w:szCs w:val="24"/>
        </w:rPr>
        <w:t>whitelist</w:t>
      </w:r>
      <w:proofErr w:type="spellEnd"/>
      <w:r>
        <w:rPr>
          <w:rFonts w:ascii="Montserrat" w:eastAsia="Montserrat" w:hAnsi="Montserrat" w:cs="Montserrat"/>
          <w:b/>
          <w:color w:val="525252"/>
          <w:sz w:val="24"/>
          <w:szCs w:val="24"/>
        </w:rPr>
        <w:t xml:space="preserve"> para el uso correcto de </w:t>
      </w:r>
      <w:proofErr w:type="spellStart"/>
      <w:r>
        <w:rPr>
          <w:rFonts w:ascii="Montserrat" w:eastAsia="Montserrat" w:hAnsi="Montserrat" w:cs="Montserrat"/>
          <w:b/>
          <w:color w:val="525252"/>
          <w:sz w:val="24"/>
          <w:szCs w:val="24"/>
        </w:rPr>
        <w:t>Buk</w:t>
      </w:r>
      <w:proofErr w:type="spellEnd"/>
    </w:p>
    <w:p w14:paraId="582B9AF0" w14:textId="77777777" w:rsidR="005E4AE6" w:rsidRDefault="00000000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 xml:space="preserve">En orden, para que la plataforma </w:t>
      </w:r>
      <w:proofErr w:type="spellStart"/>
      <w:r>
        <w:rPr>
          <w:rFonts w:ascii="Roboto" w:eastAsia="Roboto" w:hAnsi="Roboto" w:cs="Roboto"/>
          <w:color w:val="525252"/>
        </w:rPr>
        <w:t>Buk</w:t>
      </w:r>
      <w:proofErr w:type="spellEnd"/>
      <w:r>
        <w:rPr>
          <w:rFonts w:ascii="Roboto" w:eastAsia="Roboto" w:hAnsi="Roboto" w:cs="Roboto"/>
          <w:color w:val="525252"/>
        </w:rPr>
        <w:t xml:space="preserve"> pueda funcionar de manera correcta, puede que sea necesario que se deban agregar dominios asociados a la operación de la plataforma </w:t>
      </w:r>
    </w:p>
    <w:p w14:paraId="1BE3BF22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 xml:space="preserve">Dominio </w:t>
      </w:r>
      <w:proofErr w:type="spellStart"/>
      <w:r>
        <w:rPr>
          <w:rFonts w:ascii="Roboto" w:eastAsia="Roboto" w:hAnsi="Roboto" w:cs="Roboto"/>
          <w:b/>
          <w:color w:val="525252"/>
        </w:rPr>
        <w:t>Buk</w:t>
      </w:r>
      <w:proofErr w:type="spellEnd"/>
      <w:r>
        <w:rPr>
          <w:rFonts w:ascii="Roboto" w:eastAsia="Roboto" w:hAnsi="Roboto" w:cs="Roboto"/>
          <w:b/>
          <w:color w:val="525252"/>
        </w:rPr>
        <w:t>:</w:t>
      </w:r>
    </w:p>
    <w:p w14:paraId="0B283BF1" w14:textId="77777777" w:rsidR="005E4AE6" w:rsidRDefault="00000000">
      <w:pPr>
        <w:numPr>
          <w:ilvl w:val="2"/>
          <w:numId w:val="1"/>
        </w:num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Chile: buk.cl</w:t>
      </w:r>
    </w:p>
    <w:p w14:paraId="2190560F" w14:textId="77777777" w:rsidR="005E4AE6" w:rsidRDefault="00000000">
      <w:pPr>
        <w:numPr>
          <w:ilvl w:val="2"/>
          <w:numId w:val="1"/>
        </w:num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Perú: buk.pe</w:t>
      </w:r>
    </w:p>
    <w:p w14:paraId="39423832" w14:textId="77777777" w:rsidR="005E4AE6" w:rsidRDefault="00000000">
      <w:pPr>
        <w:numPr>
          <w:ilvl w:val="2"/>
          <w:numId w:val="1"/>
        </w:num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Colombia: buk.co</w:t>
      </w:r>
    </w:p>
    <w:p w14:paraId="3C72993A" w14:textId="77777777" w:rsidR="005E4AE6" w:rsidRDefault="00000000">
      <w:pPr>
        <w:numPr>
          <w:ilvl w:val="2"/>
          <w:numId w:val="1"/>
        </w:num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México: buk.mx</w:t>
      </w:r>
    </w:p>
    <w:p w14:paraId="136D0F5A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proofErr w:type="spellStart"/>
      <w:r>
        <w:rPr>
          <w:rFonts w:ascii="Roboto" w:eastAsia="Roboto" w:hAnsi="Roboto" w:cs="Roboto"/>
          <w:b/>
          <w:color w:val="525252"/>
        </w:rPr>
        <w:t>Sendgrid</w:t>
      </w:r>
      <w:proofErr w:type="spellEnd"/>
      <w:r>
        <w:rPr>
          <w:rFonts w:ascii="Roboto" w:eastAsia="Roboto" w:hAnsi="Roboto" w:cs="Roboto"/>
          <w:b/>
          <w:color w:val="525252"/>
        </w:rPr>
        <w:t xml:space="preserve">: </w:t>
      </w:r>
    </w:p>
    <w:p w14:paraId="59F2BBE5" w14:textId="77777777" w:rsidR="005E4AE6" w:rsidRDefault="00000000">
      <w:pPr>
        <w:numPr>
          <w:ilvl w:val="2"/>
          <w:numId w:val="1"/>
        </w:num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Chile: em556.buk.cl</w:t>
      </w:r>
    </w:p>
    <w:p w14:paraId="501F35FA" w14:textId="77777777" w:rsidR="005E4AE6" w:rsidRDefault="00000000">
      <w:pPr>
        <w:numPr>
          <w:ilvl w:val="2"/>
          <w:numId w:val="1"/>
        </w:num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Perú: em788.buk.pe</w:t>
      </w:r>
    </w:p>
    <w:p w14:paraId="5866A657" w14:textId="77777777" w:rsidR="005E4AE6" w:rsidRDefault="00000000">
      <w:pPr>
        <w:numPr>
          <w:ilvl w:val="2"/>
          <w:numId w:val="1"/>
        </w:num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Colombia: em4467.buk.co</w:t>
      </w:r>
    </w:p>
    <w:p w14:paraId="75082E5F" w14:textId="77777777" w:rsidR="005E4AE6" w:rsidRDefault="00000000">
      <w:pPr>
        <w:numPr>
          <w:ilvl w:val="2"/>
          <w:numId w:val="1"/>
        </w:num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México: em5333.buk.mx</w:t>
      </w:r>
    </w:p>
    <w:p w14:paraId="55E7D963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dxcgedrrxtox6.cloudfront.net</w:t>
      </w:r>
    </w:p>
    <w:p w14:paraId="3A8B93F1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fonts.googleapis.com</w:t>
      </w:r>
    </w:p>
    <w:p w14:paraId="17B74A63" w14:textId="77777777" w:rsidR="005E4AE6" w:rsidRDefault="00000000">
      <w:pPr>
        <w:numPr>
          <w:ilvl w:val="1"/>
          <w:numId w:val="1"/>
        </w:numPr>
        <w:spacing w:before="200"/>
        <w:ind w:right="212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 xml:space="preserve">Almacenamiento de objetos en AWS S3: </w:t>
      </w:r>
    </w:p>
    <w:p w14:paraId="6DAD7687" w14:textId="77777777" w:rsidR="005E4AE6" w:rsidRPr="00F92BFF" w:rsidRDefault="00000000">
      <w:pPr>
        <w:numPr>
          <w:ilvl w:val="2"/>
          <w:numId w:val="1"/>
        </w:numPr>
        <w:spacing w:before="200"/>
        <w:ind w:right="212"/>
        <w:rPr>
          <w:rFonts w:ascii="Roboto" w:eastAsia="Roboto" w:hAnsi="Roboto" w:cs="Roboto"/>
          <w:color w:val="525252"/>
          <w:lang w:val="en-US"/>
        </w:rPr>
      </w:pPr>
      <w:r w:rsidRPr="00F92BFF">
        <w:rPr>
          <w:rFonts w:ascii="Roboto" w:eastAsia="Roboto" w:hAnsi="Roboto" w:cs="Roboto"/>
          <w:color w:val="525252"/>
          <w:lang w:val="en-US"/>
        </w:rPr>
        <w:t>Chile: buk-cluster-enterprise-chile.s3.amazonaws.com</w:t>
      </w:r>
    </w:p>
    <w:p w14:paraId="32A90C95" w14:textId="77777777" w:rsidR="005E4AE6" w:rsidRDefault="00000000">
      <w:pPr>
        <w:numPr>
          <w:ilvl w:val="2"/>
          <w:numId w:val="1"/>
        </w:numPr>
        <w:spacing w:before="200"/>
        <w:ind w:right="212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Perú: buk-cluster-enterprise-peru.s3.amazonaws.com</w:t>
      </w:r>
    </w:p>
    <w:p w14:paraId="1A548D6B" w14:textId="77777777" w:rsidR="005E4AE6" w:rsidRDefault="00000000">
      <w:pPr>
        <w:numPr>
          <w:ilvl w:val="2"/>
          <w:numId w:val="1"/>
        </w:numPr>
        <w:spacing w:before="200"/>
        <w:ind w:right="212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>Colombia: buk-cluster-enterprise-colombia.s3.amazonaws.com</w:t>
      </w:r>
    </w:p>
    <w:p w14:paraId="38C1FAD1" w14:textId="77777777" w:rsidR="005E4AE6" w:rsidRDefault="00000000">
      <w:pPr>
        <w:numPr>
          <w:ilvl w:val="2"/>
          <w:numId w:val="1"/>
        </w:numPr>
        <w:spacing w:before="200"/>
        <w:ind w:right="212"/>
        <w:rPr>
          <w:rFonts w:ascii="Roboto" w:eastAsia="Roboto" w:hAnsi="Roboto" w:cs="Roboto"/>
          <w:color w:val="525252"/>
        </w:rPr>
      </w:pPr>
      <w:proofErr w:type="spellStart"/>
      <w:r>
        <w:rPr>
          <w:rFonts w:ascii="Roboto" w:eastAsia="Roboto" w:hAnsi="Roboto" w:cs="Roboto"/>
          <w:color w:val="525252"/>
        </w:rPr>
        <w:t>Mexico</w:t>
      </w:r>
      <w:proofErr w:type="spellEnd"/>
      <w:r>
        <w:rPr>
          <w:rFonts w:ascii="Roboto" w:eastAsia="Roboto" w:hAnsi="Roboto" w:cs="Roboto"/>
          <w:color w:val="525252"/>
        </w:rPr>
        <w:t>: buk-cluster-enterprise-chile.s3.amazonaws.com</w:t>
      </w:r>
    </w:p>
    <w:p w14:paraId="04BFFF91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sentry.io</w:t>
      </w:r>
    </w:p>
    <w:p w14:paraId="54BC16C5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wchat.freshchat.com</w:t>
      </w:r>
    </w:p>
    <w:p w14:paraId="4EC26D24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api.amplitude.com</w:t>
      </w:r>
    </w:p>
    <w:p w14:paraId="13E1D54C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assetscdn-wchat.freshchat.com</w:t>
      </w:r>
    </w:p>
    <w:p w14:paraId="59C08891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rts-static-prod.freshworksapi.com</w:t>
      </w:r>
    </w:p>
    <w:p w14:paraId="4A441936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app.getbeamer.com</w:t>
      </w:r>
    </w:p>
    <w:p w14:paraId="31881418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backend.getbeamer.com</w:t>
      </w:r>
    </w:p>
    <w:p w14:paraId="4C77B0A3" w14:textId="77777777" w:rsidR="005E4AE6" w:rsidRPr="00F92BFF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  <w:lang w:val="en-US"/>
        </w:rPr>
      </w:pPr>
      <w:r w:rsidRPr="00F92BFF">
        <w:rPr>
          <w:rFonts w:ascii="Roboto" w:eastAsia="Roboto" w:hAnsi="Roboto" w:cs="Roboto"/>
          <w:b/>
          <w:color w:val="525252"/>
          <w:lang w:val="en-US"/>
        </w:rPr>
        <w:t>fc-use1-00-pics-bkt-00.s3.amazonaws.com</w:t>
      </w:r>
    </w:p>
    <w:p w14:paraId="26C047D7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news.buk.cl</w:t>
      </w:r>
    </w:p>
    <w:p w14:paraId="3990C8CA" w14:textId="77777777" w:rsidR="005E4AE6" w:rsidRDefault="00000000">
      <w:pPr>
        <w:numPr>
          <w:ilvl w:val="1"/>
          <w:numId w:val="1"/>
        </w:num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t>495406151890233.webpush.freshchat.com</w:t>
      </w:r>
    </w:p>
    <w:p w14:paraId="0273C461" w14:textId="77777777" w:rsidR="005E4AE6" w:rsidRDefault="00000000">
      <w:pPr>
        <w:numPr>
          <w:ilvl w:val="1"/>
          <w:numId w:val="1"/>
        </w:numPr>
        <w:spacing w:before="60" w:after="60" w:line="360" w:lineRule="auto"/>
        <w:ind w:right="212"/>
        <w:jc w:val="both"/>
        <w:rPr>
          <w:rFonts w:ascii="Roboto" w:eastAsia="Roboto" w:hAnsi="Roboto" w:cs="Roboto"/>
          <w:b/>
          <w:color w:val="525252"/>
        </w:rPr>
      </w:pPr>
      <w:r>
        <w:rPr>
          <w:rFonts w:ascii="Roboto" w:eastAsia="Roboto" w:hAnsi="Roboto" w:cs="Roboto"/>
          <w:b/>
          <w:color w:val="525252"/>
        </w:rPr>
        <w:lastRenderedPageBreak/>
        <w:t>Realtime.getbeamer.com</w:t>
      </w:r>
    </w:p>
    <w:p w14:paraId="2E416C4B" w14:textId="77777777" w:rsidR="005E4AE6" w:rsidRDefault="005E4AE6">
      <w:pPr>
        <w:spacing w:before="60" w:after="60" w:line="360" w:lineRule="auto"/>
        <w:ind w:right="212"/>
        <w:jc w:val="both"/>
        <w:rPr>
          <w:rFonts w:ascii="Roboto" w:eastAsia="Roboto" w:hAnsi="Roboto" w:cs="Roboto"/>
          <w:color w:val="525252"/>
        </w:rPr>
      </w:pPr>
    </w:p>
    <w:p w14:paraId="1EE455CA" w14:textId="77777777" w:rsidR="005E4AE6" w:rsidRDefault="00000000">
      <w:pPr>
        <w:spacing w:before="60" w:after="60" w:line="360" w:lineRule="auto"/>
        <w:ind w:right="212"/>
        <w:jc w:val="both"/>
        <w:rPr>
          <w:rFonts w:ascii="Roboto" w:eastAsia="Roboto" w:hAnsi="Roboto" w:cs="Roboto"/>
          <w:color w:val="525252"/>
        </w:rPr>
      </w:pPr>
      <w:r>
        <w:rPr>
          <w:rFonts w:ascii="Roboto" w:eastAsia="Roboto" w:hAnsi="Roboto" w:cs="Roboto"/>
          <w:color w:val="525252"/>
        </w:rPr>
        <w:t xml:space="preserve">Algunos dominios chilenos son compartidos con las plataformas de Perú, Colombia y México. En caso de que no esté especificado en el listado, es correcto agregar en la </w:t>
      </w:r>
      <w:proofErr w:type="spellStart"/>
      <w:r>
        <w:rPr>
          <w:rFonts w:ascii="Roboto" w:eastAsia="Roboto" w:hAnsi="Roboto" w:cs="Roboto"/>
          <w:color w:val="525252"/>
        </w:rPr>
        <w:t>whitelist</w:t>
      </w:r>
      <w:proofErr w:type="spellEnd"/>
      <w:r>
        <w:rPr>
          <w:rFonts w:ascii="Roboto" w:eastAsia="Roboto" w:hAnsi="Roboto" w:cs="Roboto"/>
          <w:color w:val="525252"/>
        </w:rPr>
        <w:t xml:space="preserve"> dicho dominio.</w:t>
      </w:r>
    </w:p>
    <w:p w14:paraId="38BBD703" w14:textId="77777777" w:rsidR="005E4AE6" w:rsidRDefault="005E4AE6">
      <w:pPr>
        <w:spacing w:before="60" w:after="60" w:line="360" w:lineRule="auto"/>
        <w:ind w:right="212"/>
        <w:jc w:val="both"/>
        <w:rPr>
          <w:rFonts w:ascii="Roboto" w:eastAsia="Roboto" w:hAnsi="Roboto" w:cs="Roboto"/>
          <w:color w:val="525252"/>
        </w:rPr>
      </w:pPr>
    </w:p>
    <w:p w14:paraId="19346383" w14:textId="77777777" w:rsidR="005E4AE6" w:rsidRDefault="005E4AE6">
      <w:pPr>
        <w:spacing w:before="60" w:after="60" w:line="360" w:lineRule="auto"/>
        <w:ind w:right="212"/>
        <w:jc w:val="both"/>
        <w:rPr>
          <w:rFonts w:ascii="Roboto" w:eastAsia="Roboto" w:hAnsi="Roboto" w:cs="Roboto"/>
          <w:color w:val="525252"/>
        </w:rPr>
      </w:pPr>
    </w:p>
    <w:p w14:paraId="09DA4EC4" w14:textId="77777777" w:rsidR="005E4AE6" w:rsidRDefault="005E4AE6">
      <w:pPr>
        <w:spacing w:before="60" w:after="60" w:line="360" w:lineRule="auto"/>
        <w:ind w:right="212"/>
        <w:jc w:val="both"/>
        <w:rPr>
          <w:rFonts w:ascii="Roboto" w:eastAsia="Roboto" w:hAnsi="Roboto" w:cs="Roboto"/>
          <w:color w:val="525252"/>
        </w:rPr>
      </w:pPr>
    </w:p>
    <w:p w14:paraId="170C7532" w14:textId="77777777" w:rsidR="005E4AE6" w:rsidRDefault="00000000">
      <w:pPr>
        <w:pStyle w:val="Ttulo1"/>
        <w:ind w:left="0"/>
        <w:rPr>
          <w:color w:val="056EE0"/>
        </w:rPr>
      </w:pPr>
      <w:bookmarkStart w:id="6" w:name="_cbpdelnhts2r" w:colFirst="0" w:colLast="0"/>
      <w:bookmarkEnd w:id="6"/>
      <w:r>
        <w:rPr>
          <w:rFonts w:ascii="Calibri" w:eastAsia="Calibri" w:hAnsi="Calibri" w:cs="Calibri"/>
          <w:color w:val="056EE0"/>
          <w:sz w:val="48"/>
          <w:szCs w:val="48"/>
        </w:rPr>
        <w:t xml:space="preserve">5. </w:t>
      </w:r>
      <w:r>
        <w:rPr>
          <w:rFonts w:ascii="Calibri" w:eastAsia="Calibri" w:hAnsi="Calibri" w:cs="Calibri"/>
          <w:sz w:val="48"/>
          <w:szCs w:val="48"/>
        </w:rPr>
        <w:t>Versionado</w:t>
      </w:r>
    </w:p>
    <w:p w14:paraId="53F8B749" w14:textId="77777777" w:rsidR="005E4AE6" w:rsidRDefault="005E4AE6">
      <w:pPr>
        <w:spacing w:after="160" w:line="256" w:lineRule="auto"/>
        <w:jc w:val="both"/>
        <w:rPr>
          <w:rFonts w:ascii="Roboto" w:eastAsia="Roboto" w:hAnsi="Roboto" w:cs="Roboto"/>
          <w:color w:val="525252"/>
        </w:rPr>
      </w:pPr>
    </w:p>
    <w:tbl>
      <w:tblPr>
        <w:tblStyle w:val="a"/>
        <w:tblW w:w="90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4950"/>
      </w:tblGrid>
      <w:tr w:rsidR="005E4AE6" w14:paraId="7F40455F" w14:textId="77777777"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6E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473C" w14:textId="77777777" w:rsidR="005E4AE6" w:rsidRDefault="00000000">
            <w:pPr>
              <w:widowControl w:val="0"/>
              <w:spacing w:line="240" w:lineRule="auto"/>
              <w:ind w:right="240"/>
              <w:jc w:val="right"/>
              <w:rPr>
                <w:rFonts w:ascii="Montserrat SemiBold" w:eastAsia="Montserrat SemiBold" w:hAnsi="Montserrat SemiBold" w:cs="Montserrat SemiBold"/>
                <w:color w:val="FFFFFF"/>
              </w:rPr>
            </w:pPr>
            <w:r>
              <w:rPr>
                <w:rFonts w:ascii="Montserrat SemiBold" w:eastAsia="Montserrat SemiBold" w:hAnsi="Montserrat SemiBold" w:cs="Montserrat SemiBold"/>
                <w:color w:val="FFFFFF"/>
              </w:rPr>
              <w:t>Confeccionado por:</w:t>
            </w:r>
          </w:p>
        </w:tc>
        <w:tc>
          <w:tcPr>
            <w:tcW w:w="4950" w:type="dxa"/>
            <w:tcBorders>
              <w:top w:val="single" w:sz="8" w:space="0" w:color="FFFFFF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8DD" w14:textId="77777777" w:rsidR="005E4AE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525252"/>
              </w:rPr>
            </w:pPr>
            <w:r>
              <w:rPr>
                <w:rFonts w:ascii="Roboto" w:eastAsia="Roboto" w:hAnsi="Roboto" w:cs="Roboto"/>
                <w:color w:val="525252"/>
              </w:rPr>
              <w:t xml:space="preserve">Vicente Soto </w:t>
            </w:r>
          </w:p>
        </w:tc>
      </w:tr>
      <w:tr w:rsidR="005E4AE6" w14:paraId="3E7F23B5" w14:textId="77777777"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6E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4B77" w14:textId="77777777" w:rsidR="005E4AE6" w:rsidRDefault="00000000">
            <w:pPr>
              <w:widowControl w:val="0"/>
              <w:spacing w:line="240" w:lineRule="auto"/>
              <w:ind w:right="240"/>
              <w:jc w:val="right"/>
              <w:rPr>
                <w:rFonts w:ascii="Montserrat SemiBold" w:eastAsia="Montserrat SemiBold" w:hAnsi="Montserrat SemiBold" w:cs="Montserrat SemiBold"/>
                <w:color w:val="FFFFFF"/>
              </w:rPr>
            </w:pPr>
            <w:r>
              <w:rPr>
                <w:rFonts w:ascii="Montserrat SemiBold" w:eastAsia="Montserrat SemiBold" w:hAnsi="Montserrat SemiBold" w:cs="Montserrat SemiBold"/>
                <w:color w:val="FFFFFF"/>
              </w:rPr>
              <w:t>Versión:</w:t>
            </w:r>
          </w:p>
        </w:tc>
        <w:tc>
          <w:tcPr>
            <w:tcW w:w="4950" w:type="dxa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FB1B" w14:textId="77777777" w:rsidR="005E4AE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525252"/>
              </w:rPr>
            </w:pPr>
            <w:r>
              <w:rPr>
                <w:rFonts w:ascii="Roboto" w:eastAsia="Roboto" w:hAnsi="Roboto" w:cs="Roboto"/>
                <w:color w:val="525252"/>
              </w:rPr>
              <w:t>0.5</w:t>
            </w:r>
          </w:p>
        </w:tc>
      </w:tr>
      <w:tr w:rsidR="005E4AE6" w14:paraId="3A874B99" w14:textId="77777777"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6E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BBFC" w14:textId="77777777" w:rsidR="005E4AE6" w:rsidRDefault="00000000">
            <w:pPr>
              <w:widowControl w:val="0"/>
              <w:spacing w:line="240" w:lineRule="auto"/>
              <w:ind w:right="240"/>
              <w:jc w:val="right"/>
              <w:rPr>
                <w:rFonts w:ascii="Montserrat SemiBold" w:eastAsia="Montserrat SemiBold" w:hAnsi="Montserrat SemiBold" w:cs="Montserrat SemiBold"/>
                <w:color w:val="FFFFFF"/>
              </w:rPr>
            </w:pPr>
            <w:r>
              <w:rPr>
                <w:rFonts w:ascii="Montserrat SemiBold" w:eastAsia="Montserrat SemiBold" w:hAnsi="Montserrat SemiBold" w:cs="Montserrat SemiBold"/>
                <w:color w:val="FFFFFF"/>
              </w:rPr>
              <w:t>Fecha última  de actualización:</w:t>
            </w:r>
          </w:p>
        </w:tc>
        <w:tc>
          <w:tcPr>
            <w:tcW w:w="4950" w:type="dxa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753B" w14:textId="77777777" w:rsidR="005E4AE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525252"/>
              </w:rPr>
            </w:pPr>
            <w:r>
              <w:rPr>
                <w:rFonts w:ascii="Roboto" w:eastAsia="Roboto" w:hAnsi="Roboto" w:cs="Roboto"/>
                <w:color w:val="525252"/>
              </w:rPr>
              <w:t>05/09/2022</w:t>
            </w:r>
          </w:p>
        </w:tc>
      </w:tr>
      <w:tr w:rsidR="005E4AE6" w14:paraId="1AD23565" w14:textId="77777777"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6E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0D76" w14:textId="77777777" w:rsidR="005E4AE6" w:rsidRDefault="00000000">
            <w:pPr>
              <w:widowControl w:val="0"/>
              <w:spacing w:line="240" w:lineRule="auto"/>
              <w:ind w:right="240"/>
              <w:jc w:val="right"/>
              <w:rPr>
                <w:rFonts w:ascii="Montserrat SemiBold" w:eastAsia="Montserrat SemiBold" w:hAnsi="Montserrat SemiBold" w:cs="Montserrat SemiBold"/>
                <w:color w:val="FFFFFF"/>
              </w:rPr>
            </w:pPr>
            <w:r>
              <w:rPr>
                <w:rFonts w:ascii="Montserrat SemiBold" w:eastAsia="Montserrat SemiBold" w:hAnsi="Montserrat SemiBold" w:cs="Montserrat SemiBold"/>
                <w:color w:val="FFFFFF"/>
              </w:rPr>
              <w:t>Revisado por:</w:t>
            </w:r>
          </w:p>
        </w:tc>
        <w:tc>
          <w:tcPr>
            <w:tcW w:w="4950" w:type="dxa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62C1" w14:textId="77777777" w:rsidR="005E4AE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525252"/>
              </w:rPr>
            </w:pPr>
            <w:r>
              <w:rPr>
                <w:rFonts w:ascii="Roboto" w:eastAsia="Roboto" w:hAnsi="Roboto" w:cs="Roboto"/>
                <w:color w:val="525252"/>
              </w:rPr>
              <w:t>Vicente Soto</w:t>
            </w:r>
          </w:p>
        </w:tc>
      </w:tr>
      <w:tr w:rsidR="005E4AE6" w14:paraId="6C09C831" w14:textId="77777777"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56E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2EC6" w14:textId="77777777" w:rsidR="005E4AE6" w:rsidRDefault="00000000">
            <w:pPr>
              <w:widowControl w:val="0"/>
              <w:spacing w:line="240" w:lineRule="auto"/>
              <w:ind w:right="240"/>
              <w:jc w:val="right"/>
              <w:rPr>
                <w:rFonts w:ascii="Montserrat SemiBold" w:eastAsia="Montserrat SemiBold" w:hAnsi="Montserrat SemiBold" w:cs="Montserrat SemiBold"/>
                <w:color w:val="FFFFFF"/>
              </w:rPr>
            </w:pPr>
            <w:r>
              <w:rPr>
                <w:rFonts w:ascii="Montserrat SemiBold" w:eastAsia="Montserrat SemiBold" w:hAnsi="Montserrat SemiBold" w:cs="Montserrat SemiBold"/>
                <w:color w:val="FFFFFF"/>
              </w:rPr>
              <w:t>Aprobado por:</w:t>
            </w:r>
          </w:p>
        </w:tc>
        <w:tc>
          <w:tcPr>
            <w:tcW w:w="4950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158E" w14:textId="77777777" w:rsidR="005E4AE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525252"/>
              </w:rPr>
            </w:pPr>
            <w:r>
              <w:rPr>
                <w:rFonts w:ascii="Roboto" w:eastAsia="Roboto" w:hAnsi="Roboto" w:cs="Roboto"/>
                <w:color w:val="525252"/>
              </w:rPr>
              <w:t xml:space="preserve">Felipe </w:t>
            </w:r>
            <w:proofErr w:type="spellStart"/>
            <w:r>
              <w:rPr>
                <w:rFonts w:ascii="Roboto" w:eastAsia="Roboto" w:hAnsi="Roboto" w:cs="Roboto"/>
                <w:color w:val="525252"/>
              </w:rPr>
              <w:t>Sateler</w:t>
            </w:r>
            <w:proofErr w:type="spellEnd"/>
          </w:p>
        </w:tc>
      </w:tr>
    </w:tbl>
    <w:p w14:paraId="4E51F750" w14:textId="77777777" w:rsidR="005E4AE6" w:rsidRDefault="005E4AE6">
      <w:pPr>
        <w:spacing w:before="200"/>
        <w:ind w:right="212"/>
        <w:jc w:val="both"/>
        <w:rPr>
          <w:rFonts w:ascii="Roboto" w:eastAsia="Roboto" w:hAnsi="Roboto" w:cs="Roboto"/>
          <w:b/>
          <w:color w:val="525252"/>
        </w:rPr>
      </w:pPr>
      <w:bookmarkStart w:id="7" w:name="_44sinio" w:colFirst="0" w:colLast="0"/>
      <w:bookmarkEnd w:id="7"/>
    </w:p>
    <w:p w14:paraId="3989871D" w14:textId="77777777" w:rsidR="005E4AE6" w:rsidRDefault="005E4AE6">
      <w:pPr>
        <w:spacing w:before="200"/>
        <w:ind w:right="212"/>
        <w:jc w:val="both"/>
        <w:rPr>
          <w:rFonts w:ascii="Roboto" w:eastAsia="Roboto" w:hAnsi="Roboto" w:cs="Roboto"/>
          <w:color w:val="525252"/>
        </w:rPr>
      </w:pPr>
      <w:bookmarkStart w:id="8" w:name="_8rtch55s8ust" w:colFirst="0" w:colLast="0"/>
      <w:bookmarkEnd w:id="8"/>
    </w:p>
    <w:p w14:paraId="6C112F36" w14:textId="77777777" w:rsidR="005E4AE6" w:rsidRDefault="005E4AE6">
      <w:pPr>
        <w:widowControl w:val="0"/>
        <w:spacing w:before="270" w:line="279" w:lineRule="auto"/>
        <w:ind w:right="350"/>
        <w:jc w:val="both"/>
        <w:rPr>
          <w:rFonts w:ascii="Calibri" w:eastAsia="Calibri" w:hAnsi="Calibri" w:cs="Calibri"/>
        </w:rPr>
      </w:pPr>
    </w:p>
    <w:sectPr w:rsidR="005E4AE6">
      <w:headerReference w:type="default" r:id="rId11"/>
      <w:headerReference w:type="first" r:id="rId12"/>
      <w:footerReference w:type="first" r:id="rId13"/>
      <w:pgSz w:w="11920" w:h="16860"/>
      <w:pgMar w:top="270" w:right="1321" w:bottom="1036" w:left="159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DE11" w14:textId="77777777" w:rsidR="00191C32" w:rsidRDefault="00191C32">
      <w:pPr>
        <w:spacing w:line="240" w:lineRule="auto"/>
      </w:pPr>
      <w:r>
        <w:separator/>
      </w:r>
    </w:p>
  </w:endnote>
  <w:endnote w:type="continuationSeparator" w:id="0">
    <w:p w14:paraId="0CE8FD3B" w14:textId="77777777" w:rsidR="00191C32" w:rsidRDefault="00191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CAE1" w14:textId="77777777" w:rsidR="005E4AE6" w:rsidRDefault="005E4A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9688" w14:textId="77777777" w:rsidR="00191C32" w:rsidRDefault="00191C32">
      <w:pPr>
        <w:spacing w:line="240" w:lineRule="auto"/>
      </w:pPr>
      <w:r>
        <w:separator/>
      </w:r>
    </w:p>
  </w:footnote>
  <w:footnote w:type="continuationSeparator" w:id="0">
    <w:p w14:paraId="0E6B46EF" w14:textId="77777777" w:rsidR="00191C32" w:rsidRDefault="00191C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A6EB" w14:textId="77777777" w:rsidR="005E4AE6" w:rsidRDefault="005E4AE6"/>
  <w:p w14:paraId="16968CD8" w14:textId="77777777" w:rsidR="005E4AE6" w:rsidRDefault="005E4AE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C13B1" w14:textId="77777777" w:rsidR="005E4AE6" w:rsidRDefault="005E4AE6">
    <w:pPr>
      <w:widowControl w:val="0"/>
      <w:spacing w:line="240" w:lineRule="auto"/>
      <w:ind w:left="105"/>
    </w:pPr>
  </w:p>
  <w:p w14:paraId="1B8C1324" w14:textId="77777777" w:rsidR="005E4AE6" w:rsidRDefault="005E4AE6">
    <w:pPr>
      <w:widowControl w:val="0"/>
      <w:spacing w:line="240" w:lineRule="auto"/>
    </w:pPr>
  </w:p>
  <w:p w14:paraId="67C71B81" w14:textId="77777777" w:rsidR="005E4AE6" w:rsidRDefault="005E4A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0C6A"/>
    <w:multiLevelType w:val="multilevel"/>
    <w:tmpl w:val="BF9C4EE0"/>
    <w:lvl w:ilvl="0">
      <w:start w:val="1"/>
      <w:numFmt w:val="bullet"/>
      <w:lvlText w:val="➔"/>
      <w:lvlJc w:val="left"/>
      <w:pPr>
        <w:ind w:left="720" w:hanging="360"/>
      </w:pPr>
      <w:rPr>
        <w:color w:val="056EE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66004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AE6"/>
    <w:rsid w:val="00191C32"/>
    <w:rsid w:val="005E4AE6"/>
    <w:rsid w:val="00F9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CCB52"/>
  <w15:docId w15:val="{252194D5-00ED-6847-9AC4-0A746E82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587" w:line="240" w:lineRule="auto"/>
      <w:ind w:left="143" w:right="212"/>
      <w:jc w:val="both"/>
      <w:outlineLvl w:val="0"/>
    </w:pPr>
    <w:rPr>
      <w:rFonts w:ascii="Montserrat" w:eastAsia="Montserrat" w:hAnsi="Montserrat" w:cs="Montserrat"/>
      <w:b/>
      <w:color w:val="282828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98" w:line="240" w:lineRule="auto"/>
      <w:ind w:left="112"/>
      <w:outlineLvl w:val="1"/>
    </w:pPr>
    <w:rPr>
      <w:rFonts w:ascii="Montserrat" w:eastAsia="Montserrat" w:hAnsi="Montserrat" w:cs="Montserrat"/>
      <w:b/>
      <w:color w:val="525252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general/latest/gr/aws-ip-rang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ab142</cp:lastModifiedBy>
  <cp:revision>2</cp:revision>
  <dcterms:created xsi:type="dcterms:W3CDTF">2023-08-28T15:46:00Z</dcterms:created>
  <dcterms:modified xsi:type="dcterms:W3CDTF">2023-08-28T15:48:00Z</dcterms:modified>
</cp:coreProperties>
</file>