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AB04B8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CA4BB6"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A4046D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7B59E1" w:rsidRDefault="007B59E1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5D79D8" w:rsidRDefault="00A4046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30968459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0968460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61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2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3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64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5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6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5D79D8" w:rsidRPr="00430D96">
              <w:rPr>
                <w:rStyle w:val="ab"/>
                <w:noProof/>
              </w:rPr>
              <w:t xml:space="preserve"> </w:t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67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30968468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0968469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0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Определение метода передачи радиосигнала.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1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2.2.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0968472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2.3.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Схема и трассировка платы проекта.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73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  <w:lang w:val="en-US"/>
              </w:rPr>
              <w:t>2.3.2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Схема передатчика.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79D8" w:rsidRDefault="00A4046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0968474" w:history="1"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 w:rsidR="005D79D8">
              <w:rPr>
                <w:noProof/>
              </w:rPr>
              <w:tab/>
            </w:r>
            <w:r w:rsidR="005D79D8" w:rsidRPr="00430D96">
              <w:rPr>
                <w:rStyle w:val="ab"/>
                <w:rFonts w:ascii="Times New Roman" w:hAnsi="Times New Roman" w:cs="Times New Roman"/>
                <w:noProof/>
              </w:rPr>
              <w:t>Схема приёмника.</w:t>
            </w:r>
            <w:r w:rsidR="005D79D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5D79D8">
              <w:rPr>
                <w:noProof/>
                <w:webHidden/>
              </w:rPr>
              <w:instrText xml:space="preserve"> PAGEREF _Toc230968474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1715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A4046D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30968459"/>
      <w:r w:rsidRPr="009C769E">
        <w:rPr>
          <w:rFonts w:ascii="Times New Roman" w:hAnsi="Times New Roman" w:cs="Times New Roman"/>
          <w:color w:val="auto"/>
        </w:rPr>
        <w:lastRenderedPageBreak/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Актуальность темы исследования.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радиосистем. Это обусловлено потребностью музыкантов в свободе передвижения на сцене и упрощением коммутации оборудования. Однако обеспечение надежной, высококачественной и низкозадерживающей передачи аудиосигнала в условиях реальной эксплуатации сопряжено с рядом сложных радиофизических и радиотехнических проблем.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Во-первых, рабочая среда беспроводных гитарных систем (диапазоны 2.4 ГГц, 5.8 ГГц или UHF) характеризуется высокой спектральной плотностью и перегруженностью посторонними излучениями (Wi-Fi, Bluetooth, другие радиомикрофоны).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Во-вторых, специфика использования гитарной радиосистемы накладывает уникальные ограничения на антенно-фидерные устройства. Компактный передатчик (bodypack) размещается на поясе музыканта, а его антенна находится в непосредственной близости от тела человека (обладающего диэлектрическими свойствами) и металлического корпуса электрогитары. Это вызывает эффект расстройки антенны, искажение её диаграммы направленности и ухудшение согласования (рост КСВ), что напрямую влияет на дальность и стабильность радиосвязи. Исследование и компенсация этих эффектов являются классической и востребованной задачей радиофизики.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lastRenderedPageBreak/>
        <w:t>В-третьих, критическим параметром качества для музыкальных радиосистем является сквозная задержка (latency). Задержка более 3–5 мс становится физиологически заметной для музыканта, нарушая ритмическую синхронизацию и тактильную отдачу от инструмента.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(ВЧ-тракт, АЦП/ЦАП), так и алгоритмов цифровой обработки сигналов.</w:t>
      </w:r>
    </w:p>
    <w:p w:rsidR="008B06F1" w:rsidRPr="008B06F1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 условиях импортозамещения и развития отечественной радиоэлектронной промышленности, разработка собственных технических решений, алгоритмов и конструкций беспроводных аудиосистем, не уступающих по характеристикам зарубежным аналогам (таким как Shure, Sennheiser или Line 6), но оптимизированных под доступную элементную базу, представляет значительный научно-технический интерес.</w:t>
      </w:r>
    </w:p>
    <w:p w:rsidR="0000107D" w:rsidRPr="00AB04B8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8B06F1">
        <w:rPr>
          <w:rFonts w:ascii="Times New Roman" w:hAnsi="Times New Roman" w:cs="Times New Roman"/>
          <w:sz w:val="28"/>
          <w:szCs w:val="28"/>
        </w:rPr>
        <w:t>Таким образом, разработка и исследование гитарной радиосистемы с улучшенными радиофизическими характеристиками (помехоустойчивостью, стабильностью антенной системы и минимальной задержкой) является актуальной научно-технической задачей, имеющей как теоретическое значение для теории распространения радиоволн в сложных условиях, так и практическую ценность для индустрии профессионального звука.</w:t>
      </w:r>
      <w:r w:rsidR="007A4094">
        <w:rPr>
          <w:rFonts w:ascii="Times New Roman" w:hAnsi="Times New Roman" w:cs="Times New Roman"/>
          <w:sz w:val="28"/>
          <w:szCs w:val="28"/>
        </w:rPr>
        <w:t xml:space="preserve"> </w:t>
      </w:r>
      <w:r w:rsidR="0000107D">
        <w:rPr>
          <w:rFonts w:ascii="Times New Roman" w:hAnsi="Times New Roman" w:cs="Times New Roman"/>
          <w:sz w:val="28"/>
          <w:szCs w:val="28"/>
        </w:rPr>
        <w:t xml:space="preserve">Последние годы это направление активно развивается из-за повсеместного использования микроконтроллеров и микрополосковых антненн. </w:t>
      </w:r>
      <w:r w:rsidR="0000107D" w:rsidRPr="00AB04B8">
        <w:rPr>
          <w:rFonts w:ascii="Times New Roman" w:hAnsi="Times New Roman" w:cs="Times New Roman"/>
          <w:sz w:val="28"/>
          <w:szCs w:val="28"/>
          <w:highlight w:val="yellow"/>
        </w:rPr>
        <w:t>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 при этом</w:t>
      </w:r>
      <w:r w:rsidR="0000107D" w:rsidRPr="00AB04B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373DD3" w:rsidRPr="00AB04B8">
        <w:rPr>
          <w:rFonts w:ascii="Times New Roman" w:hAnsi="Times New Roman" w:cs="Times New Roman"/>
          <w:sz w:val="28"/>
          <w:szCs w:val="28"/>
          <w:highlight w:val="yellow"/>
        </w:rPr>
        <w:t>заметно улучшились</w:t>
      </w:r>
      <w:r w:rsidR="0000107D" w:rsidRPr="00AB04B8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AB04B8">
        <w:rPr>
          <w:rFonts w:ascii="Times New Roman" w:hAnsi="Times New Roman" w:cs="Times New Roman"/>
          <w:sz w:val="28"/>
          <w:szCs w:val="28"/>
        </w:rPr>
        <w:t xml:space="preserve"> </w:t>
      </w:r>
      <w:r w:rsidR="00AB04B8" w:rsidRPr="008B06F1">
        <w:rPr>
          <w:rFonts w:ascii="Times New Roman" w:hAnsi="Times New Roman" w:cs="Times New Roman"/>
          <w:sz w:val="28"/>
          <w:szCs w:val="28"/>
        </w:rPr>
        <w:t>&lt;-</w:t>
      </w:r>
      <w:r w:rsidR="00AB04B8">
        <w:rPr>
          <w:rFonts w:ascii="Times New Roman" w:hAnsi="Times New Roman" w:cs="Times New Roman"/>
          <w:sz w:val="28"/>
          <w:szCs w:val="28"/>
        </w:rPr>
        <w:t xml:space="preserve"> </w:t>
      </w:r>
      <w:r w:rsidR="00AB04B8">
        <w:rPr>
          <w:rFonts w:ascii="Times New Roman" w:hAnsi="Times New Roman" w:cs="Times New Roman"/>
          <w:color w:val="FF0000"/>
          <w:sz w:val="28"/>
          <w:szCs w:val="28"/>
        </w:rPr>
        <w:t>СДЕЛАТЬ СРАВНЕНИЕ.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</w:t>
      </w:r>
      <w:r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создании </w:t>
      </w:r>
      <w:r w:rsidR="007148F2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прототипа </w:t>
      </w:r>
      <w:r w:rsidR="00582233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устройства </w:t>
      </w:r>
      <w:r w:rsidR="007148F2" w:rsidRPr="00582233">
        <w:rPr>
          <w:rFonts w:ascii="Times New Roman" w:hAnsi="Times New Roman" w:cs="Times New Roman"/>
          <w:sz w:val="28"/>
          <w:szCs w:val="28"/>
          <w:highlight w:val="cyan"/>
        </w:rPr>
        <w:t>в современных условиях рынка</w:t>
      </w:r>
      <w:r w:rsidR="00582233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 и разработке модифицированного метода цифрового кодирования и передачи аудиосигнала, обеспечивающего сквозную задержку радиотракта менее 3 мс</w:t>
      </w:r>
      <w:r w:rsidR="007148F2">
        <w:rPr>
          <w:rFonts w:ascii="Times New Roman" w:hAnsi="Times New Roman" w:cs="Times New Roman"/>
          <w:sz w:val="28"/>
          <w:szCs w:val="28"/>
        </w:rPr>
        <w:t>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30968460"/>
      <w:r w:rsidRPr="00B5441F">
        <w:rPr>
          <w:rFonts w:ascii="Times New Roman" w:hAnsi="Times New Roman" w:cs="Times New Roman"/>
          <w:color w:val="auto"/>
        </w:rPr>
        <w:lastRenderedPageBreak/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30968461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30968462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min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0E6A89" w:rsidRDefault="008568E0" w:rsidP="00EA7E1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B04B8">
        <w:rPr>
          <w:rFonts w:ascii="Times New Roman" w:hAnsi="Times New Roman" w:cs="Times New Roman"/>
          <w:sz w:val="28"/>
          <w:highlight w:val="yellow"/>
        </w:rPr>
        <w:t xml:space="preserve">Коэффициент модуляции – это </w:t>
      </w:r>
      <w:r w:rsidR="00194C3F" w:rsidRPr="00AB04B8">
        <w:rPr>
          <w:rFonts w:ascii="Times New Roman" w:hAnsi="Times New Roman" w:cs="Times New Roman"/>
          <w:sz w:val="28"/>
          <w:highlight w:val="yellow"/>
        </w:rPr>
        <w:t xml:space="preserve">величина, </w:t>
      </w:r>
      <w:r w:rsidR="004E4F81" w:rsidRPr="00AB04B8">
        <w:rPr>
          <w:rFonts w:ascii="Times New Roman" w:hAnsi="Times New Roman" w:cs="Times New Roman"/>
          <w:sz w:val="28"/>
          <w:highlight w:val="yellow"/>
        </w:rPr>
        <w:t xml:space="preserve">характеризующая отношение разности между максимальным и минимальным значениями амплитуд </w:t>
      </w:r>
      <w:r w:rsidR="004E4F81" w:rsidRPr="00AB04B8">
        <w:rPr>
          <w:rFonts w:ascii="Times New Roman" w:hAnsi="Times New Roman" w:cs="Times New Roman"/>
          <w:sz w:val="28"/>
          <w:highlight w:val="yellow"/>
        </w:rPr>
        <w:lastRenderedPageBreak/>
        <w:t>модулированного сигнала к сумме этих значений.</w:t>
      </w:r>
      <w:r w:rsidR="00EA7E1D">
        <w:rPr>
          <w:rFonts w:ascii="Times New Roman" w:hAnsi="Times New Roman" w:cs="Times New Roman"/>
          <w:sz w:val="28"/>
        </w:rPr>
        <w:t xml:space="preserve"> </w:t>
      </w:r>
      <w:r w:rsidR="000E6A89" w:rsidRPr="00351C6F">
        <w:rPr>
          <w:rFonts w:ascii="Times New Roman" w:hAnsi="Times New Roman" w:cs="Times New Roman"/>
          <w:sz w:val="28"/>
          <w:highlight w:val="cyan"/>
        </w:rPr>
        <w:t xml:space="preserve">Эта величина может принимать </w:t>
      </w:r>
      <w:r w:rsidR="00351C6F" w:rsidRPr="00351C6F">
        <w:rPr>
          <w:rFonts w:ascii="Times New Roman" w:hAnsi="Times New Roman" w:cs="Times New Roman"/>
          <w:sz w:val="28"/>
          <w:highlight w:val="cyan"/>
        </w:rPr>
        <w:t>значения от 0 до 1 (основной рабочий режим) и больше 1 (перемодуляция).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A4046D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A4046D" w:rsidRPr="000E6A89">
        <w:rPr>
          <w:color w:val="auto"/>
        </w:rPr>
        <w:fldChar w:fldCharType="separate"/>
      </w:r>
      <w:r w:rsidR="00B840C1">
        <w:rPr>
          <w:noProof/>
          <w:color w:val="auto"/>
        </w:rPr>
        <w:t>1</w:t>
      </w:r>
      <w:r w:rsidR="00A4046D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EA7E1D" w:rsidRDefault="000E6A89" w:rsidP="007B59E1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 xml:space="preserve">происходит изменение несущей по амплитуде, и в спектре сигнала </w:t>
      </w:r>
      <w:r w:rsidR="00E5360A" w:rsidRPr="00193390">
        <w:rPr>
          <w:rFonts w:ascii="Times New Roman" w:hAnsi="Times New Roman" w:cs="Times New Roman"/>
          <w:sz w:val="28"/>
          <w:highlight w:val="cyan"/>
        </w:rPr>
        <w:t>появляются суммарные и разностные частоты.</w:t>
      </w:r>
      <w:r w:rsidR="00AB04B8" w:rsidRPr="00193390">
        <w:rPr>
          <w:rFonts w:ascii="Times New Roman" w:hAnsi="Times New Roman" w:cs="Times New Roman"/>
          <w:sz w:val="28"/>
          <w:highlight w:val="cyan"/>
        </w:rPr>
        <w:t xml:space="preserve"> </w:t>
      </w:r>
      <w:r w:rsidR="00EA7E1D" w:rsidRPr="00193390">
        <w:rPr>
          <w:rFonts w:ascii="Times New Roman" w:hAnsi="Times New Roman" w:cs="Times New Roman"/>
          <w:sz w:val="28"/>
          <w:highlight w:val="cyan"/>
        </w:rPr>
        <w:t>Появление боковых полос в спектре амплитудно-модулированного сигнала исходит из тригонометрических соображений произведения косинусов.</w:t>
      </w:r>
    </w:p>
    <w:p w:rsidR="00EA7E1D" w:rsidRPr="003863D2" w:rsidRDefault="00EA7E1D" w:rsidP="003863D2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=</m:t>
            </m:r>
          </m:e>
        </m:func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</m:t>
            </m:r>
          </m:den>
        </m:f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[(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]</m:t>
            </m:r>
          </m:e>
        </m:func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</m:t>
            </m:r>
          </m:den>
        </m:f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[(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]</m:t>
            </m:r>
          </m:e>
        </m:func>
      </m:oMath>
      <w:r w:rsidR="003863D2" w:rsidRPr="003863D2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i/>
          <w:sz w:val="28"/>
          <w:lang w:val="en-US"/>
        </w:rPr>
        <w:tab/>
      </w:r>
      <w:r w:rsidR="003863D2">
        <w:rPr>
          <w:rFonts w:ascii="Times New Roman" w:hAnsi="Times New Roman" w:cs="Times New Roman"/>
          <w:i/>
          <w:sz w:val="28"/>
          <w:lang w:val="en-US"/>
        </w:rPr>
        <w:tab/>
      </w:r>
      <w:r w:rsidR="003863D2">
        <w:rPr>
          <w:rFonts w:ascii="Times New Roman" w:hAnsi="Times New Roman" w:cs="Times New Roman"/>
          <w:i/>
          <w:sz w:val="28"/>
          <w:lang w:val="en-US"/>
        </w:rPr>
        <w:tab/>
      </w:r>
      <w:r w:rsidR="003863D2" w:rsidRPr="003863D2">
        <w:rPr>
          <w:rFonts w:ascii="Times New Roman" w:hAnsi="Times New Roman" w:cs="Times New Roman"/>
          <w:sz w:val="28"/>
        </w:rPr>
        <w:t>(3)</w:t>
      </w:r>
    </w:p>
    <w:p w:rsidR="000E6A89" w:rsidRDefault="00E5360A" w:rsidP="007B59E1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B04B8">
        <w:rPr>
          <w:rFonts w:ascii="Times New Roman" w:hAnsi="Times New Roman" w:cs="Times New Roman"/>
          <w:sz w:val="28"/>
        </w:rPr>
        <w:t>А</w:t>
      </w:r>
      <w:r>
        <w:rPr>
          <w:rFonts w:ascii="Times New Roman" w:hAnsi="Times New Roman" w:cs="Times New Roman"/>
          <w:sz w:val="28"/>
        </w:rPr>
        <w:t xml:space="preserve"> при достижении коэффициентом модуляции единицы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>=1)</w:t>
      </w:r>
      <w:r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4046D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4046D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2</w:t>
      </w:r>
      <w:r w:rsidR="00A4046D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 w:rsidR="007B59E1">
        <w:rPr>
          <w:rFonts w:ascii="Times New Roman" w:hAnsi="Times New Roman" w:cs="Times New Roman"/>
          <w:sz w:val="28"/>
        </w:rPr>
        <w:t>происходит пере</w:t>
      </w:r>
      <w:r>
        <w:rPr>
          <w:rFonts w:ascii="Times New Roman" w:hAnsi="Times New Roman" w:cs="Times New Roman"/>
          <w:sz w:val="28"/>
        </w:rPr>
        <w:t>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4046D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4046D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3</w:t>
      </w:r>
      <w:r w:rsidR="00A4046D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30968463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321609" w:rsidP="00643F6D">
      <w:pPr>
        <w:keepNext/>
        <w:spacing w:after="160"/>
        <w:jc w:val="center"/>
      </w:pPr>
      <w:r>
        <w:rPr>
          <w:noProof/>
        </w:rPr>
        <w:drawing>
          <wp:inline distT="0" distB="0" distL="0" distR="0">
            <wp:extent cx="3495675" cy="2019300"/>
            <wp:effectExtent l="19050" t="0" r="9525" b="0"/>
            <wp:docPr id="17" name="Рисунок 1" descr="https://habrastorage.org/r/w1560/storage2/d60/65a/5a1/d6065a5a15012af408ff32a7cadbb14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abrastorage.org/r/w1560/storage2/d60/65a/5a1/d6065a5a15012af408ff32a7cadbb148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7EF3" w:rsidRDefault="007C08CA" w:rsidP="005F032C">
      <w:pPr>
        <w:pStyle w:val="af"/>
        <w:spacing w:after="160"/>
        <w:ind w:firstLine="709"/>
        <w:jc w:val="center"/>
        <w:rPr>
          <w:color w:val="auto"/>
        </w:rPr>
      </w:pPr>
      <w:r w:rsidRPr="007C08CA">
        <w:rPr>
          <w:color w:val="auto"/>
        </w:rPr>
        <w:t xml:space="preserve">Рисунок </w:t>
      </w:r>
      <w:r w:rsidR="00A4046D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A4046D" w:rsidRPr="007C08CA">
        <w:rPr>
          <w:color w:val="auto"/>
        </w:rPr>
        <w:fldChar w:fldCharType="separate"/>
      </w:r>
      <w:r w:rsidR="00B840C1">
        <w:rPr>
          <w:noProof/>
          <w:color w:val="auto"/>
        </w:rPr>
        <w:t>4</w:t>
      </w:r>
      <w:r w:rsidR="00A4046D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A404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A4046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>
        <w:rPr>
          <w:rFonts w:ascii="Times New Roman" w:hAnsi="Times New Roman" w:cs="Times New Roman"/>
          <w:sz w:val="28"/>
          <w:lang w:val="en-US"/>
        </w:rPr>
        <w:t>4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A4046D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5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A4046D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A4046D" w:rsidRPr="006123F5">
        <w:rPr>
          <w:color w:val="auto"/>
        </w:rPr>
        <w:fldChar w:fldCharType="separate"/>
      </w:r>
      <w:r w:rsidR="00B840C1">
        <w:rPr>
          <w:noProof/>
          <w:color w:val="auto"/>
        </w:rPr>
        <w:t>5</w:t>
      </w:r>
      <w:r w:rsidR="00A4046D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6</w:t>
      </w:r>
      <w:r w:rsidR="00F61F0A">
        <w:rPr>
          <w:rFonts w:ascii="Times New Roman" w:hAnsi="Times New Roman" w:cs="Times New Roman"/>
          <w:sz w:val="28"/>
        </w:rPr>
        <w:t>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A4046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A4046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30968464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</w:t>
      </w:r>
      <w:r w:rsidRPr="00AD0E76">
        <w:rPr>
          <w:rFonts w:ascii="Times New Roman" w:hAnsi="Times New Roman" w:cs="Times New Roman"/>
          <w:sz w:val="28"/>
        </w:rPr>
        <w:lastRenderedPageBreak/>
        <w:t xml:space="preserve">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30968465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10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A4046D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A4046D" w:rsidRPr="001E2932">
        <w:rPr>
          <w:color w:val="auto"/>
        </w:rPr>
        <w:fldChar w:fldCharType="separate"/>
      </w:r>
      <w:r w:rsidR="00B840C1">
        <w:rPr>
          <w:noProof/>
          <w:color w:val="auto"/>
        </w:rPr>
        <w:t>6</w:t>
      </w:r>
      <w:r w:rsidR="00A4046D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Pr="002D0DD1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  <w:r w:rsidR="003B3FF1">
        <w:rPr>
          <w:rFonts w:ascii="Times New Roman" w:hAnsi="Times New Roman" w:cs="Times New Roman"/>
          <w:sz w:val="28"/>
        </w:rPr>
        <w:t xml:space="preserve"> Спектральная плотность мощности – параметр, характеризующий распределение мощности сигнала по частотным составляющим.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0E26BF">
        <w:rPr>
          <w:color w:val="auto"/>
          <w:highlight w:val="yellow"/>
        </w:rPr>
        <w:t xml:space="preserve">Рисунок </w:t>
      </w:r>
      <w:r w:rsidR="00A4046D" w:rsidRPr="000E26BF">
        <w:rPr>
          <w:color w:val="auto"/>
          <w:highlight w:val="yellow"/>
        </w:rPr>
        <w:fldChar w:fldCharType="begin"/>
      </w:r>
      <w:r w:rsidR="003C5A75" w:rsidRPr="000E26BF">
        <w:rPr>
          <w:color w:val="auto"/>
          <w:highlight w:val="yellow"/>
        </w:rPr>
        <w:instrText xml:space="preserve"> SEQ Рисунок \* ARABIC </w:instrText>
      </w:r>
      <w:r w:rsidR="00A4046D" w:rsidRPr="000E26BF">
        <w:rPr>
          <w:color w:val="auto"/>
          <w:highlight w:val="yellow"/>
        </w:rPr>
        <w:fldChar w:fldCharType="separate"/>
      </w:r>
      <w:r w:rsidR="00B840C1" w:rsidRPr="000E26BF">
        <w:rPr>
          <w:noProof/>
          <w:color w:val="auto"/>
          <w:highlight w:val="yellow"/>
        </w:rPr>
        <w:t>7</w:t>
      </w:r>
      <w:r w:rsidR="00A4046D" w:rsidRPr="000E26BF">
        <w:rPr>
          <w:color w:val="auto"/>
          <w:highlight w:val="yellow"/>
        </w:rPr>
        <w:fldChar w:fldCharType="end"/>
      </w:r>
      <w:r w:rsidRPr="000E26BF">
        <w:rPr>
          <w:color w:val="auto"/>
          <w:highlight w:val="yellow"/>
        </w:rPr>
        <w:t xml:space="preserve">. Спектральная плотность мощности ASK-сигнала. Форма импульса модулирующего сигнала: </w:t>
      </w:r>
      <w:r w:rsidRPr="000E26BF">
        <w:rPr>
          <w:rFonts w:cstheme="minorHAnsi"/>
          <w:bCs w:val="0"/>
          <w:color w:val="auto"/>
          <w:highlight w:val="yellow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0E26BF">
        <w:rPr>
          <w:rFonts w:cstheme="minorHAnsi"/>
          <w:bCs w:val="0"/>
          <w:color w:val="auto"/>
          <w:highlight w:val="yellow"/>
        </w:rPr>
        <w:t>.</w:t>
      </w:r>
    </w:p>
    <w:p w:rsidR="000E26BF" w:rsidRPr="000E26BF" w:rsidRDefault="000E26BF" w:rsidP="00643F6D">
      <w:pPr>
        <w:spacing w:after="160"/>
        <w:ind w:firstLine="709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Убрать описания форм модулирующего сигнала под рисунком.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1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Pr="00570B94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9D79C8">
        <w:rPr>
          <w:rFonts w:ascii="Times New Roman" w:hAnsi="Times New Roman" w:cs="Times New Roman"/>
          <w:sz w:val="28"/>
          <w:highlight w:val="cyan"/>
        </w:rPr>
        <w:t>Также одним из методов манипуляции</w:t>
      </w:r>
      <w:r w:rsidR="009D79C8" w:rsidRPr="009D79C8">
        <w:rPr>
          <w:rFonts w:ascii="Times New Roman" w:hAnsi="Times New Roman" w:cs="Times New Roman"/>
          <w:sz w:val="28"/>
          <w:highlight w:val="cyan"/>
        </w:rPr>
        <w:t xml:space="preserve"> с большей скоростью передачи информации, по сравнению с </w:t>
      </w:r>
      <w:r w:rsidR="009D79C8" w:rsidRPr="009D79C8">
        <w:rPr>
          <w:rFonts w:ascii="Times New Roman" w:hAnsi="Times New Roman" w:cs="Times New Roman"/>
          <w:sz w:val="28"/>
          <w:highlight w:val="cyan"/>
          <w:lang w:val="en-US"/>
        </w:rPr>
        <w:t>ASK</w:t>
      </w:r>
      <w:r w:rsidR="009D79C8" w:rsidRPr="009D79C8">
        <w:rPr>
          <w:rFonts w:ascii="Times New Roman" w:hAnsi="Times New Roman" w:cs="Times New Roman"/>
          <w:sz w:val="28"/>
          <w:highlight w:val="cyan"/>
        </w:rPr>
        <w:t>,</w:t>
      </w:r>
      <w:r>
        <w:rPr>
          <w:rFonts w:ascii="Times New Roman" w:hAnsi="Times New Roman" w:cs="Times New Roman"/>
          <w:sz w:val="28"/>
        </w:rPr>
        <w:t xml:space="preserve">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</w:t>
      </w:r>
      <w:r w:rsidR="000E26BF">
        <w:rPr>
          <w:rFonts w:ascii="Times New Roman" w:hAnsi="Times New Roman" w:cs="Times New Roman"/>
          <w:sz w:val="28"/>
        </w:rPr>
        <w:t xml:space="preserve"> количества значений</w:t>
      </w:r>
      <w:r w:rsidR="00643F6D">
        <w:rPr>
          <w:rFonts w:ascii="Times New Roman" w:hAnsi="Times New Roman" w:cs="Times New Roman"/>
          <w:sz w:val="28"/>
        </w:rPr>
        <w:t xml:space="preserve">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</w:t>
      </w:r>
      <w:r w:rsidR="00286B69">
        <w:rPr>
          <w:rFonts w:ascii="Times New Roman" w:hAnsi="Times New Roman" w:cs="Times New Roman"/>
          <w:sz w:val="28"/>
        </w:rPr>
        <w:lastRenderedPageBreak/>
        <w:t>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A4046D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A4046D" w:rsidRPr="00BB2693">
        <w:rPr>
          <w:color w:val="auto"/>
        </w:rPr>
        <w:fldChar w:fldCharType="separate"/>
      </w:r>
      <w:r w:rsidR="00B840C1">
        <w:rPr>
          <w:noProof/>
          <w:color w:val="auto"/>
        </w:rPr>
        <w:t>8</w:t>
      </w:r>
      <w:r w:rsidR="00A4046D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E90AC3" w:rsidRPr="00E90AC3" w:rsidRDefault="00E90AC3" w:rsidP="00E90AC3">
      <w:pPr>
        <w:rPr>
          <w:color w:val="FF0000"/>
        </w:rPr>
      </w:pPr>
      <w:r>
        <w:rPr>
          <w:color w:val="FF0000"/>
        </w:rPr>
        <w:t>Указать источник картинки и как она получается.</w:t>
      </w:r>
    </w:p>
    <w:p w:rsidR="00951030" w:rsidRPr="00E90AC3" w:rsidRDefault="00951030" w:rsidP="00951030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</w:t>
      </w:r>
      <w:r w:rsidRPr="00E90AC3">
        <w:rPr>
          <w:rFonts w:ascii="Times New Roman" w:hAnsi="Times New Roman" w:cs="Times New Roman"/>
          <w:sz w:val="28"/>
          <w:highlight w:val="yellow"/>
        </w:rPr>
        <w:t>сравнительно низкую</w:t>
      </w:r>
      <w:r>
        <w:rPr>
          <w:rFonts w:ascii="Times New Roman" w:hAnsi="Times New Roman" w:cs="Times New Roman"/>
          <w:sz w:val="28"/>
        </w:rPr>
        <w:t xml:space="preserve"> энергетическую эффективность. Также они требуют высокую линейность</w:t>
      </w:r>
      <w:r w:rsidR="00E90AC3">
        <w:rPr>
          <w:rFonts w:ascii="Times New Roman" w:hAnsi="Times New Roman" w:cs="Times New Roman"/>
          <w:sz w:val="28"/>
        </w:rPr>
        <w:t xml:space="preserve"> </w:t>
      </w:r>
      <w:r w:rsidR="00E90AC3">
        <w:rPr>
          <w:rFonts w:ascii="Times New Roman" w:hAnsi="Times New Roman" w:cs="Times New Roman"/>
          <w:color w:val="FF0000"/>
          <w:sz w:val="28"/>
        </w:rPr>
        <w:t>(На сколько высокую?)</w:t>
      </w:r>
      <w:r>
        <w:rPr>
          <w:rFonts w:ascii="Times New Roman" w:hAnsi="Times New Roman" w:cs="Times New Roman"/>
          <w:sz w:val="28"/>
        </w:rPr>
        <w:t xml:space="preserve">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 xml:space="preserve">Шумы и аддитивные помехи также способствуют изменению уровня сигнала, что приводит амплитудные методы модуляции к слабой помехоустойчивости. </w:t>
      </w:r>
      <w:r w:rsidR="000D4A60" w:rsidRPr="00E90AC3">
        <w:rPr>
          <w:rFonts w:ascii="Times New Roman" w:hAnsi="Times New Roman" w:cs="Times New Roman"/>
          <w:sz w:val="28"/>
          <w:highlight w:val="yellow"/>
        </w:rPr>
        <w:t>Но они просты в реализации. Из-за вышеописанных недостатков амплитудные методы модуляции имеют ограниченное применение.</w:t>
      </w:r>
      <w:r w:rsidR="00E90AC3">
        <w:rPr>
          <w:rFonts w:ascii="Times New Roman" w:hAnsi="Times New Roman" w:cs="Times New Roman"/>
          <w:sz w:val="28"/>
        </w:rPr>
        <w:t xml:space="preserve"> 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30968466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863D2">
        <w:rPr>
          <w:rFonts w:ascii="Times New Roman" w:hAnsi="Times New Roman" w:cs="Times New Roman"/>
          <w:sz w:val="28"/>
        </w:rPr>
        <w:t>,</w:t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2</w:t>
      </w:r>
      <w:r w:rsidRPr="00E35BA1">
        <w:rPr>
          <w:rFonts w:ascii="Times New Roman" w:hAnsi="Times New Roman" w:cs="Times New Roman"/>
          <w:sz w:val="28"/>
        </w:rPr>
        <w:t>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E90AC3" w:rsidRPr="00E90AC3" w:rsidRDefault="00E90AC3" w:rsidP="00E35BA1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Вставить определение созвездия модуляции (картинка ниже).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</w:t>
      </w:r>
      <w:r w:rsidR="003863D2" w:rsidRPr="003863D2">
        <w:rPr>
          <w:rFonts w:ascii="Times New Roman" w:hAnsi="Times New Roman" w:cs="Times New Roman"/>
          <w:sz w:val="28"/>
        </w:rPr>
        <w:t>3</w:t>
      </w:r>
      <w:r w:rsidR="00F8792F" w:rsidRPr="00F8792F">
        <w:rPr>
          <w:rFonts w:ascii="Times New Roman" w:hAnsi="Times New Roman" w:cs="Times New Roman"/>
          <w:sz w:val="28"/>
        </w:rPr>
        <w:t>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4</w:t>
      </w:r>
      <w:r w:rsidR="00FB2B15">
        <w:rPr>
          <w:rFonts w:ascii="Times New Roman" w:hAnsi="Times New Roman" w:cs="Times New Roman"/>
          <w:sz w:val="28"/>
        </w:rPr>
        <w:t>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A4046D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4046D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9</w:t>
      </w:r>
      <w:r w:rsidR="00A4046D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5</w:t>
      </w:r>
      <w:r>
        <w:rPr>
          <w:rFonts w:ascii="Times New Roman" w:hAnsi="Times New Roman" w:cs="Times New Roman"/>
          <w:sz w:val="28"/>
        </w:rPr>
        <w:t>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</w:t>
      </w:r>
      <w:r w:rsidR="005B1D7F">
        <w:rPr>
          <w:rFonts w:ascii="Times New Roman" w:hAnsi="Times New Roman" w:cs="Times New Roman"/>
          <w:sz w:val="28"/>
        </w:rPr>
        <w:lastRenderedPageBreak/>
        <w:t xml:space="preserve">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A4046D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4046D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10</w:t>
      </w:r>
      <w:r w:rsidR="00A4046D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</w:t>
      </w:r>
      <w:r w:rsidR="00E90AC3">
        <w:rPr>
          <w:rFonts w:ascii="Times New Roman" w:hAnsi="Times New Roman" w:cs="Times New Roman"/>
          <w:sz w:val="28"/>
        </w:rPr>
        <w:t xml:space="preserve"> </w:t>
      </w:r>
      <w:r w:rsidR="00E90AC3" w:rsidRPr="00E90AC3">
        <w:rPr>
          <w:rFonts w:ascii="Times New Roman" w:hAnsi="Times New Roman" w:cs="Times New Roman"/>
          <w:color w:val="FF0000"/>
          <w:sz w:val="28"/>
        </w:rPr>
        <w:t xml:space="preserve">&lt;- </w:t>
      </w:r>
      <w:r w:rsidR="00E90AC3">
        <w:rPr>
          <w:rFonts w:ascii="Times New Roman" w:hAnsi="Times New Roman" w:cs="Times New Roman"/>
          <w:color w:val="FF0000"/>
          <w:sz w:val="28"/>
        </w:rPr>
        <w:t>Уточнить в тексте, т.е. расписать про код исправления ошибко (помехоустойчивое кодирование)</w:t>
      </w:r>
      <w:r w:rsidR="00593851">
        <w:rPr>
          <w:rFonts w:ascii="Times New Roman" w:hAnsi="Times New Roman" w:cs="Times New Roman"/>
          <w:sz w:val="28"/>
        </w:rPr>
        <w:t xml:space="preserve"> Следовательно снижается вероятность ошибки на бит.</w:t>
      </w:r>
    </w:p>
    <w:p w:rsidR="00E90AC3" w:rsidRPr="00E90AC3" w:rsidRDefault="00E90AC3" w:rsidP="00DB790E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Написать определение созвездия модуляции.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16</w:t>
      </w:r>
      <w:r>
        <w:rPr>
          <w:rFonts w:ascii="Times New Roman" w:hAnsi="Times New Roman" w:cs="Times New Roman"/>
          <w:sz w:val="28"/>
        </w:rPr>
        <w:t>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 xml:space="preserve">BPSK. Другими словами, спектральная </w:t>
      </w:r>
      <w:r w:rsidRPr="00E10959">
        <w:rPr>
          <w:rFonts w:ascii="Times New Roman" w:hAnsi="Times New Roman" w:cs="Times New Roman"/>
          <w:sz w:val="28"/>
        </w:rPr>
        <w:lastRenderedPageBreak/>
        <w:t>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E90AC3" w:rsidRPr="00E90AC3" w:rsidRDefault="009C57C0" w:rsidP="00E90AC3">
      <w:pPr>
        <w:ind w:firstLine="709"/>
        <w:jc w:val="both"/>
        <w:rPr>
          <w:rFonts w:ascii="Times New Roman" w:hAnsi="Times New Roman" w:cs="Times New Roman"/>
          <w:sz w:val="28"/>
          <w:highlight w:val="yellow"/>
        </w:rPr>
      </w:pPr>
      <w:r w:rsidRPr="00E90AC3">
        <w:rPr>
          <w:rFonts w:ascii="Times New Roman" w:hAnsi="Times New Roman" w:cs="Times New Roman"/>
          <w:sz w:val="28"/>
          <w:highlight w:val="yellow"/>
        </w:rPr>
        <w:t>Также существуют комбинированные методы модуляции, где использу</w:t>
      </w:r>
      <w:r w:rsidR="0090734A" w:rsidRPr="00E90AC3">
        <w:rPr>
          <w:rFonts w:ascii="Times New Roman" w:hAnsi="Times New Roman" w:cs="Times New Roman"/>
          <w:sz w:val="28"/>
          <w:highlight w:val="yellow"/>
        </w:rPr>
        <w:t>ются не один, а сразу два параметра колебания. Метод, в котором одновременно изменяются два параметра (амплитуда и фаза) называется</w:t>
      </w:r>
      <w:r w:rsidR="00E90AC3" w:rsidRPr="00E90AC3">
        <w:rPr>
          <w:rFonts w:ascii="Times New Roman" w:hAnsi="Times New Roman" w:cs="Times New Roman"/>
          <w:sz w:val="28"/>
          <w:highlight w:val="yellow"/>
        </w:rPr>
        <w:t xml:space="preserve"> амплитудно-фазовой модуляцией.</w:t>
      </w:r>
    </w:p>
    <w:p w:rsidR="00E90AC3" w:rsidRPr="00E90AC3" w:rsidRDefault="00E90AC3" w:rsidP="00E90AC3">
      <w:pPr>
        <w:ind w:firstLine="709"/>
        <w:jc w:val="both"/>
        <w:rPr>
          <w:rFonts w:ascii="Times New Roman" w:hAnsi="Times New Roman" w:cs="Times New Roman"/>
          <w:color w:val="FF0000"/>
          <w:sz w:val="28"/>
          <w:highlight w:val="yellow"/>
        </w:rPr>
      </w:pPr>
      <w:r w:rsidRPr="00E90AC3">
        <w:rPr>
          <w:rFonts w:ascii="Times New Roman" w:hAnsi="Times New Roman" w:cs="Times New Roman"/>
          <w:color w:val="FF0000"/>
          <w:sz w:val="28"/>
          <w:highlight w:val="yellow"/>
        </w:rPr>
        <w:t>Перенести в следующий раздел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90AC3">
        <w:rPr>
          <w:rFonts w:ascii="Times New Roman" w:hAnsi="Times New Roman" w:cs="Times New Roman"/>
          <w:sz w:val="28"/>
          <w:highlight w:val="yellow"/>
        </w:rPr>
        <w:t>Модуляция может быть линейной и нелинейной. Для линейных типов модуляции справедливо линейное соотношение между спектром модулирующего сигнала и спектром модулированного колебания. Также линейны соотношения между амплитудой модулированного сигнала и исходным информационным сигналом и полной фазой модулированного сигнала и информационным сигналом. К линейным видам модуляции относится амплитудная и фазовая [5]. Частотная модуляция является нелинейной. Для линейных процессов справедлив принцип суперпозиции, поэтому для них можно параллельно изменять 2 параметра несущего колебания.</w:t>
      </w:r>
    </w:p>
    <w:p w:rsidR="00BA79A8" w:rsidRPr="00BA79A8" w:rsidRDefault="00BA79A8" w:rsidP="00D05836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Добавить критерии линейности.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30968467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w:lastRenderedPageBreak/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="003863D2">
        <w:rPr>
          <w:rFonts w:ascii="Times New Roman" w:hAnsi="Times New Roman" w:cs="Times New Roman"/>
          <w:sz w:val="28"/>
          <w:lang w:val="en-US"/>
        </w:rPr>
        <w:t>(17</w:t>
      </w:r>
      <w:r w:rsidRPr="0008103F">
        <w:rPr>
          <w:rFonts w:ascii="Times New Roman" w:hAnsi="Times New Roman" w:cs="Times New Roman"/>
          <w:sz w:val="28"/>
          <w:lang w:val="en-US"/>
        </w:rPr>
        <w:t>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A4046D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A4046D" w:rsidRPr="004B70EC">
        <w:rPr>
          <w:color w:val="auto"/>
        </w:rPr>
        <w:fldChar w:fldCharType="separate"/>
      </w:r>
      <w:r w:rsidR="00B840C1">
        <w:rPr>
          <w:noProof/>
          <w:color w:val="auto"/>
        </w:rPr>
        <w:t>11</w:t>
      </w:r>
      <w:r w:rsidR="00A4046D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BA79A8" w:rsidRPr="00BA79A8" w:rsidRDefault="00BA79A8" w:rsidP="00BA79A8">
      <w:pPr>
        <w:rPr>
          <w:color w:val="FF0000"/>
        </w:rPr>
      </w:pPr>
      <w:r>
        <w:rPr>
          <w:color w:val="FF0000"/>
        </w:rPr>
        <w:t>Поменять картинку, т.к. тут частотная и фазовая модуляция.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="003863D2">
        <w:rPr>
          <w:rFonts w:ascii="Times New Roman" w:hAnsi="Times New Roman" w:cs="Times New Roman"/>
          <w:sz w:val="28"/>
        </w:rPr>
        <w:t>1</w:t>
      </w:r>
      <w:r w:rsidR="003863D2" w:rsidRPr="003863D2">
        <w:rPr>
          <w:rFonts w:ascii="Times New Roman" w:hAnsi="Times New Roman" w:cs="Times New Roman"/>
          <w:sz w:val="28"/>
        </w:rPr>
        <w:t>7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BA79A8" w:rsidRPr="00BA79A8" w:rsidRDefault="00BA79A8" w:rsidP="00562EF4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Расписать про чувствительность частотной и фазовой манипуляции, их критерии.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lastRenderedPageBreak/>
        <w:t>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A4046D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8</w:t>
      </w:r>
      <w:r w:rsidR="002D4F98" w:rsidRPr="004B70EC">
        <w:rPr>
          <w:rFonts w:ascii="Times New Roman" w:hAnsi="Times New Roman" w:cs="Times New Roman"/>
          <w:sz w:val="28"/>
        </w:rPr>
        <w:t>)</w:t>
      </w:r>
    </w:p>
    <w:p w:rsidR="002D4F98" w:rsidRPr="002D4F98" w:rsidRDefault="00A4046D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(1</w:t>
      </w:r>
      <w:r w:rsidR="003863D2" w:rsidRPr="003863D2">
        <w:rPr>
          <w:rFonts w:ascii="Times New Roman" w:hAnsi="Times New Roman" w:cs="Times New Roman"/>
          <w:sz w:val="28"/>
        </w:rPr>
        <w:t>9</w:t>
      </w:r>
      <w:r w:rsidR="002D4F98" w:rsidRPr="002D4F98">
        <w:rPr>
          <w:rFonts w:ascii="Times New Roman" w:hAnsi="Times New Roman" w:cs="Times New Roman"/>
          <w:sz w:val="28"/>
        </w:rPr>
        <w:t>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A4046D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A4046D" w:rsidRPr="008800C6">
        <w:rPr>
          <w:color w:val="auto"/>
        </w:rPr>
        <w:fldChar w:fldCharType="separate"/>
      </w:r>
      <w:r w:rsidR="00B840C1">
        <w:rPr>
          <w:noProof/>
          <w:color w:val="auto"/>
        </w:rPr>
        <w:t>12</w:t>
      </w:r>
      <w:r w:rsidR="00A4046D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A4046D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20</w:t>
      </w:r>
      <w:r w:rsidR="008800C6" w:rsidRPr="008800C6">
        <w:rPr>
          <w:rFonts w:ascii="Times New Roman" w:hAnsi="Times New Roman" w:cs="Times New Roman"/>
          <w:sz w:val="28"/>
        </w:rPr>
        <w:t>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BA79A8" w:rsidRPr="00BA79A8" w:rsidRDefault="00BA79A8" w:rsidP="008800C6">
      <w:pPr>
        <w:ind w:firstLine="709"/>
        <w:jc w:val="both"/>
        <w:rPr>
          <w:rFonts w:ascii="Times New Roman" w:hAnsi="Times New Roman" w:cs="Times New Roman"/>
          <w:color w:val="FF0000"/>
          <w:sz w:val="28"/>
          <w:highlight w:val="yellow"/>
        </w:rPr>
      </w:pPr>
      <w:r>
        <w:rPr>
          <w:rFonts w:ascii="Times New Roman" w:hAnsi="Times New Roman" w:cs="Times New Roman"/>
          <w:color w:val="FF0000"/>
          <w:sz w:val="28"/>
          <w:highlight w:val="yellow"/>
        </w:rPr>
        <w:t>Определение нелинейного процесса.</w:t>
      </w:r>
    </w:p>
    <w:p w:rsidR="002654A0" w:rsidRDefault="00575C92" w:rsidP="002654A0">
      <w:pPr>
        <w:ind w:firstLine="709"/>
        <w:jc w:val="both"/>
        <w:rPr>
          <w:rFonts w:ascii="Times New Roman" w:hAnsi="Times New Roman" w:cs="Times New Roman"/>
          <w:sz w:val="28"/>
        </w:rPr>
      </w:pPr>
      <w:r w:rsidRPr="00BA79A8">
        <w:rPr>
          <w:rFonts w:ascii="Times New Roman" w:hAnsi="Times New Roman" w:cs="Times New Roman"/>
          <w:sz w:val="28"/>
          <w:highlight w:val="yellow"/>
        </w:rPr>
        <w:t>Поскольку частотная модуляция является нелинейным процессом</w:t>
      </w:r>
      <w:r>
        <w:rPr>
          <w:rFonts w:ascii="Times New Roman" w:hAnsi="Times New Roman" w:cs="Times New Roman"/>
          <w:sz w:val="28"/>
        </w:rPr>
        <w:t xml:space="preserve">, то будут существовать </w:t>
      </w:r>
      <w:r w:rsidR="00AD37F7">
        <w:rPr>
          <w:rFonts w:ascii="Times New Roman" w:hAnsi="Times New Roman" w:cs="Times New Roman"/>
          <w:sz w:val="28"/>
        </w:rPr>
        <w:t xml:space="preserve">межсимвольные искажения, вызванные </w:t>
      </w:r>
      <w:r w:rsidR="00AD37F7" w:rsidRPr="002654A0">
        <w:rPr>
          <w:rFonts w:ascii="Times New Roman" w:hAnsi="Times New Roman" w:cs="Times New Roman"/>
          <w:sz w:val="28"/>
          <w:highlight w:val="yellow"/>
        </w:rPr>
        <w:t>изменением спектра исходного сигнала</w:t>
      </w:r>
      <w:r w:rsidR="00AD37F7">
        <w:rPr>
          <w:rFonts w:ascii="Times New Roman" w:hAnsi="Times New Roman" w:cs="Times New Roman"/>
          <w:sz w:val="28"/>
        </w:rPr>
        <w:t>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</w:t>
      </w:r>
      <w:r w:rsidR="00B52D2E" w:rsidRPr="002654A0">
        <w:rPr>
          <w:rFonts w:ascii="Times New Roman" w:hAnsi="Times New Roman" w:cs="Times New Roman"/>
          <w:sz w:val="28"/>
          <w:highlight w:val="yellow"/>
        </w:rPr>
        <w:t>спектральное уплотнение сигналов с частотной модуляцией и непрерывной фазой.</w:t>
      </w:r>
    </w:p>
    <w:p w:rsidR="00CD7210" w:rsidRDefault="002654A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 xml:space="preserve">Расписать про другие фильтры </w:t>
      </w:r>
      <w:r w:rsidRPr="002654A0">
        <w:rPr>
          <w:rFonts w:ascii="Times New Roman" w:hAnsi="Times New Roman" w:cs="Times New Roman"/>
          <w:color w:val="FF0000"/>
          <w:sz w:val="28"/>
        </w:rPr>
        <w:t>-&gt;</w:t>
      </w:r>
      <w:r>
        <w:rPr>
          <w:rFonts w:ascii="Times New Roman" w:hAnsi="Times New Roman" w:cs="Times New Roman"/>
          <w:color w:val="FF0000"/>
          <w:sz w:val="28"/>
        </w:rPr>
        <w:t xml:space="preserve"> </w:t>
      </w:r>
      <w:r w:rsidR="00CD7210"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 xml:space="preserve">фильтра с характеристикой </w:t>
      </w:r>
      <w:r w:rsidR="004E1D59" w:rsidRPr="003B5FB3">
        <w:rPr>
          <w:rFonts w:ascii="Times New Roman" w:hAnsi="Times New Roman" w:cs="Times New Roman"/>
          <w:sz w:val="28"/>
          <w:highlight w:val="yellow"/>
        </w:rPr>
        <w:t>приподнятого косинуса</w:t>
      </w:r>
      <w:r w:rsidR="004E1D59">
        <w:rPr>
          <w:rFonts w:ascii="Times New Roman" w:hAnsi="Times New Roman" w:cs="Times New Roman"/>
          <w:sz w:val="28"/>
        </w:rPr>
        <w:t>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Pr="003B5FB3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  <w:highlight w:val="yellow"/>
        </w:rPr>
      </w:pPr>
      <w:r w:rsidRPr="003B5FB3">
        <w:rPr>
          <w:rFonts w:ascii="Times New Roman" w:hAnsi="Times New Roman" w:cs="Times New Roman"/>
          <w:sz w:val="28"/>
          <w:highlight w:val="yellow"/>
        </w:rPr>
        <w:t>Большая вычислительная эффективность за счёт меньшей длины импульсной характеристики КИХ-фильтра.</w:t>
      </w:r>
      <w:r w:rsidR="003B5FB3">
        <w:rPr>
          <w:rFonts w:ascii="Times New Roman" w:hAnsi="Times New Roman" w:cs="Times New Roman"/>
          <w:sz w:val="28"/>
          <w:highlight w:val="yellow"/>
        </w:rPr>
        <w:t xml:space="preserve"> </w:t>
      </w:r>
      <w:r w:rsidR="003B5FB3">
        <w:rPr>
          <w:rFonts w:ascii="Times New Roman" w:hAnsi="Times New Roman" w:cs="Times New Roman"/>
          <w:color w:val="FF0000"/>
          <w:sz w:val="28"/>
          <w:highlight w:val="yellow"/>
          <w:lang w:val="en-US"/>
        </w:rPr>
        <w:t xml:space="preserve">&lt;- </w:t>
      </w:r>
      <w:r w:rsidR="003B5FB3">
        <w:rPr>
          <w:rFonts w:ascii="Times New Roman" w:hAnsi="Times New Roman" w:cs="Times New Roman"/>
          <w:color w:val="FF0000"/>
          <w:sz w:val="28"/>
          <w:highlight w:val="yellow"/>
        </w:rPr>
        <w:t>Откуда это взялось?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Постоянная </w:t>
      </w:r>
      <w:r w:rsidRPr="002E040E">
        <w:rPr>
          <w:rFonts w:ascii="Times New Roman" w:hAnsi="Times New Roman" w:cs="Times New Roman"/>
          <w:sz w:val="28"/>
          <w:highlight w:val="yellow"/>
        </w:rPr>
        <w:t>амплитуда</w:t>
      </w:r>
      <w:r>
        <w:rPr>
          <w:rFonts w:ascii="Times New Roman" w:hAnsi="Times New Roman" w:cs="Times New Roman"/>
          <w:sz w:val="28"/>
        </w:rPr>
        <w:t xml:space="preserve"> </w:t>
      </w:r>
      <w:r w:rsidRPr="002E040E">
        <w:rPr>
          <w:rFonts w:ascii="Times New Roman" w:hAnsi="Times New Roman" w:cs="Times New Roman"/>
          <w:sz w:val="28"/>
          <w:highlight w:val="yellow"/>
        </w:rPr>
        <w:t>огибающей</w:t>
      </w:r>
      <w:r>
        <w:rPr>
          <w:rFonts w:ascii="Times New Roman" w:hAnsi="Times New Roman" w:cs="Times New Roman"/>
          <w:sz w:val="28"/>
        </w:rPr>
        <w:t>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  <w:r w:rsidR="002E040E">
        <w:rPr>
          <w:rFonts w:ascii="Times New Roman" w:hAnsi="Times New Roman" w:cs="Times New Roman"/>
          <w:sz w:val="28"/>
        </w:rPr>
        <w:t xml:space="preserve"> </w:t>
      </w:r>
      <w:r w:rsidR="002E040E">
        <w:rPr>
          <w:rFonts w:ascii="Times New Roman" w:hAnsi="Times New Roman" w:cs="Times New Roman"/>
          <w:color w:val="FF0000"/>
          <w:sz w:val="28"/>
        </w:rPr>
        <w:t>Почему?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Использование некогерентных </w:t>
      </w:r>
      <w:r w:rsidR="002E040E">
        <w:rPr>
          <w:rFonts w:ascii="Times New Roman" w:hAnsi="Times New Roman" w:cs="Times New Roman"/>
          <w:color w:val="FF0000"/>
          <w:sz w:val="28"/>
        </w:rPr>
        <w:t xml:space="preserve">(С чем?) </w:t>
      </w:r>
      <w:r>
        <w:rPr>
          <w:rFonts w:ascii="Times New Roman" w:hAnsi="Times New Roman" w:cs="Times New Roman"/>
          <w:sz w:val="28"/>
        </w:rPr>
        <w:t>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A4046D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highlight w:val="yellow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yellow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highlight w:val="yellow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highlight w:val="yellow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yellow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(2</w:t>
      </w:r>
      <w:r w:rsidR="003863D2" w:rsidRPr="003863D2">
        <w:rPr>
          <w:rFonts w:ascii="Times New Roman" w:hAnsi="Times New Roman" w:cs="Times New Roman"/>
          <w:sz w:val="28"/>
        </w:rPr>
        <w:t>1</w:t>
      </w:r>
      <w:r w:rsidR="000E6868" w:rsidRPr="000E6868">
        <w:rPr>
          <w:rFonts w:ascii="Times New Roman" w:hAnsi="Times New Roman" w:cs="Times New Roman"/>
          <w:sz w:val="28"/>
        </w:rPr>
        <w:t>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A4046D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(2</w:t>
      </w:r>
      <w:r w:rsidR="003863D2" w:rsidRPr="003863D2">
        <w:rPr>
          <w:rFonts w:ascii="Times New Roman" w:hAnsi="Times New Roman" w:cs="Times New Roman"/>
          <w:sz w:val="28"/>
        </w:rPr>
        <w:t>2</w:t>
      </w:r>
      <w:r w:rsidR="00C77AAC" w:rsidRPr="00C77AAC">
        <w:rPr>
          <w:rFonts w:ascii="Times New Roman" w:hAnsi="Times New Roman" w:cs="Times New Roman"/>
          <w:sz w:val="28"/>
        </w:rPr>
        <w:t>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lastRenderedPageBreak/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30968468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A4046D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(2</w:t>
      </w:r>
      <w:r w:rsidR="003863D2" w:rsidRPr="003863D2">
        <w:rPr>
          <w:rFonts w:ascii="Times New Roman" w:hAnsi="Times New Roman" w:cs="Times New Roman"/>
          <w:sz w:val="28"/>
        </w:rPr>
        <w:t>3</w:t>
      </w:r>
      <w:r w:rsidR="00851DBD" w:rsidRPr="00851DBD">
        <w:rPr>
          <w:rFonts w:ascii="Times New Roman" w:hAnsi="Times New Roman" w:cs="Times New Roman"/>
          <w:sz w:val="28"/>
        </w:rPr>
        <w:t>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A4046D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</w:t>
      </w:r>
      <w:r w:rsidR="003863D2" w:rsidRPr="003863D2">
        <w:rPr>
          <w:rFonts w:ascii="Times New Roman" w:hAnsi="Times New Roman" w:cs="Times New Roman"/>
          <w:sz w:val="28"/>
        </w:rPr>
        <w:t>4</w:t>
      </w:r>
      <w:r w:rsidR="00F61E26" w:rsidRPr="00F61E26">
        <w:rPr>
          <w:rFonts w:ascii="Times New Roman" w:hAnsi="Times New Roman" w:cs="Times New Roman"/>
          <w:sz w:val="28"/>
        </w:rPr>
        <w:t>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Pr="00DE3446" w:rsidRDefault="002914D3" w:rsidP="00F61E26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DE3446">
        <w:rPr>
          <w:rFonts w:ascii="Times New Roman" w:hAnsi="Times New Roman" w:cs="Times New Roman"/>
          <w:sz w:val="28"/>
          <w:highlight w:val="yellow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 w:rsidRPr="00DE3446">
        <w:rPr>
          <w:rFonts w:ascii="Times New Roman" w:hAnsi="Times New Roman" w:cs="Times New Roman"/>
          <w:sz w:val="28"/>
          <w:highlight w:val="yellow"/>
          <w:lang w:val="en-US"/>
        </w:rPr>
        <w:t>nRF</w:t>
      </w:r>
      <w:r w:rsidRPr="00DE3446">
        <w:rPr>
          <w:rFonts w:ascii="Times New Roman" w:hAnsi="Times New Roman" w:cs="Times New Roman"/>
          <w:sz w:val="28"/>
          <w:highlight w:val="yellow"/>
        </w:rPr>
        <w:t>24</w:t>
      </w:r>
      <w:r w:rsidRPr="00DE3446">
        <w:rPr>
          <w:rFonts w:ascii="Times New Roman" w:hAnsi="Times New Roman" w:cs="Times New Roman"/>
          <w:sz w:val="28"/>
          <w:highlight w:val="yellow"/>
          <w:lang w:val="en-US"/>
        </w:rPr>
        <w:t>L</w:t>
      </w:r>
      <w:r w:rsidRPr="00DE3446">
        <w:rPr>
          <w:rFonts w:ascii="Times New Roman" w:hAnsi="Times New Roman" w:cs="Times New Roman"/>
          <w:sz w:val="28"/>
          <w:highlight w:val="yellow"/>
        </w:rPr>
        <w:t xml:space="preserve">01 и микроконтроллера 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STM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32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103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="00024D0E"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</w:t>
      </w:r>
      <w:r w:rsidR="00024D0E" w:rsidRPr="00DE3446">
        <w:rPr>
          <w:rFonts w:ascii="Times New Roman" w:hAnsi="Times New Roman" w:cs="Times New Roman"/>
          <w:sz w:val="28"/>
          <w:szCs w:val="28"/>
          <w:highlight w:val="yellow"/>
        </w:rPr>
        <w:t>6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 xml:space="preserve"> на базе отладочной платы 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BluePill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DE3446">
        <w:rPr>
          <w:rFonts w:ascii="Times New Roman" w:hAnsi="Times New Roman" w:cs="Times New Roman"/>
          <w:sz w:val="28"/>
          <w:szCs w:val="28"/>
        </w:rPr>
        <w:t xml:space="preserve"> </w:t>
      </w:r>
      <w:r w:rsidR="00DE3446">
        <w:rPr>
          <w:rFonts w:ascii="Times New Roman" w:hAnsi="Times New Roman" w:cs="Times New Roman"/>
          <w:color w:val="FF0000"/>
          <w:sz w:val="28"/>
          <w:szCs w:val="28"/>
        </w:rPr>
        <w:t>Расписать почему было принято решение, какие элементы на что влияют и тд.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30968469"/>
      <w:r w:rsidRPr="006317D3">
        <w:rPr>
          <w:rFonts w:ascii="Times New Roman" w:hAnsi="Times New Roman" w:cs="Times New Roman"/>
          <w:color w:val="auto"/>
        </w:rPr>
        <w:lastRenderedPageBreak/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="006D68AE" w:rsidRPr="006D68AE">
        <w:rPr>
          <w:rFonts w:ascii="Times New Roman" w:hAnsi="Times New Roman" w:cs="Times New Roman"/>
          <w:sz w:val="28"/>
        </w:rPr>
        <w:t>TL072CDT</w:t>
      </w:r>
      <w:r w:rsidR="006D68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повышения</w:t>
      </w:r>
      <w:r w:rsidR="006D68AE">
        <w:rPr>
          <w:rFonts w:ascii="Times New Roman" w:hAnsi="Times New Roman" w:cs="Times New Roman"/>
          <w:sz w:val="28"/>
        </w:rPr>
        <w:t xml:space="preserve"> амплитуды</w:t>
      </w:r>
      <w:r>
        <w:rPr>
          <w:rFonts w:ascii="Times New Roman" w:hAnsi="Times New Roman" w:cs="Times New Roman"/>
          <w:sz w:val="28"/>
        </w:rPr>
        <w:t xml:space="preserve"> сигнала электрогитары.</w:t>
      </w:r>
    </w:p>
    <w:p w:rsidR="006D68AE" w:rsidRPr="00DE3446" w:rsidRDefault="006D68AE" w:rsidP="006D68A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highlight w:val="yellow"/>
        </w:rPr>
      </w:pPr>
      <w:bookmarkStart w:id="11" w:name="_Toc230968470"/>
      <w:r w:rsidRPr="00DE3446">
        <w:rPr>
          <w:rFonts w:ascii="Times New Roman" w:hAnsi="Times New Roman" w:cs="Times New Roman"/>
          <w:color w:val="auto"/>
          <w:sz w:val="28"/>
          <w:highlight w:val="yellow"/>
        </w:rPr>
        <w:t>Определение метода передачи радиосигнала.</w:t>
      </w:r>
      <w:bookmarkEnd w:id="11"/>
      <w:r w:rsidR="00DE3446">
        <w:rPr>
          <w:rFonts w:ascii="Times New Roman" w:hAnsi="Times New Roman" w:cs="Times New Roman"/>
          <w:color w:val="auto"/>
          <w:sz w:val="28"/>
          <w:highlight w:val="yellow"/>
        </w:rPr>
        <w:t xml:space="preserve"> </w:t>
      </w:r>
      <w:r w:rsidR="00DE3446" w:rsidRPr="00DE3446">
        <w:rPr>
          <w:rFonts w:ascii="Times New Roman" w:hAnsi="Times New Roman" w:cs="Times New Roman"/>
          <w:color w:val="auto"/>
          <w:sz w:val="28"/>
          <w:highlight w:val="yellow"/>
        </w:rPr>
        <w:t xml:space="preserve">&lt;- </w:t>
      </w:r>
      <w:r w:rsidR="00DE3446">
        <w:rPr>
          <w:rFonts w:ascii="Times New Roman" w:hAnsi="Times New Roman" w:cs="Times New Roman"/>
          <w:color w:val="FF0000"/>
          <w:sz w:val="28"/>
          <w:highlight w:val="yellow"/>
        </w:rPr>
        <w:t>Убрать это в первую главу.</w:t>
      </w:r>
      <w:r w:rsidR="002177C1">
        <w:rPr>
          <w:rFonts w:ascii="Times New Roman" w:hAnsi="Times New Roman" w:cs="Times New Roman"/>
          <w:color w:val="FF0000"/>
          <w:sz w:val="28"/>
          <w:highlight w:val="yellow"/>
        </w:rPr>
        <w:t xml:space="preserve"> И сделать сравнительную таблицу </w:t>
      </w:r>
      <w:r w:rsidR="009D2473">
        <w:rPr>
          <w:rFonts w:ascii="Times New Roman" w:hAnsi="Times New Roman" w:cs="Times New Roman"/>
          <w:color w:val="FF0000"/>
          <w:sz w:val="28"/>
          <w:highlight w:val="yellow"/>
        </w:rPr>
        <w:t>для каждого элемента системы в соответствии с требованиями.</w:t>
      </w:r>
    </w:p>
    <w:p w:rsidR="006D68AE" w:rsidRDefault="006D68AE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необходимо определиться с методом передачи сигнала: цифровой или аналоговый. Для этого были проведены срав</w:t>
      </w:r>
      <w:r w:rsidR="000C7FE2">
        <w:rPr>
          <w:rFonts w:ascii="Times New Roman" w:hAnsi="Times New Roman" w:cs="Times New Roman"/>
          <w:sz w:val="28"/>
        </w:rPr>
        <w:t>нительные расчёты обоих методов. Для аналогового сигнала была выбрана частота</w:t>
      </w:r>
      <w:r w:rsidR="00EB5832">
        <w:rPr>
          <w:rFonts w:ascii="Times New Roman" w:hAnsi="Times New Roman" w:cs="Times New Roman"/>
          <w:sz w:val="28"/>
        </w:rPr>
        <w:t xml:space="preserve"> несущей 433 МГц, радиопередатчики на которой до 10 мВт мощности можно использовать без регистрации. Также эта частота удобна тем, что размеры антенны могут быть около 15 см.</w:t>
      </w:r>
    </w:p>
    <w:p w:rsidR="000601A4" w:rsidRDefault="000601A4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Были созданы принципиальные схемы для приёмной и передающей стороны:</w:t>
      </w:r>
    </w:p>
    <w:p w:rsidR="000601A4" w:rsidRPr="009D2473" w:rsidRDefault="000601A4" w:rsidP="000601A4">
      <w:pPr>
        <w:keepNext/>
        <w:jc w:val="center"/>
        <w:rPr>
          <w:highlight w:val="yellow"/>
        </w:rPr>
      </w:pPr>
      <w:r w:rsidRPr="009D2473">
        <w:rPr>
          <w:rFonts w:ascii="Times New Roman" w:hAnsi="Times New Roman" w:cs="Times New Roman"/>
          <w:noProof/>
          <w:sz w:val="28"/>
          <w:highlight w:val="yellow"/>
        </w:rPr>
        <w:lastRenderedPageBreak/>
        <w:drawing>
          <wp:inline distT="0" distB="0" distL="0" distR="0">
            <wp:extent cx="5940425" cy="4220210"/>
            <wp:effectExtent l="19050" t="0" r="3175" b="0"/>
            <wp:docPr id="11" name="Рисунок 10" descr="Передатч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редатчик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A4" w:rsidRPr="009D2473" w:rsidRDefault="000601A4" w:rsidP="000601A4">
      <w:pPr>
        <w:pStyle w:val="af"/>
        <w:jc w:val="center"/>
        <w:rPr>
          <w:color w:val="auto"/>
          <w:highlight w:val="yellow"/>
        </w:rPr>
      </w:pPr>
      <w:r w:rsidRPr="009D2473">
        <w:rPr>
          <w:color w:val="auto"/>
          <w:highlight w:val="yellow"/>
        </w:rPr>
        <w:t xml:space="preserve">Рисунок </w:t>
      </w:r>
      <w:r w:rsidR="00A4046D" w:rsidRPr="009D2473">
        <w:rPr>
          <w:color w:val="auto"/>
          <w:highlight w:val="yellow"/>
        </w:rPr>
        <w:fldChar w:fldCharType="begin"/>
      </w:r>
      <w:r w:rsidRPr="009D2473">
        <w:rPr>
          <w:color w:val="auto"/>
          <w:highlight w:val="yellow"/>
        </w:rPr>
        <w:instrText xml:space="preserve"> SEQ Рисунок \* ARABIC </w:instrText>
      </w:r>
      <w:r w:rsidR="00A4046D" w:rsidRPr="009D2473">
        <w:rPr>
          <w:color w:val="auto"/>
          <w:highlight w:val="yellow"/>
        </w:rPr>
        <w:fldChar w:fldCharType="separate"/>
      </w:r>
      <w:r w:rsidR="00B840C1" w:rsidRPr="009D2473">
        <w:rPr>
          <w:noProof/>
          <w:color w:val="auto"/>
          <w:highlight w:val="yellow"/>
        </w:rPr>
        <w:t>13</w:t>
      </w:r>
      <w:r w:rsidR="00A4046D" w:rsidRPr="009D2473">
        <w:rPr>
          <w:color w:val="auto"/>
          <w:highlight w:val="yellow"/>
        </w:rPr>
        <w:fldChar w:fldCharType="end"/>
      </w:r>
      <w:r w:rsidRPr="009D2473">
        <w:rPr>
          <w:color w:val="auto"/>
          <w:highlight w:val="yellow"/>
        </w:rPr>
        <w:t>. Принципиальная схема аналогового передатчика на частоте 433 МГц.</w:t>
      </w:r>
    </w:p>
    <w:p w:rsidR="000601A4" w:rsidRPr="009D2473" w:rsidRDefault="000601A4" w:rsidP="000601A4">
      <w:pPr>
        <w:keepNext/>
        <w:jc w:val="center"/>
        <w:rPr>
          <w:highlight w:val="yellow"/>
        </w:rPr>
      </w:pPr>
      <w:r w:rsidRPr="009D2473">
        <w:rPr>
          <w:noProof/>
          <w:highlight w:val="yellow"/>
        </w:rPr>
        <w:drawing>
          <wp:inline distT="0" distB="0" distL="0" distR="0">
            <wp:extent cx="5940425" cy="3905885"/>
            <wp:effectExtent l="19050" t="0" r="3175" b="0"/>
            <wp:docPr id="15" name="Рисунок 14" descr="Приёмн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иёмник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9B" w:rsidRPr="009D2473" w:rsidRDefault="000601A4" w:rsidP="00DF0A9B">
      <w:pPr>
        <w:pStyle w:val="af"/>
        <w:jc w:val="center"/>
        <w:rPr>
          <w:color w:val="auto"/>
          <w:highlight w:val="yellow"/>
        </w:rPr>
      </w:pPr>
      <w:r w:rsidRPr="009D2473">
        <w:rPr>
          <w:color w:val="auto"/>
          <w:highlight w:val="yellow"/>
        </w:rPr>
        <w:t xml:space="preserve">Рисунок </w:t>
      </w:r>
      <w:r w:rsidR="00A4046D" w:rsidRPr="009D2473">
        <w:rPr>
          <w:color w:val="auto"/>
          <w:highlight w:val="yellow"/>
        </w:rPr>
        <w:fldChar w:fldCharType="begin"/>
      </w:r>
      <w:r w:rsidRPr="009D2473">
        <w:rPr>
          <w:color w:val="auto"/>
          <w:highlight w:val="yellow"/>
        </w:rPr>
        <w:instrText xml:space="preserve"> SEQ Рисунок \* ARABIC </w:instrText>
      </w:r>
      <w:r w:rsidR="00A4046D" w:rsidRPr="009D2473">
        <w:rPr>
          <w:color w:val="auto"/>
          <w:highlight w:val="yellow"/>
        </w:rPr>
        <w:fldChar w:fldCharType="separate"/>
      </w:r>
      <w:r w:rsidR="00B840C1" w:rsidRPr="009D2473">
        <w:rPr>
          <w:noProof/>
          <w:color w:val="auto"/>
          <w:highlight w:val="yellow"/>
        </w:rPr>
        <w:t>14</w:t>
      </w:r>
      <w:r w:rsidR="00A4046D" w:rsidRPr="009D2473">
        <w:rPr>
          <w:color w:val="auto"/>
          <w:highlight w:val="yellow"/>
        </w:rPr>
        <w:fldChar w:fldCharType="end"/>
      </w:r>
      <w:r w:rsidRPr="009D2473">
        <w:rPr>
          <w:color w:val="auto"/>
          <w:highlight w:val="yellow"/>
        </w:rPr>
        <w:t>. Принципиальная схема аналогового приёмника на частоте 433 МГц.</w:t>
      </w:r>
    </w:p>
    <w:p w:rsidR="00815AAD" w:rsidRDefault="00DF0A9B" w:rsidP="0036632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473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А</w:t>
      </w:r>
      <w:r w:rsidR="00366321" w:rsidRPr="009D2473">
        <w:rPr>
          <w:rFonts w:ascii="Times New Roman" w:hAnsi="Times New Roman" w:cs="Times New Roman"/>
          <w:sz w:val="28"/>
          <w:szCs w:val="28"/>
          <w:highlight w:val="yellow"/>
        </w:rPr>
        <w:t>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из-за тепловых эффектов при работе устройства.</w:t>
      </w:r>
      <w:r w:rsidRPr="009D2473">
        <w:rPr>
          <w:rFonts w:ascii="Times New Roman" w:hAnsi="Times New Roman" w:cs="Times New Roman"/>
          <w:sz w:val="28"/>
          <w:szCs w:val="28"/>
          <w:highlight w:val="yellow"/>
        </w:rPr>
        <w:t xml:space="preserve"> Поэтому было принято решение продолжить работу с использованием микроконтроллера в качестве управляющего устройства.</w:t>
      </w:r>
    </w:p>
    <w:p w:rsidR="009D2473" w:rsidRPr="009D2473" w:rsidRDefault="009D2473" w:rsidP="0036632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Расписать только то, что делал в работе!!!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2" w:name="_Toc230968471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2"/>
    </w:p>
    <w:p w:rsidR="00A105DE" w:rsidRDefault="00B84576" w:rsidP="00E20EB5">
      <w:pPr>
        <w:ind w:firstLine="709"/>
        <w:jc w:val="both"/>
        <w:rPr>
          <w:rFonts w:ascii="Times New Roman" w:hAnsi="Times New Roman" w:cs="Times New Roman"/>
          <w:sz w:val="28"/>
          <w:szCs w:val="20"/>
        </w:rPr>
      </w:pPr>
      <w:r w:rsidRPr="003A1E12">
        <w:rPr>
          <w:rFonts w:ascii="Times New Roman" w:hAnsi="Times New Roman" w:cs="Times New Roman"/>
          <w:sz w:val="28"/>
          <w:highlight w:val="yellow"/>
        </w:rPr>
        <w:t xml:space="preserve">Основным элементом всего проекта является микроконтроллер 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STM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32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103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 xml:space="preserve">6. </w:t>
      </w:r>
      <w:r w:rsidR="00A105DE" w:rsidRPr="003A1E12">
        <w:rPr>
          <w:rFonts w:ascii="Times New Roman" w:hAnsi="Times New Roman" w:cs="Times New Roman"/>
          <w:sz w:val="28"/>
          <w:szCs w:val="28"/>
          <w:highlight w:val="yellow"/>
        </w:rPr>
        <w:t xml:space="preserve">Это 32-разрядный процессор на базе ядра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Cortex™-M3. Рабочая частота до 72 МГц. Имеет 64 Кбайт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Flash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 памяти и 20 Кбайт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SRAM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.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Н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апряжение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питания 2.0-3.6 В. Имеет 2 АЦП 12-бит, 3 таймера общего назначения 16-бит, 1 таймер ШИМ 16-бит. Шины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передачи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данных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: 2 × I²C, 3 × USART, 2 × SPI (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до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18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Мбит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/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с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), CAN 2.0B, USB 2.0 FS. 7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каналов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DMA (direct memory access).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32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GPIO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 порта ввода/вывода данных.</w:t>
      </w:r>
    </w:p>
    <w:p w:rsidR="003A1E12" w:rsidRPr="003A1E12" w:rsidRDefault="003A1E12" w:rsidP="00E20EB5">
      <w:pPr>
        <w:ind w:firstLine="709"/>
        <w:jc w:val="both"/>
        <w:rPr>
          <w:rFonts w:ascii="Times New Roman" w:hAnsi="Times New Roman" w:cs="Times New Roman"/>
          <w:color w:val="FF0000"/>
          <w:sz w:val="40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0"/>
        </w:rPr>
        <w:t>Сделать таблицей.</w:t>
      </w:r>
    </w:p>
    <w:p w:rsidR="00024D0E" w:rsidRDefault="00E20EB5" w:rsidP="00A105D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Остальные</w:t>
      </w:r>
      <w:r w:rsidR="00A105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</w:t>
      </w:r>
      <w:r w:rsidR="00A105DE">
        <w:rPr>
          <w:rFonts w:ascii="Times New Roman" w:hAnsi="Times New Roman" w:cs="Times New Roman"/>
          <w:sz w:val="28"/>
          <w:szCs w:val="28"/>
        </w:rPr>
        <w:t>рактеристики указаны в приложении 1.</w:t>
      </w: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модуляции и усовершенствованного протокола ShockBurst™</w:t>
      </w:r>
      <w:r w:rsidR="00195FC0">
        <w:rPr>
          <w:rFonts w:ascii="Times New Roman" w:hAnsi="Times New Roman" w:cs="Times New Roman"/>
          <w:sz w:val="28"/>
        </w:rPr>
        <w:t xml:space="preserve"> (протокол авто-подтверждения получения)</w:t>
      </w:r>
      <w:r w:rsidR="0016664C" w:rsidRPr="0016664C">
        <w:rPr>
          <w:rFonts w:ascii="Times New Roman" w:hAnsi="Times New Roman" w:cs="Times New Roman"/>
          <w:sz w:val="28"/>
        </w:rPr>
        <w:t xml:space="preserve">. Выходная мощность, частотные каналы и настройка протокола легко программируются с помощью интерфейса SPI. </w:t>
      </w:r>
      <w:r w:rsidR="0016664C">
        <w:rPr>
          <w:rFonts w:ascii="Times New Roman" w:hAnsi="Times New Roman" w:cs="Times New Roman"/>
          <w:sz w:val="28"/>
        </w:rPr>
        <w:t xml:space="preserve">Поддерживает 125 каналов с шагом 1 МГц при скорости передачи 1 Мбит/с и 2 МГц при 2 Мбит/с.  Использует тип модуляции </w:t>
      </w:r>
      <w:r w:rsidR="0016664C">
        <w:rPr>
          <w:rFonts w:ascii="Times New Roman" w:hAnsi="Times New Roman" w:cs="Times New Roman"/>
          <w:sz w:val="28"/>
          <w:lang w:val="en-US"/>
        </w:rPr>
        <w:t>GFSK</w:t>
      </w:r>
      <w:r w:rsidR="0016664C" w:rsidRPr="0016664C">
        <w:rPr>
          <w:rFonts w:ascii="Times New Roman" w:hAnsi="Times New Roman" w:cs="Times New Roman"/>
          <w:sz w:val="28"/>
        </w:rPr>
        <w:t xml:space="preserve">. </w:t>
      </w:r>
      <w:r w:rsidR="0016664C">
        <w:rPr>
          <w:rFonts w:ascii="Times New Roman" w:hAnsi="Times New Roman" w:cs="Times New Roman"/>
          <w:sz w:val="28"/>
        </w:rPr>
        <w:t xml:space="preserve">Интерфейс управления </w:t>
      </w:r>
      <w:r w:rsidR="0016664C">
        <w:rPr>
          <w:rFonts w:ascii="Times New Roman" w:hAnsi="Times New Roman" w:cs="Times New Roman"/>
          <w:sz w:val="28"/>
          <w:lang w:val="en-US"/>
        </w:rPr>
        <w:t>SPI</w:t>
      </w:r>
      <w:r w:rsidR="0016664C" w:rsidRPr="0016664C">
        <w:rPr>
          <w:rFonts w:ascii="Times New Roman" w:hAnsi="Times New Roman" w:cs="Times New Roman"/>
          <w:sz w:val="28"/>
        </w:rPr>
        <w:t xml:space="preserve"> </w:t>
      </w:r>
      <w:r w:rsidR="0016664C">
        <w:rPr>
          <w:rFonts w:ascii="Times New Roman" w:hAnsi="Times New Roman" w:cs="Times New Roman"/>
          <w:sz w:val="28"/>
        </w:rPr>
        <w:t>до 8 Мбит/с. Напряжение питания 1.9-3.6 В.</w:t>
      </w:r>
    </w:p>
    <w:p w:rsidR="00195FC0" w:rsidRDefault="00195FC0" w:rsidP="001C4CA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поднять напряжение до рабочего уровня АЦП. Таким образом, для демонстрации работы был выбран операционный усилитель </w:t>
      </w:r>
      <w:r w:rsidR="000C7FE2" w:rsidRPr="006D68AE">
        <w:rPr>
          <w:rFonts w:ascii="Times New Roman" w:hAnsi="Times New Roman" w:cs="Times New Roman"/>
          <w:sz w:val="28"/>
        </w:rPr>
        <w:t>TL072CDT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Это </w:t>
      </w:r>
      <w:r w:rsidR="000C7FE2">
        <w:rPr>
          <w:rFonts w:ascii="Times New Roman" w:hAnsi="Times New Roman" w:cs="Times New Roman"/>
          <w:sz w:val="28"/>
          <w:szCs w:val="28"/>
        </w:rPr>
        <w:t>с</w:t>
      </w:r>
      <w:r w:rsidR="000C7FE2" w:rsidRPr="000C7FE2">
        <w:rPr>
          <w:rFonts w:ascii="Times New Roman" w:hAnsi="Times New Roman" w:cs="Times New Roman"/>
          <w:sz w:val="28"/>
          <w:szCs w:val="28"/>
        </w:rPr>
        <w:t>двоенный малошумящий операционный усилитель с JFET-входом</w:t>
      </w:r>
      <w:r w:rsidR="00B74888">
        <w:rPr>
          <w:rFonts w:ascii="Times New Roman" w:hAnsi="Times New Roman" w:cs="Times New Roman"/>
          <w:sz w:val="28"/>
          <w:szCs w:val="28"/>
        </w:rPr>
        <w:t>. Его рабочие напряжения находятся в диапазоне от 1.7 до 5.5 В. Потребляемый ток 350 нА (тип.), 500 нА (макс.).</w:t>
      </w:r>
      <w:r w:rsidR="001859CB">
        <w:rPr>
          <w:rFonts w:ascii="Times New Roman" w:hAnsi="Times New Roman" w:cs="Times New Roman"/>
          <w:sz w:val="28"/>
          <w:szCs w:val="28"/>
        </w:rPr>
        <w:t xml:space="preserve"> Параметр 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GBW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 (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gain</w:t>
      </w:r>
      <w:r w:rsidR="001859CB" w:rsidRPr="001859CB">
        <w:rPr>
          <w:rFonts w:ascii="Times New Roman" w:hAnsi="Times New Roman" w:cs="Times New Roman"/>
          <w:sz w:val="28"/>
          <w:szCs w:val="28"/>
        </w:rPr>
        <w:t>-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bandwidth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) </w:t>
      </w:r>
      <w:r w:rsidR="001859CB">
        <w:rPr>
          <w:rFonts w:ascii="Times New Roman" w:hAnsi="Times New Roman" w:cs="Times New Roman"/>
          <w:sz w:val="28"/>
          <w:szCs w:val="28"/>
        </w:rPr>
        <w:t>составляет 6 кГц, что для данного проекта подходит.</w:t>
      </w:r>
    </w:p>
    <w:p w:rsidR="00DE0A5C" w:rsidRDefault="00DE0A5C" w:rsidP="00DE0A5C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30968472"/>
      <w:r w:rsidRPr="00DE0A5C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и трассировка платы проекта.</w:t>
      </w:r>
      <w:bookmarkEnd w:id="13"/>
    </w:p>
    <w:p w:rsidR="00D8269A" w:rsidRPr="00D8269A" w:rsidRDefault="00D8269A" w:rsidP="00D8269A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4" w:name="_Toc230968473"/>
      <w:r w:rsidRPr="006117D7">
        <w:rPr>
          <w:rFonts w:ascii="Times New Roman" w:hAnsi="Times New Roman" w:cs="Times New Roman"/>
          <w:color w:val="auto"/>
          <w:sz w:val="28"/>
        </w:rPr>
        <w:t>2.3.2</w:t>
      </w:r>
      <w:r w:rsidRPr="006117D7">
        <w:rPr>
          <w:rFonts w:ascii="Times New Roman" w:hAnsi="Times New Roman" w:cs="Times New Roman"/>
          <w:color w:val="auto"/>
          <w:sz w:val="28"/>
        </w:rPr>
        <w:tab/>
      </w:r>
      <w:r w:rsidRPr="00D8269A">
        <w:rPr>
          <w:rFonts w:ascii="Times New Roman" w:hAnsi="Times New Roman" w:cs="Times New Roman"/>
          <w:color w:val="auto"/>
          <w:sz w:val="28"/>
        </w:rPr>
        <w:t>Схема передатчика.</w:t>
      </w:r>
      <w:bookmarkEnd w:id="14"/>
    </w:p>
    <w:p w:rsidR="00DE0A5C" w:rsidRDefault="00DF0A9B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первую очередь в передающей стороне следует определиться со способом оцифровки сигнала электрогитары для дальнейшей передачи по радиоканалу. </w:t>
      </w:r>
      <w:r w:rsidR="003C3397">
        <w:rPr>
          <w:rFonts w:ascii="Times New Roman" w:hAnsi="Times New Roman" w:cs="Times New Roman"/>
          <w:sz w:val="28"/>
        </w:rPr>
        <w:t xml:space="preserve">Сигнал электрогитары представляет собой </w:t>
      </w:r>
      <w:r w:rsidR="00150212">
        <w:rPr>
          <w:rFonts w:ascii="Times New Roman" w:hAnsi="Times New Roman" w:cs="Times New Roman"/>
          <w:sz w:val="28"/>
        </w:rPr>
        <w:t>переменный ток, который образуется за счёт индукции звукоснимателя. Колебания металлической струны определённой частоты вызывают такие же по частоте электрические колебания в обмотках звукоснимателя.</w:t>
      </w:r>
    </w:p>
    <w:p w:rsidR="00076E20" w:rsidRDefault="00C75C31" w:rsidP="00076E20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15790" cy="3037478"/>
            <wp:effectExtent l="19050" t="0" r="3810" b="0"/>
            <wp:docPr id="14" name="Рисунок 13" descr="1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 струна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5790" cy="303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C31" w:rsidRPr="00076E20" w:rsidRDefault="00076E20" w:rsidP="00076E20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076E20">
        <w:rPr>
          <w:color w:val="auto"/>
        </w:rPr>
        <w:t xml:space="preserve">Рисунок </w:t>
      </w:r>
      <w:r w:rsidR="00A4046D" w:rsidRPr="00076E20">
        <w:rPr>
          <w:color w:val="auto"/>
        </w:rPr>
        <w:fldChar w:fldCharType="begin"/>
      </w:r>
      <w:r w:rsidRPr="00076E20">
        <w:rPr>
          <w:color w:val="auto"/>
        </w:rPr>
        <w:instrText xml:space="preserve"> SEQ Рисунок \* ARABIC </w:instrText>
      </w:r>
      <w:r w:rsidR="00A4046D" w:rsidRPr="00076E20">
        <w:rPr>
          <w:color w:val="auto"/>
        </w:rPr>
        <w:fldChar w:fldCharType="separate"/>
      </w:r>
      <w:r w:rsidR="00B840C1">
        <w:rPr>
          <w:noProof/>
          <w:color w:val="auto"/>
        </w:rPr>
        <w:t>15</w:t>
      </w:r>
      <w:r w:rsidR="00A4046D" w:rsidRPr="00076E20">
        <w:rPr>
          <w:color w:val="auto"/>
        </w:rPr>
        <w:fldChar w:fldCharType="end"/>
      </w:r>
      <w:r w:rsidRPr="00076E20">
        <w:rPr>
          <w:color w:val="auto"/>
        </w:rPr>
        <w:t>. Осциллограмма сигнала электрогитары на 1 струне 24 ладу.</w:t>
      </w:r>
    </w:p>
    <w:p w:rsidR="005321E6" w:rsidRPr="006117D7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Как видно из рисунка</w:t>
      </w:r>
      <w:r w:rsidR="00076E20">
        <w:rPr>
          <w:rFonts w:ascii="Times New Roman" w:hAnsi="Times New Roman" w:cs="Times New Roman"/>
          <w:sz w:val="28"/>
        </w:rPr>
        <w:t xml:space="preserve"> 15</w:t>
      </w:r>
      <w:r>
        <w:rPr>
          <w:rFonts w:ascii="Times New Roman" w:hAnsi="Times New Roman" w:cs="Times New Roman"/>
          <w:sz w:val="28"/>
        </w:rPr>
        <w:t xml:space="preserve">, амплитуда сигнала меняется от </w:t>
      </w:r>
      <w:r w:rsidR="00C17913" w:rsidRPr="00C17913">
        <w:rPr>
          <w:rFonts w:ascii="Times New Roman" w:hAnsi="Times New Roman" w:cs="Times New Roman"/>
          <w:sz w:val="28"/>
        </w:rPr>
        <w:t>–0.36В до +0.36</w:t>
      </w:r>
      <w:r w:rsidRPr="00C17913">
        <w:rPr>
          <w:rFonts w:ascii="Times New Roman" w:hAnsi="Times New Roman" w:cs="Times New Roman"/>
          <w:sz w:val="28"/>
        </w:rPr>
        <w:t>В</w:t>
      </w:r>
      <w:r w:rsidR="00C17913" w:rsidRPr="00C17913">
        <w:rPr>
          <w:rFonts w:ascii="Times New Roman" w:hAnsi="Times New Roman" w:cs="Times New Roman"/>
          <w:sz w:val="28"/>
        </w:rPr>
        <w:t xml:space="preserve"> </w:t>
      </w:r>
      <w:r w:rsidR="00C17913">
        <w:rPr>
          <w:rFonts w:ascii="Times New Roman" w:hAnsi="Times New Roman" w:cs="Times New Roman"/>
          <w:sz w:val="28"/>
        </w:rPr>
        <w:t xml:space="preserve">при извлечении звука на частоте </w:t>
      </w:r>
      <w:r w:rsidR="00076E20">
        <w:rPr>
          <w:rFonts w:ascii="Times New Roman" w:hAnsi="Times New Roman" w:cs="Times New Roman"/>
          <w:sz w:val="28"/>
        </w:rPr>
        <w:t>1250 Гц</w:t>
      </w:r>
      <w:r>
        <w:rPr>
          <w:rFonts w:ascii="Times New Roman" w:hAnsi="Times New Roman" w:cs="Times New Roman"/>
          <w:sz w:val="28"/>
        </w:rPr>
        <w:t xml:space="preserve">. </w:t>
      </w:r>
    </w:p>
    <w:p w:rsidR="005321E6" w:rsidRDefault="005321E6" w:rsidP="005321E6">
      <w:pPr>
        <w:keepNext/>
        <w:jc w:val="center"/>
      </w:pPr>
      <w:r w:rsidRPr="005321E6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4240530" cy="2921910"/>
            <wp:effectExtent l="19050" t="0" r="7620" b="0"/>
            <wp:docPr id="19" name="Рисунок 17" descr="6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 струна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2154" cy="292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1E6" w:rsidRPr="005321E6" w:rsidRDefault="005321E6" w:rsidP="005321E6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5321E6">
        <w:rPr>
          <w:color w:val="auto"/>
        </w:rPr>
        <w:t xml:space="preserve">Рисунок </w:t>
      </w:r>
      <w:r w:rsidR="00A4046D" w:rsidRPr="005321E6">
        <w:rPr>
          <w:color w:val="auto"/>
        </w:rPr>
        <w:fldChar w:fldCharType="begin"/>
      </w:r>
      <w:r w:rsidRPr="005321E6">
        <w:rPr>
          <w:color w:val="auto"/>
        </w:rPr>
        <w:instrText xml:space="preserve"> SEQ Рисунок \* ARABIC </w:instrText>
      </w:r>
      <w:r w:rsidR="00A4046D" w:rsidRPr="005321E6">
        <w:rPr>
          <w:color w:val="auto"/>
        </w:rPr>
        <w:fldChar w:fldCharType="separate"/>
      </w:r>
      <w:r w:rsidR="00B840C1">
        <w:rPr>
          <w:noProof/>
          <w:color w:val="auto"/>
        </w:rPr>
        <w:t>16</w:t>
      </w:r>
      <w:r w:rsidR="00A4046D" w:rsidRPr="005321E6">
        <w:rPr>
          <w:color w:val="auto"/>
        </w:rPr>
        <w:fldChar w:fldCharType="end"/>
      </w:r>
      <w:r w:rsidRPr="005321E6">
        <w:rPr>
          <w:color w:val="auto"/>
        </w:rPr>
        <w:t>. Осциллограмма электрогитары на 6 струне.</w:t>
      </w:r>
    </w:p>
    <w:p w:rsidR="005321E6" w:rsidRDefault="005321E6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из рисунка 16 видно, что на частоте 83,3 Гц амплитуда колебаний при звукоизвлечении гораздо меньше и </w:t>
      </w:r>
      <w:r w:rsidR="00EF74C3">
        <w:rPr>
          <w:rFonts w:ascii="Times New Roman" w:hAnsi="Times New Roman" w:cs="Times New Roman"/>
          <w:sz w:val="28"/>
        </w:rPr>
        <w:t xml:space="preserve">имеет значения от </w:t>
      </w:r>
      <w:r w:rsidR="00EF74C3" w:rsidRPr="00C17913">
        <w:rPr>
          <w:rFonts w:ascii="Times New Roman" w:hAnsi="Times New Roman" w:cs="Times New Roman"/>
          <w:sz w:val="28"/>
        </w:rPr>
        <w:t>–</w:t>
      </w:r>
      <w:r w:rsidR="00EF74C3">
        <w:rPr>
          <w:rFonts w:ascii="Times New Roman" w:hAnsi="Times New Roman" w:cs="Times New Roman"/>
          <w:sz w:val="28"/>
        </w:rPr>
        <w:t>0,2В до</w:t>
      </w:r>
      <w:r>
        <w:rPr>
          <w:rFonts w:ascii="Times New Roman" w:hAnsi="Times New Roman" w:cs="Times New Roman"/>
          <w:sz w:val="28"/>
        </w:rPr>
        <w:t xml:space="preserve"> </w:t>
      </w:r>
      <w:r w:rsidR="00EF74C3">
        <w:rPr>
          <w:rFonts w:ascii="Times New Roman" w:hAnsi="Times New Roman" w:cs="Times New Roman"/>
          <w:sz w:val="28"/>
        </w:rPr>
        <w:t>+</w:t>
      </w:r>
      <w:r>
        <w:rPr>
          <w:rFonts w:ascii="Times New Roman" w:hAnsi="Times New Roman" w:cs="Times New Roman"/>
          <w:sz w:val="28"/>
        </w:rPr>
        <w:t>0,1</w:t>
      </w:r>
      <w:r w:rsidR="00EF74C3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>В.</w:t>
      </w:r>
    </w:p>
    <w:p w:rsidR="00150212" w:rsidRPr="00A524EA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Значит</w:t>
      </w:r>
      <w:r w:rsidR="00462CFC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для корректной </w:t>
      </w:r>
      <w:r w:rsidR="00462CFC">
        <w:rPr>
          <w:rFonts w:ascii="Times New Roman" w:hAnsi="Times New Roman" w:cs="Times New Roman"/>
          <w:sz w:val="28"/>
        </w:rPr>
        <w:t>оцифровки сигнала,</w:t>
      </w:r>
      <w:r>
        <w:rPr>
          <w:rFonts w:ascii="Times New Roman" w:hAnsi="Times New Roman" w:cs="Times New Roman"/>
          <w:sz w:val="28"/>
        </w:rPr>
        <w:t xml:space="preserve"> требуется поднять </w:t>
      </w:r>
      <w:r w:rsidR="00A460B9">
        <w:rPr>
          <w:rFonts w:ascii="Times New Roman" w:hAnsi="Times New Roman" w:cs="Times New Roman"/>
          <w:sz w:val="28"/>
        </w:rPr>
        <w:t>среднее значение амплитуды</w:t>
      </w:r>
      <w:r>
        <w:rPr>
          <w:rFonts w:ascii="Times New Roman" w:hAnsi="Times New Roman" w:cs="Times New Roman"/>
          <w:sz w:val="28"/>
        </w:rPr>
        <w:t xml:space="preserve"> </w:t>
      </w:r>
      <w:r w:rsidR="00A460B9">
        <w:rPr>
          <w:rFonts w:ascii="Times New Roman" w:hAnsi="Times New Roman" w:cs="Times New Roman"/>
          <w:sz w:val="28"/>
        </w:rPr>
        <w:t xml:space="preserve">колебаний до среднего значения напряжения питания микроконтроллера. Это напряжение составляет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cp</m:t>
            </m:r>
          </m:sub>
        </m:sSub>
        <m:r>
          <w:rPr>
            <w:rFonts w:ascii="Cambria Math" w:hAnsi="Cambria Math" w:cs="Times New Roman"/>
            <w:sz w:val="28"/>
          </w:rPr>
          <m:t>=1.65В</m:t>
        </m:r>
      </m:oMath>
      <w:r w:rsidR="00A460B9">
        <w:rPr>
          <w:rFonts w:ascii="Times New Roman" w:hAnsi="Times New Roman" w:cs="Times New Roman"/>
          <w:sz w:val="28"/>
        </w:rPr>
        <w:t>. Для этого требуется создать схему виртуальной земли, которую можно реализовать с помощью операционного усилителя.</w:t>
      </w:r>
    </w:p>
    <w:p w:rsidR="00573A5C" w:rsidRDefault="00573A5C" w:rsidP="00573A5C">
      <w:pPr>
        <w:keepNext/>
        <w:jc w:val="center"/>
      </w:pPr>
      <w:r>
        <w:rPr>
          <w:rFonts w:ascii="Times New Roman" w:hAnsi="Times New Roman" w:cs="Times New Roman"/>
          <w:i/>
          <w:noProof/>
          <w:sz w:val="28"/>
        </w:rPr>
        <w:drawing>
          <wp:inline distT="0" distB="0" distL="0" distR="0">
            <wp:extent cx="3341370" cy="2085544"/>
            <wp:effectExtent l="19050" t="0" r="0" b="0"/>
            <wp:docPr id="16" name="Рисунок 15" descr="Снимок экрана 2026-05-26 205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26 20562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9228" cy="208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A5C" w:rsidRDefault="00573A5C" w:rsidP="00573A5C">
      <w:pPr>
        <w:pStyle w:val="af"/>
        <w:jc w:val="center"/>
        <w:rPr>
          <w:color w:val="auto"/>
        </w:rPr>
      </w:pPr>
      <w:r w:rsidRPr="00573A5C">
        <w:rPr>
          <w:color w:val="auto"/>
        </w:rPr>
        <w:t xml:space="preserve">Рисунок </w:t>
      </w:r>
      <w:r w:rsidR="00A4046D" w:rsidRPr="00573A5C">
        <w:rPr>
          <w:color w:val="auto"/>
        </w:rPr>
        <w:fldChar w:fldCharType="begin"/>
      </w:r>
      <w:r w:rsidRPr="00573A5C">
        <w:rPr>
          <w:color w:val="auto"/>
        </w:rPr>
        <w:instrText xml:space="preserve"> SEQ Рисунок \* ARABIC </w:instrText>
      </w:r>
      <w:r w:rsidR="00A4046D" w:rsidRPr="00573A5C">
        <w:rPr>
          <w:color w:val="auto"/>
        </w:rPr>
        <w:fldChar w:fldCharType="separate"/>
      </w:r>
      <w:r w:rsidR="00B840C1">
        <w:rPr>
          <w:noProof/>
          <w:color w:val="auto"/>
        </w:rPr>
        <w:t>17</w:t>
      </w:r>
      <w:r w:rsidR="00A4046D" w:rsidRPr="00573A5C">
        <w:rPr>
          <w:color w:val="auto"/>
        </w:rPr>
        <w:fldChar w:fldCharType="end"/>
      </w:r>
      <w:r w:rsidRPr="00573A5C">
        <w:rPr>
          <w:color w:val="auto"/>
        </w:rPr>
        <w:t>. Принципиальная схема виртуальной земли на ОУ.</w:t>
      </w:r>
    </w:p>
    <w:p w:rsidR="00573A5C" w:rsidRPr="00A524EA" w:rsidRDefault="00104E00" w:rsidP="0008413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Резисторы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1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 xml:space="preserve">образуют делитель напряжения, конденсаторы С1, С2 используются для фильтрации напряжения от переменного тока. Выход делителя соединён с неинвертирующим входом операционного усилителя. На инвертирующем входе образована обратная связь для создания </w:t>
      </w:r>
      <w:r w:rsidR="00084133">
        <w:rPr>
          <w:rFonts w:ascii="Times New Roman" w:hAnsi="Times New Roman" w:cs="Times New Roman"/>
          <w:sz w:val="28"/>
        </w:rPr>
        <w:t>постоянного стабильного напряжения 1,65В.</w:t>
      </w:r>
    </w:p>
    <w:p w:rsidR="00216AD8" w:rsidRDefault="00216AD8" w:rsidP="00216AD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Усилитель построен на схеме с отрицательной обратной связью и включает в себя сборку из двух диодов Шоттки </w:t>
      </w:r>
      <w:r w:rsidRPr="00216AD8">
        <w:rPr>
          <w:rFonts w:ascii="Times New Roman" w:hAnsi="Times New Roman" w:cs="Times New Roman"/>
          <w:sz w:val="28"/>
        </w:rPr>
        <w:t>BAT54S</w:t>
      </w:r>
      <w:r>
        <w:rPr>
          <w:rFonts w:ascii="Times New Roman" w:hAnsi="Times New Roman" w:cs="Times New Roman"/>
          <w:sz w:val="28"/>
        </w:rPr>
        <w:t xml:space="preserve"> для ограничения возможных выбросов тока и напряжения на входе АЦП микроконтроллера.</w:t>
      </w:r>
    </w:p>
    <w:p w:rsidR="00216AD8" w:rsidRDefault="00A66F2B" w:rsidP="00216AD8">
      <w:pPr>
        <w:keepNext/>
        <w:jc w:val="center"/>
      </w:pPr>
      <w:r>
        <w:rPr>
          <w:noProof/>
        </w:rPr>
        <w:drawing>
          <wp:inline distT="0" distB="0" distL="0" distR="0">
            <wp:extent cx="5200650" cy="2900239"/>
            <wp:effectExtent l="19050" t="0" r="0" b="0"/>
            <wp:docPr id="2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76" cy="2899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AD8" w:rsidRDefault="00216AD8" w:rsidP="00216AD8">
      <w:pPr>
        <w:pStyle w:val="af"/>
        <w:jc w:val="center"/>
        <w:rPr>
          <w:color w:val="auto"/>
        </w:rPr>
      </w:pPr>
      <w:r w:rsidRPr="00216AD8">
        <w:rPr>
          <w:color w:val="auto"/>
        </w:rPr>
        <w:t xml:space="preserve">Рисунок </w:t>
      </w:r>
      <w:r w:rsidR="00A4046D" w:rsidRPr="00216AD8">
        <w:rPr>
          <w:color w:val="auto"/>
        </w:rPr>
        <w:fldChar w:fldCharType="begin"/>
      </w:r>
      <w:r w:rsidRPr="00216AD8">
        <w:rPr>
          <w:color w:val="auto"/>
        </w:rPr>
        <w:instrText xml:space="preserve"> SEQ Рисунок \* ARABIC </w:instrText>
      </w:r>
      <w:r w:rsidR="00A4046D" w:rsidRPr="00216AD8">
        <w:rPr>
          <w:color w:val="auto"/>
        </w:rPr>
        <w:fldChar w:fldCharType="separate"/>
      </w:r>
      <w:r w:rsidR="00B840C1">
        <w:rPr>
          <w:noProof/>
          <w:color w:val="auto"/>
        </w:rPr>
        <w:t>18</w:t>
      </w:r>
      <w:r w:rsidR="00A4046D" w:rsidRPr="00216AD8">
        <w:rPr>
          <w:color w:val="auto"/>
        </w:rPr>
        <w:fldChar w:fldCharType="end"/>
      </w:r>
      <w:r w:rsidRPr="00216AD8">
        <w:rPr>
          <w:color w:val="auto"/>
        </w:rPr>
        <w:t xml:space="preserve">. Принципиальная схема </w:t>
      </w:r>
      <w:r w:rsidR="00153DD4">
        <w:rPr>
          <w:color w:val="auto"/>
        </w:rPr>
        <w:t>не</w:t>
      </w:r>
      <w:r w:rsidRPr="00216AD8">
        <w:rPr>
          <w:color w:val="auto"/>
        </w:rPr>
        <w:t>инвертирующего ОУ</w:t>
      </w:r>
      <w:r w:rsidR="00153DD4">
        <w:rPr>
          <w:color w:val="auto"/>
        </w:rPr>
        <w:t xml:space="preserve"> с отрицательной обратной связью</w:t>
      </w:r>
      <w:r w:rsidRPr="00216AD8">
        <w:rPr>
          <w:color w:val="auto"/>
        </w:rPr>
        <w:t>.</w:t>
      </w:r>
    </w:p>
    <w:p w:rsidR="00F320C1" w:rsidRDefault="00153DD4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 </w:t>
      </w:r>
      <w:r>
        <w:rPr>
          <w:rFonts w:ascii="Times New Roman" w:hAnsi="Times New Roman" w:cs="Times New Roman"/>
          <w:sz w:val="28"/>
          <w:lang w:val="en-US"/>
        </w:rPr>
        <w:t>S</w:t>
      </w:r>
      <w:r w:rsidRPr="00153DD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проходит через ограничительный 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153DD4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153DD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отсекающий постоянную составляющую сигнала.</w:t>
      </w:r>
      <w:r w:rsidR="00A524EA">
        <w:rPr>
          <w:rFonts w:ascii="Times New Roman" w:hAnsi="Times New Roman" w:cs="Times New Roman"/>
          <w:sz w:val="28"/>
        </w:rPr>
        <w:t xml:space="preserve"> Резистор </w:t>
      </w:r>
      <w:r w:rsidR="00A524EA">
        <w:rPr>
          <w:rFonts w:ascii="Times New Roman" w:hAnsi="Times New Roman" w:cs="Times New Roman"/>
          <w:sz w:val="28"/>
          <w:lang w:val="en-US"/>
        </w:rPr>
        <w:t>R</w:t>
      </w:r>
      <w:r w:rsidR="00A524EA" w:rsidRPr="00A524EA">
        <w:rPr>
          <w:rFonts w:ascii="Times New Roman" w:hAnsi="Times New Roman" w:cs="Times New Roman"/>
          <w:sz w:val="28"/>
        </w:rPr>
        <w:t>_</w:t>
      </w:r>
      <w:r w:rsidR="00A524EA">
        <w:rPr>
          <w:rFonts w:ascii="Times New Roman" w:hAnsi="Times New Roman" w:cs="Times New Roman"/>
          <w:sz w:val="28"/>
          <w:lang w:val="en-US"/>
        </w:rPr>
        <w:t>IN</w:t>
      </w:r>
      <w:r w:rsidR="00A524EA" w:rsidRPr="00A524EA">
        <w:rPr>
          <w:rFonts w:ascii="Times New Roman" w:hAnsi="Times New Roman" w:cs="Times New Roman"/>
          <w:sz w:val="28"/>
        </w:rPr>
        <w:t xml:space="preserve"> </w:t>
      </w:r>
      <w:r w:rsidR="00A524EA">
        <w:rPr>
          <w:rFonts w:ascii="Times New Roman" w:hAnsi="Times New Roman" w:cs="Times New Roman"/>
          <w:sz w:val="28"/>
        </w:rPr>
        <w:t xml:space="preserve">служит для ограничения тока при добавлении к сигналу </w:t>
      </w:r>
      <w:r w:rsidR="00A524EA">
        <w:rPr>
          <w:rFonts w:ascii="Times New Roman" w:hAnsi="Times New Roman" w:cs="Times New Roman"/>
          <w:sz w:val="28"/>
          <w:lang w:val="en-US"/>
        </w:rPr>
        <w:t>S</w:t>
      </w:r>
      <w:r w:rsidR="00A524EA">
        <w:rPr>
          <w:rFonts w:ascii="Times New Roman" w:hAnsi="Times New Roman" w:cs="Times New Roman"/>
          <w:sz w:val="28"/>
        </w:rPr>
        <w:t xml:space="preserve"> напряжения смещения виртуальной земли. Усилитель построен по схеме с отрицательной обратной связью. Резистор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</w:rPr>
              <m:t>8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 xml:space="preserve">и конденсатор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</w:rPr>
              <m:t>3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>образуют фильтр нижних частот</w:t>
      </w:r>
      <w:r w:rsidR="00B71B3B">
        <w:rPr>
          <w:rFonts w:ascii="Times New Roman" w:hAnsi="Times New Roman" w:cs="Times New Roman"/>
          <w:sz w:val="28"/>
        </w:rPr>
        <w:t xml:space="preserve"> с частотой среза </w:t>
      </w:r>
      <m:oMath>
        <m:r>
          <w:rPr>
            <w:rFonts w:ascii="Cambria Math" w:hAnsi="Cambria Math" w:cs="Times New Roman"/>
            <w:sz w:val="28"/>
          </w:rPr>
          <m:t>f=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2πR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8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3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=15кГц</m:t>
        </m:r>
      </m:oMath>
      <w:r w:rsidR="00A524EA">
        <w:rPr>
          <w:rFonts w:ascii="Times New Roman" w:hAnsi="Times New Roman" w:cs="Times New Roman"/>
          <w:sz w:val="28"/>
        </w:rPr>
        <w:t xml:space="preserve"> для ограничения </w:t>
      </w:r>
      <w:r w:rsidR="00F320C1">
        <w:rPr>
          <w:rFonts w:ascii="Times New Roman" w:hAnsi="Times New Roman" w:cs="Times New Roman"/>
          <w:sz w:val="28"/>
        </w:rPr>
        <w:t>спектра сигнала</w:t>
      </w:r>
      <w:r w:rsidR="00A524EA">
        <w:rPr>
          <w:rFonts w:ascii="Times New Roman" w:hAnsi="Times New Roman" w:cs="Times New Roman"/>
          <w:sz w:val="28"/>
        </w:rPr>
        <w:t xml:space="preserve"> на входе АЦП микроконтроллера.</w:t>
      </w:r>
      <w:r w:rsidR="00F320C1">
        <w:rPr>
          <w:rFonts w:ascii="Times New Roman" w:hAnsi="Times New Roman" w:cs="Times New Roman"/>
          <w:sz w:val="28"/>
        </w:rPr>
        <w:t xml:space="preserve"> Исходя из теоремы Котельникова, максимальная частота сигнала должна быть в два раза меньше частоты дискретизации.</w:t>
      </w:r>
    </w:p>
    <w:p w:rsidR="003A1E12" w:rsidRPr="003A1E12" w:rsidRDefault="003A1E12" w:rsidP="00B71B3B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Изменить фильтр на фильтр большего порядка. НАПРИМЕР 4-ГО.</w:t>
      </w:r>
    </w:p>
    <w:p w:rsidR="00F320C1" w:rsidRPr="00F40139" w:rsidRDefault="00A4046D" w:rsidP="00F40139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≥2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max</m:t>
            </m:r>
          </m:sub>
        </m:sSub>
      </m:oMath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 w:rsidRPr="006117D7">
        <w:rPr>
          <w:rFonts w:ascii="Times New Roman" w:hAnsi="Times New Roman" w:cs="Times New Roman"/>
          <w:sz w:val="28"/>
        </w:rPr>
        <w:t>(</w:t>
      </w:r>
      <w:r w:rsidR="00F40139">
        <w:rPr>
          <w:rFonts w:ascii="Times New Roman" w:hAnsi="Times New Roman" w:cs="Times New Roman"/>
          <w:sz w:val="28"/>
        </w:rPr>
        <w:t>2</w:t>
      </w:r>
      <w:r w:rsidR="003863D2">
        <w:rPr>
          <w:rFonts w:ascii="Times New Roman" w:hAnsi="Times New Roman" w:cs="Times New Roman"/>
          <w:sz w:val="28"/>
          <w:lang w:val="en-US"/>
        </w:rPr>
        <w:t>5</w:t>
      </w:r>
      <w:r w:rsidR="00F40139" w:rsidRPr="006117D7">
        <w:rPr>
          <w:rFonts w:ascii="Times New Roman" w:hAnsi="Times New Roman" w:cs="Times New Roman"/>
          <w:sz w:val="28"/>
        </w:rPr>
        <w:t>)</w:t>
      </w:r>
    </w:p>
    <w:p w:rsidR="00F320C1" w:rsidRPr="00F320C1" w:rsidRDefault="00F320C1" w:rsidP="00153DD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E06FFE" w:rsidRPr="00C17913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дискретизации.</w:t>
      </w:r>
    </w:p>
    <w:p w:rsidR="00153DD4" w:rsidRPr="00B71B3B" w:rsidRDefault="00F320C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документации к микроконтроллеру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следует, что </w:t>
      </w:r>
      <w:r w:rsidRPr="007F34D8">
        <w:rPr>
          <w:rFonts w:ascii="Times New Roman" w:hAnsi="Times New Roman" w:cs="Times New Roman"/>
          <w:sz w:val="28"/>
          <w:szCs w:val="28"/>
          <w:highlight w:val="yellow"/>
        </w:rPr>
        <w:t>минимальная частота дискретизации АЦП составляет 50 кГц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</w:rPr>
        <w:t>ФНЧ в данной схеме настроен на частоту 15 кГц, что полностью удовлетворяет теореме Котельникова</w:t>
      </w:r>
      <w:r w:rsidR="00B71B3B" w:rsidRPr="00B71B3B">
        <w:rPr>
          <w:rFonts w:ascii="Times New Roman" w:hAnsi="Times New Roman" w:cs="Times New Roman"/>
          <w:sz w:val="28"/>
        </w:rPr>
        <w:t xml:space="preserve">: </w:t>
      </w:r>
      <m:oMath>
        <m:r>
          <w:rPr>
            <w:rFonts w:ascii="Cambria Math" w:hAnsi="Cambria Math" w:cs="Times New Roman"/>
            <w:sz w:val="28"/>
          </w:rPr>
          <m:t>50кГц≥2*15кГц</m:t>
        </m:r>
      </m:oMath>
      <w:r w:rsidR="00B71B3B">
        <w:rPr>
          <w:rFonts w:ascii="Times New Roman" w:hAnsi="Times New Roman" w:cs="Times New Roman"/>
          <w:sz w:val="28"/>
        </w:rPr>
        <w:t>.</w:t>
      </w:r>
    </w:p>
    <w:p w:rsidR="00B71B3B" w:rsidRDefault="005746D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данных выше, можно сделать следующую схему передатчика:</w:t>
      </w:r>
    </w:p>
    <w:p w:rsidR="005746D1" w:rsidRDefault="005746D1" w:rsidP="005746D1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4835296" cy="2941320"/>
            <wp:effectExtent l="19050" t="0" r="3404" b="0"/>
            <wp:docPr id="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24" cy="2942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5746D1" w:rsidP="005746D1">
      <w:pPr>
        <w:pStyle w:val="af"/>
        <w:jc w:val="center"/>
        <w:rPr>
          <w:color w:val="auto"/>
        </w:rPr>
      </w:pPr>
      <w:r w:rsidRPr="005746D1">
        <w:rPr>
          <w:color w:val="auto"/>
        </w:rPr>
        <w:t xml:space="preserve">Рисунок </w:t>
      </w:r>
      <w:r w:rsidR="00A4046D" w:rsidRPr="005746D1">
        <w:rPr>
          <w:color w:val="auto"/>
        </w:rPr>
        <w:fldChar w:fldCharType="begin"/>
      </w:r>
      <w:r w:rsidRPr="005746D1">
        <w:rPr>
          <w:color w:val="auto"/>
        </w:rPr>
        <w:instrText xml:space="preserve"> SEQ Рисунок \* ARABIC </w:instrText>
      </w:r>
      <w:r w:rsidR="00A4046D" w:rsidRPr="005746D1">
        <w:rPr>
          <w:color w:val="auto"/>
        </w:rPr>
        <w:fldChar w:fldCharType="separate"/>
      </w:r>
      <w:r w:rsidR="00B840C1">
        <w:rPr>
          <w:noProof/>
          <w:color w:val="auto"/>
        </w:rPr>
        <w:t>19</w:t>
      </w:r>
      <w:r w:rsidR="00A4046D" w:rsidRPr="005746D1">
        <w:rPr>
          <w:color w:val="auto"/>
        </w:rPr>
        <w:fldChar w:fldCharType="end"/>
      </w:r>
      <w:r w:rsidRPr="005746D1">
        <w:rPr>
          <w:color w:val="auto"/>
        </w:rPr>
        <w:t>. Принципиальная схема передатчика.</w:t>
      </w:r>
    </w:p>
    <w:p w:rsidR="005746D1" w:rsidRDefault="005746D1" w:rsidP="005746D1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</w:t>
      </w:r>
      <w:r w:rsidR="00BE1CF9">
        <w:rPr>
          <w:rFonts w:ascii="Times New Roman" w:hAnsi="Times New Roman" w:cs="Times New Roman"/>
          <w:sz w:val="28"/>
        </w:rPr>
        <w:t>была произведена трассировка печатной платы:</w:t>
      </w:r>
    </w:p>
    <w:p w:rsidR="00BE1CF9" w:rsidRDefault="005746D1" w:rsidP="00BE1CF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456413"/>
            <wp:effectExtent l="19050" t="0" r="3175" b="0"/>
            <wp:docPr id="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6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BE1CF9" w:rsidP="00BE1CF9">
      <w:pPr>
        <w:pStyle w:val="af"/>
        <w:jc w:val="center"/>
        <w:rPr>
          <w:color w:val="auto"/>
        </w:rPr>
      </w:pPr>
      <w:r w:rsidRPr="00BE1CF9">
        <w:rPr>
          <w:color w:val="auto"/>
        </w:rPr>
        <w:t xml:space="preserve">Рисунок </w:t>
      </w:r>
      <w:r w:rsidR="00A4046D" w:rsidRPr="00BE1CF9">
        <w:rPr>
          <w:color w:val="auto"/>
        </w:rPr>
        <w:fldChar w:fldCharType="begin"/>
      </w:r>
      <w:r w:rsidRPr="00BE1CF9">
        <w:rPr>
          <w:color w:val="auto"/>
        </w:rPr>
        <w:instrText xml:space="preserve"> SEQ Рисунок \* ARABIC </w:instrText>
      </w:r>
      <w:r w:rsidR="00A4046D" w:rsidRPr="00BE1CF9">
        <w:rPr>
          <w:color w:val="auto"/>
        </w:rPr>
        <w:fldChar w:fldCharType="separate"/>
      </w:r>
      <w:r w:rsidR="00B840C1">
        <w:rPr>
          <w:noProof/>
          <w:color w:val="auto"/>
        </w:rPr>
        <w:t>20</w:t>
      </w:r>
      <w:r w:rsidR="00A4046D" w:rsidRPr="00BE1CF9">
        <w:rPr>
          <w:color w:val="auto"/>
        </w:rPr>
        <w:fldChar w:fldCharType="end"/>
      </w:r>
      <w:r w:rsidR="00713A68">
        <w:rPr>
          <w:color w:val="auto"/>
        </w:rPr>
        <w:t>. Трассировка схемы</w:t>
      </w:r>
      <w:r w:rsidRPr="00BE1CF9">
        <w:rPr>
          <w:color w:val="auto"/>
        </w:rPr>
        <w:t xml:space="preserve"> печатной платы передатчика.</w:t>
      </w:r>
    </w:p>
    <w:p w:rsidR="00BE1CF9" w:rsidRDefault="005D79D8" w:rsidP="005D79D8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5" w:name="_Toc230968474"/>
      <w:r w:rsidRPr="005D79D8">
        <w:rPr>
          <w:rFonts w:ascii="Times New Roman" w:hAnsi="Times New Roman" w:cs="Times New Roman"/>
          <w:color w:val="auto"/>
          <w:sz w:val="28"/>
        </w:rPr>
        <w:t>2.3.2</w:t>
      </w:r>
      <w:r w:rsidRPr="005D79D8">
        <w:rPr>
          <w:rFonts w:ascii="Times New Roman" w:hAnsi="Times New Roman" w:cs="Times New Roman"/>
          <w:color w:val="auto"/>
          <w:sz w:val="28"/>
        </w:rPr>
        <w:tab/>
        <w:t>Схема приёмника.</w:t>
      </w:r>
      <w:bookmarkEnd w:id="15"/>
    </w:p>
    <w:p w:rsidR="005D79D8" w:rsidRPr="007F34D8" w:rsidRDefault="00A65666" w:rsidP="00B954E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Поскольку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не имеет встр</w:t>
      </w:r>
      <w:r w:rsidR="00B954E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енного </w:t>
      </w:r>
      <w:r w:rsidR="00B954E1">
        <w:rPr>
          <w:rFonts w:ascii="Times New Roman" w:hAnsi="Times New Roman" w:cs="Times New Roman"/>
          <w:sz w:val="28"/>
          <w:szCs w:val="28"/>
        </w:rPr>
        <w:t xml:space="preserve">цифро-аналогового преобразователя, принимаемый цифровой сигнал будем обрабатывать в виде ШИМ-сигнала с </w:t>
      </w:r>
      <w:r w:rsidR="00A66F2B">
        <w:rPr>
          <w:rFonts w:ascii="Times New Roman" w:hAnsi="Times New Roman" w:cs="Times New Roman"/>
          <w:sz w:val="28"/>
          <w:szCs w:val="28"/>
        </w:rPr>
        <w:t xml:space="preserve">частотой </w:t>
      </w:r>
      <w:r w:rsidR="00A66F2B" w:rsidRPr="00A66F2B">
        <w:rPr>
          <w:rFonts w:ascii="Times New Roman" w:hAnsi="Times New Roman" w:cs="Times New Roman"/>
          <w:sz w:val="28"/>
          <w:szCs w:val="28"/>
        </w:rPr>
        <w:t>~47 кГц</w:t>
      </w:r>
      <w:r w:rsidR="00205810">
        <w:rPr>
          <w:rFonts w:ascii="Times New Roman" w:hAnsi="Times New Roman" w:cs="Times New Roman"/>
          <w:sz w:val="28"/>
          <w:szCs w:val="28"/>
        </w:rPr>
        <w:t>. Для этого следует использовать ФНЧ с частотой среза 7,2 кГц, чтобы подавить постоянную составляющую ШИМ-сигнала.</w:t>
      </w:r>
      <w:r w:rsidR="007F34D8">
        <w:rPr>
          <w:rFonts w:ascii="Times New Roman" w:hAnsi="Times New Roman" w:cs="Times New Roman"/>
          <w:sz w:val="28"/>
          <w:szCs w:val="28"/>
        </w:rPr>
        <w:t xml:space="preserve"> </w:t>
      </w:r>
      <w:r w:rsidR="007F34D8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&lt;- </w:t>
      </w:r>
      <w:r w:rsidR="007F34D8">
        <w:rPr>
          <w:rFonts w:ascii="Times New Roman" w:hAnsi="Times New Roman" w:cs="Times New Roman"/>
          <w:color w:val="FF0000"/>
          <w:sz w:val="28"/>
          <w:szCs w:val="28"/>
        </w:rPr>
        <w:t>Добавить описание скорости спада фильтра.</w:t>
      </w:r>
    </w:p>
    <w:p w:rsidR="00205810" w:rsidRDefault="00205810" w:rsidP="00205810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093970" cy="2167521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05" cy="2166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5810" w:rsidRDefault="00205810" w:rsidP="00205810">
      <w:pPr>
        <w:pStyle w:val="af"/>
        <w:jc w:val="center"/>
        <w:rPr>
          <w:color w:val="auto"/>
        </w:rPr>
      </w:pPr>
      <w:r w:rsidRPr="00205810">
        <w:rPr>
          <w:color w:val="auto"/>
        </w:rPr>
        <w:t xml:space="preserve">Рисунок </w:t>
      </w:r>
      <w:r w:rsidR="00A4046D" w:rsidRPr="00205810">
        <w:rPr>
          <w:color w:val="auto"/>
        </w:rPr>
        <w:fldChar w:fldCharType="begin"/>
      </w:r>
      <w:r w:rsidRPr="00205810">
        <w:rPr>
          <w:color w:val="auto"/>
        </w:rPr>
        <w:instrText xml:space="preserve"> SEQ Рисунок \* ARABIC </w:instrText>
      </w:r>
      <w:r w:rsidR="00A4046D" w:rsidRPr="00205810">
        <w:rPr>
          <w:color w:val="auto"/>
        </w:rPr>
        <w:fldChar w:fldCharType="separate"/>
      </w:r>
      <w:r w:rsidR="00B840C1">
        <w:rPr>
          <w:noProof/>
          <w:color w:val="auto"/>
        </w:rPr>
        <w:t>21</w:t>
      </w:r>
      <w:r w:rsidR="00A4046D" w:rsidRPr="00205810">
        <w:rPr>
          <w:color w:val="auto"/>
        </w:rPr>
        <w:fldChar w:fldCharType="end"/>
      </w:r>
      <w:r w:rsidRPr="00205810">
        <w:rPr>
          <w:color w:val="auto"/>
        </w:rPr>
        <w:t>. ФНЧ на выходе микроконтроллера.</w:t>
      </w:r>
    </w:p>
    <w:p w:rsidR="00205810" w:rsidRDefault="00205810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схему виртуальной земли и повторно усиливается</w:t>
      </w:r>
      <w:r w:rsidR="008E3CC9">
        <w:rPr>
          <w:rFonts w:ascii="Times New Roman" w:hAnsi="Times New Roman" w:cs="Times New Roman"/>
          <w:sz w:val="28"/>
        </w:rPr>
        <w:t>.</w:t>
      </w:r>
    </w:p>
    <w:p w:rsidR="008E3CC9" w:rsidRDefault="008E3CC9" w:rsidP="008E3CC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3539490" cy="3735162"/>
            <wp:effectExtent l="19050" t="0" r="3810" b="0"/>
            <wp:docPr id="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117" cy="3733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3CC9" w:rsidRDefault="008E3CC9" w:rsidP="008E3CC9">
      <w:pPr>
        <w:pStyle w:val="af"/>
        <w:jc w:val="center"/>
        <w:rPr>
          <w:noProof/>
        </w:rPr>
      </w:pPr>
      <w:r>
        <w:t xml:space="preserve">Рисунок </w:t>
      </w:r>
      <w:fldSimple w:instr=" SEQ Рисунок \* ARABIC ">
        <w:r w:rsidR="00B840C1">
          <w:rPr>
            <w:noProof/>
          </w:rPr>
          <w:t>22</w:t>
        </w:r>
      </w:fldSimple>
      <w:r>
        <w:t xml:space="preserve">. Схема усилителя и </w:t>
      </w:r>
      <w:r>
        <w:rPr>
          <w:noProof/>
        </w:rPr>
        <w:t>виртуальной земли</w:t>
      </w:r>
    </w:p>
    <w:p w:rsidR="008E3CC9" w:rsidRDefault="008E3CC9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8E3CC9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8E3CC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используется для отсечения постоянной составляющей сигнала.</w:t>
      </w:r>
    </w:p>
    <w:p w:rsidR="005707B8" w:rsidRDefault="005707B8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цепь вывода, где через делитель напряжения уровень сигнала понижается примерно в 11 раз. Это необходимо, чтобы избежать переусиления сигнала в цепи оконечной звуковой аппаратуры.</w:t>
      </w:r>
    </w:p>
    <w:p w:rsidR="005707B8" w:rsidRDefault="005707B8" w:rsidP="005707B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5048250" cy="1718378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165" cy="17207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07B8" w:rsidRDefault="005707B8" w:rsidP="0075164E">
      <w:pPr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Следовательно, общая схема </w:t>
      </w:r>
      <w:r w:rsidR="0075164E">
        <w:rPr>
          <w:rFonts w:ascii="Times New Roman" w:hAnsi="Times New Roman" w:cs="Times New Roman"/>
          <w:sz w:val="28"/>
        </w:rPr>
        <w:t>приёмной стороны имеет вид:</w:t>
      </w:r>
      <w:r w:rsidR="0075164E" w:rsidRPr="0075164E">
        <w:rPr>
          <w:rFonts w:ascii="Times New Roman" w:hAnsi="Times New Roman" w:cs="Times New Roman"/>
          <w:noProof/>
          <w:sz w:val="28"/>
        </w:rPr>
        <w:t xml:space="preserve"> </w:t>
      </w:r>
    </w:p>
    <w:p w:rsidR="0075164E" w:rsidRDefault="0075164E" w:rsidP="0075164E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177491" cy="4331331"/>
            <wp:effectExtent l="0" t="419100" r="0" b="412119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176901" cy="43308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164E" w:rsidRDefault="0075164E" w:rsidP="0075164E">
      <w:pPr>
        <w:pStyle w:val="af"/>
        <w:jc w:val="center"/>
        <w:rPr>
          <w:color w:val="auto"/>
        </w:rPr>
      </w:pPr>
      <w:r w:rsidRPr="0075164E">
        <w:rPr>
          <w:color w:val="auto"/>
        </w:rPr>
        <w:t xml:space="preserve">Рисунок </w:t>
      </w:r>
      <w:r w:rsidR="00A4046D" w:rsidRPr="0075164E">
        <w:rPr>
          <w:color w:val="auto"/>
        </w:rPr>
        <w:fldChar w:fldCharType="begin"/>
      </w:r>
      <w:r w:rsidRPr="0075164E">
        <w:rPr>
          <w:color w:val="auto"/>
        </w:rPr>
        <w:instrText xml:space="preserve"> SEQ Рисунок \* ARABIC </w:instrText>
      </w:r>
      <w:r w:rsidR="00A4046D" w:rsidRPr="0075164E">
        <w:rPr>
          <w:color w:val="auto"/>
        </w:rPr>
        <w:fldChar w:fldCharType="separate"/>
      </w:r>
      <w:r w:rsidR="00B840C1">
        <w:rPr>
          <w:noProof/>
          <w:color w:val="auto"/>
        </w:rPr>
        <w:t>23</w:t>
      </w:r>
      <w:r w:rsidR="00A4046D" w:rsidRPr="0075164E">
        <w:rPr>
          <w:color w:val="auto"/>
        </w:rPr>
        <w:fldChar w:fldCharType="end"/>
      </w:r>
      <w:r w:rsidRPr="0075164E">
        <w:rPr>
          <w:color w:val="auto"/>
        </w:rPr>
        <w:t>. Принципиальная схема приёмной стороны</w:t>
      </w: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75164E" w:rsidRDefault="00B840C1" w:rsidP="0075164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Трассировка печатной платы имеет вид:</w:t>
      </w:r>
    </w:p>
    <w:p w:rsidR="00B840C1" w:rsidRDefault="006117D7" w:rsidP="00B840C1">
      <w:pPr>
        <w:keepNext/>
        <w:jc w:val="center"/>
      </w:pPr>
      <w:r>
        <w:rPr>
          <w:noProof/>
        </w:rPr>
        <w:drawing>
          <wp:inline distT="0" distB="0" distL="0" distR="0">
            <wp:extent cx="4972050" cy="3156495"/>
            <wp:effectExtent l="19050" t="0" r="0" b="0"/>
            <wp:docPr id="20" name="Рисунок 19" descr="Снимок экрана 2026-05-31 1530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31 15305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2230" cy="31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0C1" w:rsidRDefault="00B840C1" w:rsidP="00B840C1">
      <w:pPr>
        <w:pStyle w:val="af"/>
        <w:jc w:val="center"/>
        <w:rPr>
          <w:color w:val="auto"/>
        </w:rPr>
      </w:pPr>
      <w:r w:rsidRPr="00B840C1">
        <w:rPr>
          <w:color w:val="auto"/>
        </w:rPr>
        <w:t xml:space="preserve">Рисунок </w:t>
      </w:r>
      <w:r w:rsidR="00A4046D" w:rsidRPr="00B840C1">
        <w:rPr>
          <w:color w:val="auto"/>
        </w:rPr>
        <w:fldChar w:fldCharType="begin"/>
      </w:r>
      <w:r w:rsidRPr="00B840C1">
        <w:rPr>
          <w:color w:val="auto"/>
        </w:rPr>
        <w:instrText xml:space="preserve"> SEQ Рисунок \* ARABIC </w:instrText>
      </w:r>
      <w:r w:rsidR="00A4046D" w:rsidRPr="00B840C1">
        <w:rPr>
          <w:color w:val="auto"/>
        </w:rPr>
        <w:fldChar w:fldCharType="separate"/>
      </w:r>
      <w:r w:rsidRPr="00B840C1">
        <w:rPr>
          <w:noProof/>
          <w:color w:val="auto"/>
        </w:rPr>
        <w:t>24</w:t>
      </w:r>
      <w:r w:rsidR="00A4046D" w:rsidRPr="00B840C1">
        <w:rPr>
          <w:color w:val="auto"/>
        </w:rPr>
        <w:fldChar w:fldCharType="end"/>
      </w:r>
      <w:r w:rsidRPr="00B840C1">
        <w:rPr>
          <w:color w:val="auto"/>
        </w:rPr>
        <w:t>. Трассировка печатной платы приёмной стороны.</w:t>
      </w:r>
    </w:p>
    <w:p w:rsidR="00B840C1" w:rsidRPr="004C0F6F" w:rsidRDefault="0046262F" w:rsidP="00B840C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Сигнальные линии </w:t>
      </w:r>
      <w:r w:rsidR="00000608">
        <w:rPr>
          <w:rFonts w:ascii="Times New Roman" w:hAnsi="Times New Roman" w:cs="Times New Roman"/>
          <w:sz w:val="28"/>
        </w:rPr>
        <w:t xml:space="preserve">интерфейса </w:t>
      </w:r>
      <w:r w:rsidR="00000608">
        <w:rPr>
          <w:rFonts w:ascii="Times New Roman" w:hAnsi="Times New Roman" w:cs="Times New Roman"/>
          <w:sz w:val="28"/>
          <w:lang w:val="en-US"/>
        </w:rPr>
        <w:t>SPI</w:t>
      </w:r>
      <w:r w:rsidR="00000608" w:rsidRPr="00000608">
        <w:rPr>
          <w:rFonts w:ascii="Times New Roman" w:hAnsi="Times New Roman" w:cs="Times New Roman"/>
          <w:sz w:val="28"/>
        </w:rPr>
        <w:t xml:space="preserve"> </w:t>
      </w:r>
      <w:r w:rsidR="00000608">
        <w:rPr>
          <w:rFonts w:ascii="Times New Roman" w:hAnsi="Times New Roman" w:cs="Times New Roman"/>
          <w:sz w:val="28"/>
        </w:rPr>
        <w:t>при повороте расположены под углом в 153⁰</w:t>
      </w:r>
      <w:r w:rsidR="00000608" w:rsidRPr="00000608">
        <w:rPr>
          <w:rFonts w:ascii="Times New Roman" w:hAnsi="Times New Roman" w:cs="Times New Roman"/>
          <w:sz w:val="28"/>
        </w:rPr>
        <w:t xml:space="preserve">, </w:t>
      </w:r>
      <w:r w:rsidR="00000608">
        <w:rPr>
          <w:rFonts w:ascii="Times New Roman" w:hAnsi="Times New Roman" w:cs="Times New Roman"/>
          <w:sz w:val="28"/>
        </w:rPr>
        <w:t>что снижает помехи</w:t>
      </w:r>
      <w:r w:rsidR="004C0F6F">
        <w:rPr>
          <w:rFonts w:ascii="Times New Roman" w:hAnsi="Times New Roman" w:cs="Times New Roman"/>
          <w:sz w:val="28"/>
        </w:rPr>
        <w:t>, вызванные отражением сигнала. Однако в полосе частот до 25 ГГц даже при повороте дорожки под углом 90⁰ отражения незначительны.</w:t>
      </w:r>
    </w:p>
    <w:sectPr w:rsidR="00B840C1" w:rsidRPr="004C0F6F" w:rsidSect="007148F2">
      <w:footerReference w:type="default" r:id="rId33"/>
      <w:footerReference w:type="first" r:id="rId3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A1BD2" w:rsidRDefault="008A1BD2" w:rsidP="00F66506">
      <w:pPr>
        <w:spacing w:after="0" w:line="240" w:lineRule="auto"/>
      </w:pPr>
      <w:r>
        <w:separator/>
      </w:r>
    </w:p>
  </w:endnote>
  <w:endnote w:type="continuationSeparator" w:id="1">
    <w:p w:rsidR="008A1BD2" w:rsidRDefault="008A1BD2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7B59E1" w:rsidRPr="007148F2" w:rsidRDefault="007B59E1" w:rsidP="007148F2">
        <w:pPr>
          <w:pStyle w:val="a8"/>
          <w:jc w:val="center"/>
        </w:pPr>
        <w:fldSimple w:instr=" PAGE   \* MERGEFORMAT ">
          <w:r w:rsidR="00570B94">
            <w:rPr>
              <w:noProof/>
            </w:rPr>
            <w:t>14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59E1" w:rsidRDefault="007B59E1" w:rsidP="007148F2">
    <w:pPr>
      <w:pStyle w:val="a8"/>
      <w:jc w:val="center"/>
    </w:pPr>
    <w:r>
      <w:t>г. Ростов-на-Дону</w:t>
    </w:r>
  </w:p>
  <w:p w:rsidR="007B59E1" w:rsidRDefault="007B59E1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A1BD2" w:rsidRDefault="008A1BD2" w:rsidP="00F66506">
      <w:pPr>
        <w:spacing w:after="0" w:line="240" w:lineRule="auto"/>
      </w:pPr>
      <w:r>
        <w:separator/>
      </w:r>
    </w:p>
  </w:footnote>
  <w:footnote w:type="continuationSeparator" w:id="1">
    <w:p w:rsidR="008A1BD2" w:rsidRDefault="008A1BD2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4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"/>
  </w:num>
  <w:num w:numId="5">
    <w:abstractNumId w:val="5"/>
  </w:num>
  <w:num w:numId="6">
    <w:abstractNumId w:val="12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0608"/>
    <w:rsid w:val="0000107D"/>
    <w:rsid w:val="00012DC1"/>
    <w:rsid w:val="00013205"/>
    <w:rsid w:val="0001786D"/>
    <w:rsid w:val="00017CB3"/>
    <w:rsid w:val="0002389D"/>
    <w:rsid w:val="00024D0E"/>
    <w:rsid w:val="0003030B"/>
    <w:rsid w:val="000333B3"/>
    <w:rsid w:val="000601A4"/>
    <w:rsid w:val="000602A8"/>
    <w:rsid w:val="00063C3A"/>
    <w:rsid w:val="00064558"/>
    <w:rsid w:val="00076E20"/>
    <w:rsid w:val="0008103F"/>
    <w:rsid w:val="000812B7"/>
    <w:rsid w:val="00083E4E"/>
    <w:rsid w:val="00084133"/>
    <w:rsid w:val="0009275E"/>
    <w:rsid w:val="000A395C"/>
    <w:rsid w:val="000B1E1E"/>
    <w:rsid w:val="000C0B0C"/>
    <w:rsid w:val="000C1361"/>
    <w:rsid w:val="000C163B"/>
    <w:rsid w:val="000C28BE"/>
    <w:rsid w:val="000C7FE2"/>
    <w:rsid w:val="000D4A60"/>
    <w:rsid w:val="000E26BF"/>
    <w:rsid w:val="000E6868"/>
    <w:rsid w:val="000E6A89"/>
    <w:rsid w:val="000F4C49"/>
    <w:rsid w:val="000F7EF3"/>
    <w:rsid w:val="00104E00"/>
    <w:rsid w:val="00121F96"/>
    <w:rsid w:val="00150212"/>
    <w:rsid w:val="00153DD4"/>
    <w:rsid w:val="001609E9"/>
    <w:rsid w:val="0016664C"/>
    <w:rsid w:val="001813BA"/>
    <w:rsid w:val="001859CB"/>
    <w:rsid w:val="00193390"/>
    <w:rsid w:val="00194C3F"/>
    <w:rsid w:val="00195FC0"/>
    <w:rsid w:val="001C4CAC"/>
    <w:rsid w:val="001D7A94"/>
    <w:rsid w:val="001E2932"/>
    <w:rsid w:val="001F0AE9"/>
    <w:rsid w:val="0020426A"/>
    <w:rsid w:val="00205810"/>
    <w:rsid w:val="00216AD8"/>
    <w:rsid w:val="002177C1"/>
    <w:rsid w:val="00220F0C"/>
    <w:rsid w:val="0022252C"/>
    <w:rsid w:val="002257CA"/>
    <w:rsid w:val="0024592B"/>
    <w:rsid w:val="00261B87"/>
    <w:rsid w:val="00263B61"/>
    <w:rsid w:val="002654A0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0DD1"/>
    <w:rsid w:val="002D4F98"/>
    <w:rsid w:val="002E040E"/>
    <w:rsid w:val="002F4B5A"/>
    <w:rsid w:val="0031182B"/>
    <w:rsid w:val="00311D34"/>
    <w:rsid w:val="00321609"/>
    <w:rsid w:val="00330A14"/>
    <w:rsid w:val="00332C10"/>
    <w:rsid w:val="003335D4"/>
    <w:rsid w:val="003363F1"/>
    <w:rsid w:val="00351C6F"/>
    <w:rsid w:val="00366321"/>
    <w:rsid w:val="00373DD3"/>
    <w:rsid w:val="003863D2"/>
    <w:rsid w:val="00387FAB"/>
    <w:rsid w:val="003A1E12"/>
    <w:rsid w:val="003A5571"/>
    <w:rsid w:val="003A6371"/>
    <w:rsid w:val="003B3FF1"/>
    <w:rsid w:val="003B5FB3"/>
    <w:rsid w:val="003B62A5"/>
    <w:rsid w:val="003C3397"/>
    <w:rsid w:val="003C5A75"/>
    <w:rsid w:val="003D1C3F"/>
    <w:rsid w:val="003E13D3"/>
    <w:rsid w:val="003E493B"/>
    <w:rsid w:val="003F71E9"/>
    <w:rsid w:val="00402BD2"/>
    <w:rsid w:val="00422798"/>
    <w:rsid w:val="00433D3D"/>
    <w:rsid w:val="004435A3"/>
    <w:rsid w:val="004516D0"/>
    <w:rsid w:val="0046262F"/>
    <w:rsid w:val="00462CFC"/>
    <w:rsid w:val="004B70EC"/>
    <w:rsid w:val="004C0F6F"/>
    <w:rsid w:val="004C12CB"/>
    <w:rsid w:val="004E1D59"/>
    <w:rsid w:val="004E4F81"/>
    <w:rsid w:val="004F0B86"/>
    <w:rsid w:val="004F1FD5"/>
    <w:rsid w:val="004F2673"/>
    <w:rsid w:val="004F5D7B"/>
    <w:rsid w:val="00500606"/>
    <w:rsid w:val="0050450B"/>
    <w:rsid w:val="00507182"/>
    <w:rsid w:val="005321E6"/>
    <w:rsid w:val="00532F5F"/>
    <w:rsid w:val="0054299A"/>
    <w:rsid w:val="00551559"/>
    <w:rsid w:val="00553D6B"/>
    <w:rsid w:val="005544E7"/>
    <w:rsid w:val="00562EF4"/>
    <w:rsid w:val="005707B8"/>
    <w:rsid w:val="00570B94"/>
    <w:rsid w:val="00573A5C"/>
    <w:rsid w:val="005746D1"/>
    <w:rsid w:val="00575C92"/>
    <w:rsid w:val="00582233"/>
    <w:rsid w:val="00584F80"/>
    <w:rsid w:val="00593851"/>
    <w:rsid w:val="005A52ED"/>
    <w:rsid w:val="005A5BE5"/>
    <w:rsid w:val="005B1D7F"/>
    <w:rsid w:val="005D79D8"/>
    <w:rsid w:val="005F032C"/>
    <w:rsid w:val="005F4CC2"/>
    <w:rsid w:val="006117D7"/>
    <w:rsid w:val="006123F5"/>
    <w:rsid w:val="006228DD"/>
    <w:rsid w:val="006317D3"/>
    <w:rsid w:val="00632BC4"/>
    <w:rsid w:val="006359CA"/>
    <w:rsid w:val="00643F6D"/>
    <w:rsid w:val="006554B7"/>
    <w:rsid w:val="00667169"/>
    <w:rsid w:val="00673943"/>
    <w:rsid w:val="00675376"/>
    <w:rsid w:val="00687B20"/>
    <w:rsid w:val="0069724A"/>
    <w:rsid w:val="006C1468"/>
    <w:rsid w:val="006D68AE"/>
    <w:rsid w:val="006F1B8B"/>
    <w:rsid w:val="00713A68"/>
    <w:rsid w:val="007148F2"/>
    <w:rsid w:val="00730990"/>
    <w:rsid w:val="00736551"/>
    <w:rsid w:val="007440FC"/>
    <w:rsid w:val="0075164E"/>
    <w:rsid w:val="0075374C"/>
    <w:rsid w:val="00764B22"/>
    <w:rsid w:val="007821AC"/>
    <w:rsid w:val="007A4094"/>
    <w:rsid w:val="007B59E1"/>
    <w:rsid w:val="007B727C"/>
    <w:rsid w:val="007C08CA"/>
    <w:rsid w:val="007D123F"/>
    <w:rsid w:val="007E0460"/>
    <w:rsid w:val="007F34D8"/>
    <w:rsid w:val="007F4FF8"/>
    <w:rsid w:val="00806969"/>
    <w:rsid w:val="00815AAD"/>
    <w:rsid w:val="00837C53"/>
    <w:rsid w:val="00837DB4"/>
    <w:rsid w:val="008418B8"/>
    <w:rsid w:val="00851DBD"/>
    <w:rsid w:val="008568E0"/>
    <w:rsid w:val="008800C6"/>
    <w:rsid w:val="0088575A"/>
    <w:rsid w:val="008A1BD2"/>
    <w:rsid w:val="008B06F1"/>
    <w:rsid w:val="008C341D"/>
    <w:rsid w:val="008D53AF"/>
    <w:rsid w:val="008E3CC9"/>
    <w:rsid w:val="008F0D5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D2473"/>
    <w:rsid w:val="009D79C8"/>
    <w:rsid w:val="009F7135"/>
    <w:rsid w:val="00A0115A"/>
    <w:rsid w:val="00A105DE"/>
    <w:rsid w:val="00A24967"/>
    <w:rsid w:val="00A4046D"/>
    <w:rsid w:val="00A460B9"/>
    <w:rsid w:val="00A50728"/>
    <w:rsid w:val="00A51609"/>
    <w:rsid w:val="00A524EA"/>
    <w:rsid w:val="00A6553A"/>
    <w:rsid w:val="00A65666"/>
    <w:rsid w:val="00A66F2B"/>
    <w:rsid w:val="00A76B5B"/>
    <w:rsid w:val="00A87F1D"/>
    <w:rsid w:val="00AB04B8"/>
    <w:rsid w:val="00AC2558"/>
    <w:rsid w:val="00AD0E76"/>
    <w:rsid w:val="00AD37F7"/>
    <w:rsid w:val="00AE3CD3"/>
    <w:rsid w:val="00AE5AF7"/>
    <w:rsid w:val="00B01309"/>
    <w:rsid w:val="00B01561"/>
    <w:rsid w:val="00B27B28"/>
    <w:rsid w:val="00B52D2E"/>
    <w:rsid w:val="00B5441F"/>
    <w:rsid w:val="00B71B3B"/>
    <w:rsid w:val="00B74888"/>
    <w:rsid w:val="00B840C1"/>
    <w:rsid w:val="00B84576"/>
    <w:rsid w:val="00B91AF5"/>
    <w:rsid w:val="00B954E1"/>
    <w:rsid w:val="00BA2A71"/>
    <w:rsid w:val="00BA79A8"/>
    <w:rsid w:val="00BB2693"/>
    <w:rsid w:val="00BB3333"/>
    <w:rsid w:val="00BB6BFB"/>
    <w:rsid w:val="00BC157C"/>
    <w:rsid w:val="00BC7F38"/>
    <w:rsid w:val="00BE1651"/>
    <w:rsid w:val="00BE1CF9"/>
    <w:rsid w:val="00BE41E9"/>
    <w:rsid w:val="00BF4D58"/>
    <w:rsid w:val="00C17913"/>
    <w:rsid w:val="00C33243"/>
    <w:rsid w:val="00C42996"/>
    <w:rsid w:val="00C542E3"/>
    <w:rsid w:val="00C557EA"/>
    <w:rsid w:val="00C62F9B"/>
    <w:rsid w:val="00C667DA"/>
    <w:rsid w:val="00C70A36"/>
    <w:rsid w:val="00C727BD"/>
    <w:rsid w:val="00C744E9"/>
    <w:rsid w:val="00C75C31"/>
    <w:rsid w:val="00C77AAC"/>
    <w:rsid w:val="00CA4BB6"/>
    <w:rsid w:val="00CC16B7"/>
    <w:rsid w:val="00CD7210"/>
    <w:rsid w:val="00CF2B9C"/>
    <w:rsid w:val="00D05836"/>
    <w:rsid w:val="00D1269C"/>
    <w:rsid w:val="00D23BBE"/>
    <w:rsid w:val="00D27875"/>
    <w:rsid w:val="00D27D35"/>
    <w:rsid w:val="00D421FB"/>
    <w:rsid w:val="00D50BC1"/>
    <w:rsid w:val="00D80855"/>
    <w:rsid w:val="00D8269A"/>
    <w:rsid w:val="00D8516B"/>
    <w:rsid w:val="00DB790E"/>
    <w:rsid w:val="00DE0A5C"/>
    <w:rsid w:val="00DE3446"/>
    <w:rsid w:val="00DF0A9B"/>
    <w:rsid w:val="00DF6833"/>
    <w:rsid w:val="00E0298C"/>
    <w:rsid w:val="00E02A07"/>
    <w:rsid w:val="00E06FFE"/>
    <w:rsid w:val="00E10E03"/>
    <w:rsid w:val="00E14171"/>
    <w:rsid w:val="00E17151"/>
    <w:rsid w:val="00E20EB5"/>
    <w:rsid w:val="00E35BA1"/>
    <w:rsid w:val="00E5360A"/>
    <w:rsid w:val="00E61FFD"/>
    <w:rsid w:val="00E70879"/>
    <w:rsid w:val="00E90AC3"/>
    <w:rsid w:val="00EA2E2B"/>
    <w:rsid w:val="00EA704B"/>
    <w:rsid w:val="00EA7E1D"/>
    <w:rsid w:val="00EB5832"/>
    <w:rsid w:val="00EB6D4D"/>
    <w:rsid w:val="00EF74C3"/>
    <w:rsid w:val="00F1521E"/>
    <w:rsid w:val="00F1681E"/>
    <w:rsid w:val="00F21107"/>
    <w:rsid w:val="00F320C1"/>
    <w:rsid w:val="00F40139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B34CB"/>
    <w:rsid w:val="00FC7E7B"/>
    <w:rsid w:val="00FD2B19"/>
    <w:rsid w:val="00FF62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1C361B"/>
    <w:rsid w:val="00144F90"/>
    <w:rsid w:val="001C361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C361B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AABE7E-45DC-4B5F-B94C-6FBD0AB25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4162</TotalTime>
  <Pages>29</Pages>
  <Words>5559</Words>
  <Characters>31692</Characters>
  <Application>Microsoft Office Word</Application>
  <DocSecurity>0</DocSecurity>
  <Lines>264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163</cp:revision>
  <dcterms:created xsi:type="dcterms:W3CDTF">2026-04-18T09:42:00Z</dcterms:created>
  <dcterms:modified xsi:type="dcterms:W3CDTF">2026-06-04T13:27:00Z</dcterms:modified>
</cp:coreProperties>
</file>