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 – Missing Person (Adult or Child)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a full description of the missing person: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Name, age, clothing, height, and last known location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last seen and who they were with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911 immediately if: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child is missing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adult with cognitive impairment is missing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person is believed to be in danger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available staff, volunteers, or work campers to begin a coordinated sweep: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nearby bathhouses, woods, parking lots, pool, and water areas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enter private RVs or trailers unless invited by occupant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radios or phones to maintain contact with all searchers. Do not allow anyone to search alone.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missing person is located: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identity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they are safe and unharmed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police and management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incident in full: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reported it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Timeframes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actions taken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Outcome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Incident Report to management even if the person is found quickly.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