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49 – Incident Involving Noise Complaint After Quiet Hours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Quiet hours are strictly enforced between 10:00 PM and 8:00 AM daily. If a noise complaint is received during this time, respond promptly and respectfully.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 the source of the noise calmly. Inform the guest that a complaint was received and that quiet hours are in effect.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that they lower their volume, turn off music, or move inside if necessary. Do not argue or escalate.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refuses to comply or the noise continues, notify the General Manager or on-site lead.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is a large gathering or repeated violations, management may choose to: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Issue a written warning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Shut down the gathering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law enforcement if the situation escalates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the complaint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 or name of responsible party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(if any)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instructions and the guest’s response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disturbance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taken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it was resolved or repeated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volunteers or staff to threaten removal or confront guests aggressively. All enforcement must be handled professionally.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issue involves multiple guests or sites, log each separately for accurate documentation.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violations may result in eviction at the discretion of park management.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