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50 – Incident Involving Property Theft or Missing Guest Belongings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guest reports stolen or missing belongings, listen calmly and assure them the matter will be taken seriously and documented.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accuse anyone or speculate about who may be responsible.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General Manager or on-site lead immediately.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Ask the guest for: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list of missing items (with descriptions and estimated value)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last known location and time they were seen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Whether the items were secured (inside RV, locked vehicle, etc.)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Inspect the reported area with the guest if appropriate. Look for signs of forced entry or disturbance. Do not disturb potential evidence.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theft may involve criminal activity, advise the guest to file a police report. If requested, call local law enforcement on their behalf.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and location of the report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items and circumstances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Guest’s name, contact info, and site number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witness names or relevant camera footage (if available)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including: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Summary of the guest’s statement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observations or response steps taken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Whether police were involved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 the guest that management will review all available information and follow up. Do not make promises regarding reimbursement or recovery.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will determine next steps including internal review, security adjustments, or claims processing.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