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52 – Incident Involving Park-Owned Equipment Failure or Breakdown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piece of park-owned equipment (e.g., mower, utility vehicle, HVAC unit, washer/dryer, generator) fails or malfunctions, stop use immediately and secure the area.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repairs unless you are specifically authorized and trained to do so.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as soon as the issue is discovered.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failure creates a safety hazard (e.g., exposed wiring, fluid leak, moving parts), block off the equipment with cones or tape and post a “Do Not Use” sign.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the failure was discovered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issue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ID or location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was operating or inspecting the equipment at the time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clear photos of the damaged area or malfunction, especially if there is any visible hazard or potential for warranty review.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guest or staff member was affected (e.g., injured or inconvenienced), complete a separate Incident Report for that individual.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for the equipment failure including: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and condition of equipment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malfunction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isolate or control risk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the equipment as “Out of Service” until it is inspected and cleared by a qualified technician.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repair or replacement plans, vendor coordination, and whether to report the incident to insurance or maintenance logs.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