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SOP 55 – Incident Involving Unauthorized Dumping or Waste Disposal in Common Areas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Douglas Forest RV Resort LLC – 106 Douglas Road, Webster, MA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garbage, construction debris, furniture, appliances, or other waste is found dumped in unauthorized areas (e.g., woods, parking lots, laundry room, bathhouse), do not touch or remove it until documented.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Notify the General Manager or on-site lead immediately.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dumping includes hazardous materials (e.g., paint, chemicals, batteries, fuel), secure the area and call local authorities or hazardous waste services if necessary.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Inspect for any identifying information (e.g., packaging labels, reservation tags) that may indicate who is responsible, but do not dig through material by hand.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Take clear photos of: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Dumped items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Location and surrounding area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Any signage or blocked access points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Record: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and date discovered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Who found or reported it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 and estimated volume of material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 an Incident Report including: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Suspected source (if known)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Actions taken to secure the site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Whether additional services were contacted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Management will determine whether to issue a fine, pursue guest removal, or report to authorities if environmental laws are violated.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Only authorized staff or contracted waste vendors may remove and dispose of the materials.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Future prevention may include signage, locked dumpster areas, or guest reminder notices depending on frequency or severity.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