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57 – Incident Involving Hazardous Tree or Falling Limb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tree or large limb falls and causes injury, damage, or obstruction, call 911 immediately if there is any threat to life or safety.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guests or staff to approach or climb on downed trees or limbs.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without delay.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fallen tree or limb affects electrical lines, structures, or roadways, secure the area with cones, tape, or vehicles and wait for professional response.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tree is leaning, cracked, or appears at risk of falling: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all people and vehicles away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the area clearly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management for immediate arborist or removal assessment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 of the event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conditions (wind, storm, ice)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damage or injury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Witnesses or involved guests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wide-angle and close-up photos of: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tree or limb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Damaged structures, RVs, or power lines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Obstruction or hazard created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Tree condition before and after incident (if known)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Property damage, injury, or site closures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Emergency response or utility involvement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coordinate professional tree service, insurance review, or guest compensation if applicable.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 hazards must be routinely inspected and logged. Any reports of dangerous trees must be documented and prioritized for removal.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