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i3nt7lxkuw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2</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Who Is Your Inner Child?</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Meeting Your Inner Child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child is a symbolic part of the psyche that holds both childhood wounds and joy. Meeting this part with compassion allows us to heal old patterns and reclaim wonder.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concept of the inner child is central to many approaches to healing. This inner child is not a literal child but a symbolic part of the psyche that carries our earliest impressions, memories, and emotional imprints. It holds both the innocence and joy of childhood as well as the pain of unmet needs, neglect, or trauma. Meeting the inner child means acknowledging that within us lives a tender and impressionable self, shaped by early experiences, who continues to influence how we think, feel, and behave as adults.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ask “Who is my inner child?” is to turn inward with curiosity and compassion. The inner child often reveals itself in moments of vulnerability; when we feel small, scared, or ashamed. It may also appear in moments of delight, when we laugh freely, play spontaneously, or feel awe at the beauty of the world. Psychedelic journeys often bring this part of us into sharp relief, surfacing long-forgotten memories or sensations of being young. Sometimes the inner child appears symbolically, in visions of a younger self seeking care, or through emotions that feel disproportionate to the present moment but deeply rooted in the past.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the inner child represents what attachment theorists and developmental psychologists describe as the imprints of our earliest relational experiences. When caregivers met our needs for love, safety, and validation, the inner child carries trust and resilience. When those needs were unmet, the inner child holds wounds of neglect, fear, or shame. These patterns often persist into adulthood, shaping how we form relationships, respond to stress, and experience intimacy. By meeting the inner child, we begin to repair old attachment wounds and cultivate new ways of relating to ourselves and others.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the inner child connects us to a sense of wonder and authenticity. Many traditions describe enlightenment or awakening as a return to innocence, a rediscovery of simplicity and joy. The inner child reminds us that our essence is not defined by what we have endured but by the spark of life within us. Healing the inner child is therefore not only about tending wounds but about reclaiming joy, playfulness, and creativity that may have been buried.</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the inner child requires patience and gentleness. Unlike the adult self, which may be accustomed to logic and problem-solving, the inner child speaks through feelings, images, and body sensations. This means our task is not to “fix” the child within but to listen, validate, and offer the care that may have been missing. Practices like guided imagery, journaling letters to and from the inner child, or placing a hand on the heart while envisioning one’s younger self can create profound moments of reconnection.</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meeting the inner child can be both challenging and transformative. Journeys may bring us face-to-face with deep sadness, fear, or longing carried since childhood. While painful, these moments are opportunities to witness and care for the child within, often for the first time. Integration then involves continuing that relationship beyond the ceremony, offering daily reassurance, play, and compassion to this part of ourselves.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common resistance to inner child work is the belief that it is regressive or indulgent. Yet the inner child is not about clinging to the past but about recognizing how the past continues to live in us. By tending to the child within, we liberate energy that was bound in old wounds and open to greater wholeness in the present.</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question “Who is my inner child?” is an invitation to meet ourselves with tenderness. The answer is not found in abstract theories but in lived experience—in the quiet moments when we allow ourselves to feel, remember, and embrace the small but enduring part of us that still longs to be seen, loved, and safe.</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the inner child risks keeping us anchored in the past instead of building present resilience.</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memories surface when I imagine my inner child? </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do I feel toward this part of myself? </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would it mean to welcome my inner child today?</w:t>
      </w:r>
    </w:p>
    <w:p w:rsidR="00000000" w:rsidDel="00000000" w:rsidP="00000000" w:rsidRDefault="00000000" w:rsidRPr="00000000" w14:paraId="0000001F">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(1959), </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Firman &amp; Russel (1994), </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Bradshaw (1990), </w:t>
      </w:r>
    </w:p>
    <w:p w:rsidR="00000000" w:rsidDel="00000000" w:rsidP="00000000" w:rsidRDefault="00000000" w:rsidRPr="00000000" w14:paraId="00000023">
      <w:pPr>
        <w:spacing w:after="240" w:before="240" w:line="240" w:lineRule="auto"/>
        <w:rPr/>
      </w:pPr>
      <w:r w:rsidDel="00000000" w:rsidR="00000000" w:rsidRPr="00000000">
        <w:rPr>
          <w:rFonts w:ascii="Calibri" w:cs="Calibri" w:eastAsia="Calibri" w:hAnsi="Calibri"/>
          <w:sz w:val="20"/>
          <w:szCs w:val="20"/>
          <w:rtl w:val="0"/>
        </w:rPr>
        <w:t xml:space="preserve">Neff (2011).</w:t>
      </w:r>
      <w:r w:rsidDel="00000000" w:rsidR="00000000" w:rsidRPr="00000000">
        <w:rPr>
          <w:rtl w:val="0"/>
        </w:rPr>
      </w:r>
    </w:p>
    <w:p w:rsidR="00000000" w:rsidDel="00000000" w:rsidP="00000000" w:rsidRDefault="00000000" w:rsidRPr="00000000" w14:paraId="0000002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35966p195u0"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6">
      <w:pPr>
        <w:pStyle w:val="Heading1"/>
        <w:rPr/>
      </w:pPr>
      <w:bookmarkStart w:colFirst="0" w:colLast="0" w:name="_gzl51n5hyi9t" w:id="12"/>
      <w:bookmarkEnd w:id="12"/>
      <w:r w:rsidDel="00000000" w:rsidR="00000000" w:rsidRPr="00000000">
        <w:rPr>
          <w:rtl w:val="0"/>
        </w:rPr>
        <w:t xml:space="preserve">Week</w:t>
      </w:r>
    </w:p>
    <w:p w:rsidR="00000000" w:rsidDel="00000000" w:rsidP="00000000" w:rsidRDefault="00000000" w:rsidRPr="00000000" w14:paraId="00000027">
      <w:pPr>
        <w:rPr/>
      </w:pPr>
      <w:r w:rsidDel="00000000" w:rsidR="00000000" w:rsidRPr="00000000">
        <w:rPr>
          <w:rtl w:val="0"/>
        </w:rPr>
        <w:t xml:space="preserve">7</w:t>
      </w:r>
    </w:p>
    <w:p w:rsidR="00000000" w:rsidDel="00000000" w:rsidP="00000000" w:rsidRDefault="00000000" w:rsidRPr="00000000" w14:paraId="00000028">
      <w:pPr>
        <w:pStyle w:val="Heading1"/>
        <w:rPr/>
      </w:pPr>
      <w:bookmarkStart w:colFirst="0" w:colLast="0" w:name="_ask1ftf78mco" w:id="13"/>
      <w:bookmarkEnd w:id="13"/>
      <w:r w:rsidDel="00000000" w:rsidR="00000000" w:rsidRPr="00000000">
        <w:rPr>
          <w:rtl w:val="0"/>
        </w:rPr>
        <w:t xml:space="preserve">Day</w:t>
      </w:r>
    </w:p>
    <w:p w:rsidR="00000000" w:rsidDel="00000000" w:rsidP="00000000" w:rsidRDefault="00000000" w:rsidRPr="00000000" w14:paraId="00000029">
      <w:pPr>
        <w:rPr/>
      </w:pPr>
      <w:r w:rsidDel="00000000" w:rsidR="00000000" w:rsidRPr="00000000">
        <w:rPr>
          <w:rtl w:val="0"/>
        </w:rPr>
        <w:t xml:space="preserve">2</w:t>
      </w:r>
    </w:p>
    <w:p w:rsidR="00000000" w:rsidDel="00000000" w:rsidP="00000000" w:rsidRDefault="00000000" w:rsidRPr="00000000" w14:paraId="0000002A">
      <w:pPr>
        <w:pStyle w:val="Heading1"/>
        <w:rPr/>
      </w:pPr>
      <w:bookmarkStart w:colFirst="0" w:colLast="0" w:name="_tanec6crru64" w:id="14"/>
      <w:bookmarkEnd w:id="14"/>
      <w:r w:rsidDel="00000000" w:rsidR="00000000" w:rsidRPr="00000000">
        <w:rPr>
          <w:rtl w:val="0"/>
        </w:rPr>
        <w:t xml:space="preserve">Day Title</w:t>
      </w:r>
    </w:p>
    <w:p w:rsidR="00000000" w:rsidDel="00000000" w:rsidP="00000000" w:rsidRDefault="00000000" w:rsidRPr="00000000" w14:paraId="0000002B">
      <w:pPr>
        <w:rPr/>
      </w:pPr>
      <w:r w:rsidDel="00000000" w:rsidR="00000000" w:rsidRPr="00000000">
        <w:rPr>
          <w:rtl w:val="0"/>
        </w:rPr>
        <w:t xml:space="preserve">Listening to Unmet Needs</w:t>
      </w:r>
    </w:p>
    <w:p w:rsidR="00000000" w:rsidDel="00000000" w:rsidP="00000000" w:rsidRDefault="00000000" w:rsidRPr="00000000" w14:paraId="0000002C">
      <w:pPr>
        <w:pStyle w:val="Heading1"/>
        <w:rPr/>
      </w:pPr>
      <w:bookmarkStart w:colFirst="0" w:colLast="0" w:name="_dytu8kov51kz" w:id="15"/>
      <w:bookmarkEnd w:id="15"/>
      <w:r w:rsidDel="00000000" w:rsidR="00000000" w:rsidRPr="00000000">
        <w:rPr>
          <w:rtl w:val="0"/>
        </w:rPr>
        <w:t xml:space="preserve">Lesson Name</w:t>
      </w:r>
    </w:p>
    <w:p w:rsidR="00000000" w:rsidDel="00000000" w:rsidP="00000000" w:rsidRDefault="00000000" w:rsidRPr="00000000" w14:paraId="0000002D">
      <w:pPr>
        <w:rPr/>
      </w:pPr>
      <w:r w:rsidDel="00000000" w:rsidR="00000000" w:rsidRPr="00000000">
        <w:rPr>
          <w:rtl w:val="0"/>
        </w:rPr>
        <w:t xml:space="preserve">Meeting Your Inner Child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mbimmswd6ji6" w:id="16"/>
      <w:bookmarkEnd w:id="16"/>
      <w:r w:rsidDel="00000000" w:rsidR="00000000" w:rsidRPr="00000000">
        <w:rPr>
          <w:rtl w:val="0"/>
        </w:rPr>
        <w:t xml:space="preserve">Meme</w:t>
      </w:r>
    </w:p>
    <w:p w:rsidR="00000000" w:rsidDel="00000000" w:rsidP="00000000" w:rsidRDefault="00000000" w:rsidRPr="00000000" w14:paraId="0000003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1">
      <w:pPr>
        <w:pStyle w:val="Heading1"/>
        <w:rPr/>
      </w:pPr>
      <w:bookmarkStart w:colFirst="0" w:colLast="0" w:name="_o3t70wjezblk" w:id="17"/>
      <w:bookmarkEnd w:id="17"/>
      <w:r w:rsidDel="00000000" w:rsidR="00000000" w:rsidRPr="00000000">
        <w:rPr>
          <w:rtl w:val="0"/>
        </w:rPr>
        <w:t xml:space="preserve">Summary</w:t>
      </w:r>
    </w:p>
    <w:p w:rsidR="00000000" w:rsidDel="00000000" w:rsidP="00000000" w:rsidRDefault="00000000" w:rsidRPr="00000000" w14:paraId="000000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unmet needs are not flaws but reminders of where healing is still needed. By listening with compassion, we transform old patterns and provide the care our inner child once lacked.</w:t>
      </w:r>
    </w:p>
    <w:p w:rsidR="00000000" w:rsidDel="00000000" w:rsidP="00000000" w:rsidRDefault="00000000" w:rsidRPr="00000000" w14:paraId="00000033">
      <w:pPr>
        <w:pStyle w:val="Heading1"/>
        <w:rPr/>
      </w:pPr>
      <w:bookmarkStart w:colFirst="0" w:colLast="0" w:name="_1o5w73onl607" w:id="18"/>
      <w:bookmarkEnd w:id="18"/>
      <w:r w:rsidDel="00000000" w:rsidR="00000000" w:rsidRPr="00000000">
        <w:rPr>
          <w:rtl w:val="0"/>
        </w:rPr>
        <w:t xml:space="preserve">Daily Passage</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us carries needs that were not fully met in childhood. These unmet needs, whether for safety, love, recognition, play, or freedom, do not simply disappear with age. They continue to live within us, often surfacing as longing, dissatisfaction, or recurring relational patterns. The part of us that holds these needs is the inner child. Listening to these unmet needs is an essential step in healing because it allows us to identify where care is still required and to respond with compassion rather than self-criticism.</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Unmet needs show up in many ways. They may appear as emotional triggers, such as feeling rejected when someone cancels plans or feeling unworthy when we receive criticism. They may also emerge as compulsions; the drive to overwork in search of validation, or to seek constant reassurance from partners. When viewed harshly, these patterns seem like flaws. But when seen through the lens of unmet needs, they are understandable attempts to fill old gaps.</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Psychology has long emphasized the importance of early attachment. When caregivers meet our needs consistently, we internalize a sense of security. When those needs are unmet, we may internalize shame or insecurity. These imprints persist into adulthood. For example, someone whose need for affirmation was unmet may struggle with self-doubt or perfectionism. Another whose need for safety was neglected may battle anxiety or hypervigilance. Listening to unmet needs helps us link these patterns back to their roots and treat ourselves with gentleness.</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unmet needs remind us of the human longing for connection. Many mystical traditions view longing itself as a sacred impulse: the soul’s way of pointing us toward union with the divine, with nature, or with the deeper Self. From this view, our unmet needs are not deficits but guides. They reveal the directions in which our heart is still calling us to grow.</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unmet needs often surface vividly. A journey might bring memories of childhood neglect or visions of yearning for love. These experiences can be intense, yet they are opportunities to witness our unmet needs directly. Rather than dismissing them as childish, integration asks us to listen with presence and consider how those needs might be met today, in healthy and mature ways.</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Listening does not mean indulging every impulse. It means discerning the genuine need beneath the surface expression. For example, a craving for constant attention may mask the need to feel valued. By recognizing the deeper need, we can respond more wisely; through affirmations of self-worth, nurturing relationships, or creative expression. This approach transforms unmet needs from unconscious drivers into conscious guides.</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listening to unmet needs involves slowing down and noticing emotional cues. Journaling is a powerful tool: by asking “What do I need right now?” we create space for the inner child to answer. Mindfulness can help us feel the body’s signals of unmet needs, such as tension, fatigue, or restlessness. Dialogue practices, such as imagining a conversation with the inner child, also help reveal what has been overlooked.</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resistance to this practice is the fear of becoming self-indulgent. Many of us were taught to ignore our needs for the sake of others. But ignoring needs does not make them vanish; it buries them, where they may resurface in less healthy ways. Meeting needs directly builds resilience, while ignoring them prolongs suffering.</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listening to unmet needs is an act of respect. It honors the truth of our experience and the innocence of the child within us who still longs to feel safe, loved, and seen. When we respond with compassion, we not only heal old wounds but also create a more balanced and fulfilling adult life.</w:t>
      </w:r>
    </w:p>
    <w:p w:rsidR="00000000" w:rsidDel="00000000" w:rsidP="00000000" w:rsidRDefault="00000000" w:rsidRPr="00000000" w14:paraId="0000003D">
      <w:pPr>
        <w:spacing w:after="240" w:before="240" w:line="240"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E">
      <w:pPr>
        <w:pStyle w:val="Heading1"/>
        <w:spacing w:after="240" w:line="240" w:lineRule="auto"/>
        <w:rPr/>
      </w:pPr>
      <w:bookmarkStart w:colFirst="0" w:colLast="0" w:name="_8hf51l5l0gyg" w:id="19"/>
      <w:bookmarkEnd w:id="19"/>
      <w:r w:rsidDel="00000000" w:rsidR="00000000" w:rsidRPr="00000000">
        <w:rPr>
          <w:rtl w:val="0"/>
        </w:rPr>
        <w:t xml:space="preserve">Alternative View</w:t>
      </w:r>
    </w:p>
    <w:p w:rsidR="00000000" w:rsidDel="00000000" w:rsidP="00000000" w:rsidRDefault="00000000" w:rsidRPr="00000000" w14:paraId="0000003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Others argue that focusing on unmet needs can sometimes keep people anchored in past wounds, reinforcing a victim identity rather than encouraging growth. From this view, healing also requires shifting attention to present resources and cultivating agency.</w:t>
      </w:r>
    </w:p>
    <w:p w:rsidR="00000000" w:rsidDel="00000000" w:rsidP="00000000" w:rsidRDefault="00000000" w:rsidRPr="00000000" w14:paraId="00000040">
      <w:pPr>
        <w:pStyle w:val="Heading1"/>
        <w:spacing w:after="240" w:line="240" w:lineRule="auto"/>
        <w:rPr/>
      </w:pPr>
      <w:bookmarkStart w:colFirst="0" w:colLast="0" w:name="_iz0jjc6ok8bi" w:id="20"/>
      <w:bookmarkEnd w:id="20"/>
      <w:r w:rsidDel="00000000" w:rsidR="00000000" w:rsidRPr="00000000">
        <w:rPr>
          <w:rtl w:val="0"/>
        </w:rPr>
        <w:t xml:space="preserve">Activity</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unmet needs do I sense within myself?</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these needs influence my adult life? </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steps can I take to meet them in healthy ways today?</w:t>
      </w:r>
    </w:p>
    <w:p w:rsidR="00000000" w:rsidDel="00000000" w:rsidP="00000000" w:rsidRDefault="00000000" w:rsidRPr="00000000" w14:paraId="00000044">
      <w:pPr>
        <w:pStyle w:val="Heading1"/>
        <w:spacing w:after="240" w:line="240" w:lineRule="auto"/>
        <w:rPr/>
      </w:pPr>
      <w:bookmarkStart w:colFirst="0" w:colLast="0" w:name="_gi128co7fukh" w:id="21"/>
      <w:bookmarkEnd w:id="21"/>
      <w:r w:rsidDel="00000000" w:rsidR="00000000" w:rsidRPr="00000000">
        <w:rPr>
          <w:rtl w:val="0"/>
        </w:rPr>
        <w:t xml:space="preserve">Sources</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Bradshaw (1990), </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(2011), </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(2010), </w:t>
      </w:r>
    </w:p>
    <w:p w:rsidR="00000000" w:rsidDel="00000000" w:rsidP="00000000" w:rsidRDefault="00000000" w:rsidRPr="00000000" w14:paraId="00000048">
      <w:pPr>
        <w:spacing w:after="240" w:before="240" w:line="240" w:lineRule="auto"/>
        <w:rPr/>
      </w:pPr>
      <w:r w:rsidDel="00000000" w:rsidR="00000000" w:rsidRPr="00000000">
        <w:rPr>
          <w:rFonts w:ascii="Calibri" w:cs="Calibri" w:eastAsia="Calibri" w:hAnsi="Calibri"/>
          <w:sz w:val="20"/>
          <w:szCs w:val="20"/>
          <w:rtl w:val="0"/>
        </w:rPr>
        <w:t xml:space="preserve">Firman &amp; Russel (1994).</w:t>
      </w:r>
      <w:r w:rsidDel="00000000" w:rsidR="00000000" w:rsidRPr="00000000">
        <w:rPr>
          <w:rtl w:val="0"/>
        </w:rPr>
      </w:r>
    </w:p>
    <w:p w:rsidR="00000000" w:rsidDel="00000000" w:rsidP="00000000" w:rsidRDefault="00000000" w:rsidRPr="00000000" w14:paraId="0000004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rd8ba91ygvm"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B">
      <w:pPr>
        <w:pStyle w:val="Heading1"/>
        <w:rPr/>
      </w:pPr>
      <w:bookmarkStart w:colFirst="0" w:colLast="0" w:name="_t6ogaqg0mguf" w:id="23"/>
      <w:bookmarkEnd w:id="23"/>
      <w:r w:rsidDel="00000000" w:rsidR="00000000" w:rsidRPr="00000000">
        <w:rPr>
          <w:rtl w:val="0"/>
        </w:rPr>
        <w:t xml:space="preserve">Week</w:t>
      </w:r>
    </w:p>
    <w:p w:rsidR="00000000" w:rsidDel="00000000" w:rsidP="00000000" w:rsidRDefault="00000000" w:rsidRPr="00000000" w14:paraId="0000004C">
      <w:pPr>
        <w:rPr/>
      </w:pPr>
      <w:r w:rsidDel="00000000" w:rsidR="00000000" w:rsidRPr="00000000">
        <w:rPr>
          <w:rtl w:val="0"/>
        </w:rPr>
        <w:t xml:space="preserve">7</w:t>
      </w:r>
    </w:p>
    <w:p w:rsidR="00000000" w:rsidDel="00000000" w:rsidP="00000000" w:rsidRDefault="00000000" w:rsidRPr="00000000" w14:paraId="0000004D">
      <w:pPr>
        <w:pStyle w:val="Heading1"/>
        <w:rPr/>
      </w:pPr>
      <w:bookmarkStart w:colFirst="0" w:colLast="0" w:name="_w01y9jeeq3l" w:id="24"/>
      <w:bookmarkEnd w:id="24"/>
      <w:r w:rsidDel="00000000" w:rsidR="00000000" w:rsidRPr="00000000">
        <w:rPr>
          <w:rtl w:val="0"/>
        </w:rPr>
        <w:t xml:space="preserve">Day</w:t>
      </w:r>
    </w:p>
    <w:p w:rsidR="00000000" w:rsidDel="00000000" w:rsidP="00000000" w:rsidRDefault="00000000" w:rsidRPr="00000000" w14:paraId="0000004E">
      <w:pPr>
        <w:rPr/>
      </w:pPr>
      <w:r w:rsidDel="00000000" w:rsidR="00000000" w:rsidRPr="00000000">
        <w:rPr>
          <w:rtl w:val="0"/>
        </w:rPr>
        <w:t xml:space="preserve">3</w:t>
      </w:r>
    </w:p>
    <w:p w:rsidR="00000000" w:rsidDel="00000000" w:rsidP="00000000" w:rsidRDefault="00000000" w:rsidRPr="00000000" w14:paraId="0000004F">
      <w:pPr>
        <w:pStyle w:val="Heading1"/>
        <w:rPr/>
      </w:pPr>
      <w:bookmarkStart w:colFirst="0" w:colLast="0" w:name="_we5w3cyv4ph" w:id="25"/>
      <w:bookmarkEnd w:id="25"/>
      <w:r w:rsidDel="00000000" w:rsidR="00000000" w:rsidRPr="00000000">
        <w:rPr>
          <w:rtl w:val="0"/>
        </w:rPr>
        <w:t xml:space="preserve">Day Title</w:t>
      </w:r>
    </w:p>
    <w:p w:rsidR="00000000" w:rsidDel="00000000" w:rsidP="00000000" w:rsidRDefault="00000000" w:rsidRPr="00000000" w14:paraId="00000050">
      <w:pPr>
        <w:rPr/>
      </w:pPr>
      <w:r w:rsidDel="00000000" w:rsidR="00000000" w:rsidRPr="00000000">
        <w:rPr>
          <w:rtl w:val="0"/>
        </w:rPr>
        <w:t xml:space="preserve">The Innocence of Longing</w:t>
      </w:r>
    </w:p>
    <w:p w:rsidR="00000000" w:rsidDel="00000000" w:rsidP="00000000" w:rsidRDefault="00000000" w:rsidRPr="00000000" w14:paraId="00000051">
      <w:pPr>
        <w:pStyle w:val="Heading1"/>
        <w:rPr/>
      </w:pPr>
      <w:bookmarkStart w:colFirst="0" w:colLast="0" w:name="_wu11lxpedepr" w:id="26"/>
      <w:bookmarkEnd w:id="26"/>
      <w:r w:rsidDel="00000000" w:rsidR="00000000" w:rsidRPr="00000000">
        <w:rPr>
          <w:rtl w:val="0"/>
        </w:rPr>
        <w:t xml:space="preserve">Lesson Name</w:t>
      </w:r>
    </w:p>
    <w:p w:rsidR="00000000" w:rsidDel="00000000" w:rsidP="00000000" w:rsidRDefault="00000000" w:rsidRPr="00000000" w14:paraId="00000052">
      <w:pPr>
        <w:rPr/>
      </w:pPr>
      <w:r w:rsidDel="00000000" w:rsidR="00000000" w:rsidRPr="00000000">
        <w:rPr>
          <w:rtl w:val="0"/>
        </w:rPr>
        <w:t xml:space="preserve">Meeting Your Inner Child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30ds8hezmjq9" w:id="27"/>
      <w:bookmarkEnd w:id="27"/>
      <w:r w:rsidDel="00000000" w:rsidR="00000000" w:rsidRPr="00000000">
        <w:rPr>
          <w:rtl w:val="0"/>
        </w:rPr>
        <w:t xml:space="preserve">Meme</w:t>
      </w:r>
    </w:p>
    <w:p w:rsidR="00000000" w:rsidDel="00000000" w:rsidP="00000000" w:rsidRDefault="00000000" w:rsidRPr="00000000" w14:paraId="0000005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6">
      <w:pPr>
        <w:pStyle w:val="Heading1"/>
        <w:rPr/>
      </w:pPr>
      <w:bookmarkStart w:colFirst="0" w:colLast="0" w:name="_9tctu7m8w2" w:id="28"/>
      <w:bookmarkEnd w:id="28"/>
      <w:r w:rsidDel="00000000" w:rsidR="00000000" w:rsidRPr="00000000">
        <w:rPr>
          <w:rtl w:val="0"/>
        </w:rPr>
        <w:t xml:space="preserve">Summary</w:t>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Longing is not weakness but a profound expression of the heart. By honoring longing as innocent and sacred, we can discover what matters most and allow it to guide our healing.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k8pnm6b2amse" w:id="29"/>
      <w:bookmarkEnd w:id="29"/>
      <w:r w:rsidDel="00000000" w:rsidR="00000000" w:rsidRPr="00000000">
        <w:rPr>
          <w:rtl w:val="0"/>
        </w:rPr>
        <w:t xml:space="preserve">Daily Passage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Longing is one of the deepest and most tender human emotions. It is the ache of the heart that says, “There is something more.” While many of us are taught to view longing as weakness or immaturity, it can actually be a profound source of guidance. Longing connects us to what we value most and points us toward healing, connection, and transformation.</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child often carries the raw innocence of longing. As children, we longed for love, safety, play, and freedom. When those longings were unmet, they became wounds that followed us into adulthood. Yet the longing itself did not disappear, it remained within us, surfacing in moments of desire, yearning, or grief. To honor longing is to honor the child within who still knows what it means to need and to hope.</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longing can be understood as a signal of unmet needs and unfulfilled potential. Attachment theory shows that when children do not receive secure bonds, they often carry into adulthood a longing for intimacy and stability. This longing can manifest in relationships, careers, or spiritual pursuits. Rather than dismissing these feelings as childish, we can view them as invitations to seek healthier ways of meeting our needs today.</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longing is seen in many traditions as sacred. Mystics from Rumi to St. John of the Cross describe longing as the soul’s way of reaching for the divine. In Buddhism, longing is often reframed as a pointer to the impermanent nature of existence, a reminder that our yearning for lasting fulfillment can guide us toward deeper spiritual truths. From this perspective, longing is not a flaw but a bridge between our human vulnerability and our higher aspirations.</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longing often emerges vividly. A journey may bring tears of yearning for love, belonging, or freedom. It may stir a vision of a life more aligned with our values. While initially painful, these experiences are signposts. They reveal what matters most to us and what has been missing in our lives. Integration involves listening to this longing with respect, rather than suppressing it or rushing to satisfy it in unhealthy ways.</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working with longing means allowing ourselves to feel it fully. Instead of numbing or dismissing longing, we can sit with it, breathe into it, and ask: “What is this longing pointing me toward?” Sometimes the answer will be relational: seeking more connection. Sometimes it will be creative: expressing ourselves through art, writing, or movement. Sometimes it will be spiritual: turning inward to meditate, pray, or commune with nature.</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resistance to honoring longing is the fear of disappointment. If we admit how much we yearn for love, freedom, or wholeness, we risk facing the pain of not receiving it. Yet suppression does not make longing disappear, it only buries it, where it may express itself as restlessness, dissatisfaction, or addiction. By facing longing directly, we transform it into a guide rather than a tormentor.</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longing is innocent because it reflects the most human truth: we are beings who need, hope, and dream. To honor longing is to embrace our vulnerability and our capacity for growth. When we meet longing with compassion, it leads us toward healing and toward lives that feel more whole and aligned with our true selves.</w:t>
      </w:r>
    </w:p>
    <w:p w:rsidR="00000000" w:rsidDel="00000000" w:rsidP="00000000" w:rsidRDefault="00000000" w:rsidRPr="00000000" w14:paraId="00000062">
      <w:pPr>
        <w:pStyle w:val="Heading1"/>
        <w:spacing w:after="240" w:line="240" w:lineRule="auto"/>
        <w:rPr/>
      </w:pPr>
      <w:bookmarkStart w:colFirst="0" w:colLast="0" w:name="_6gcug0i8rure" w:id="30"/>
      <w:bookmarkEnd w:id="30"/>
      <w:r w:rsidDel="00000000" w:rsidR="00000000" w:rsidRPr="00000000">
        <w:rPr>
          <w:rtl w:val="0"/>
        </w:rPr>
        <w:t xml:space="preserve">Alternative View</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argue that focusing on longing can fuel dissatisfaction, keeping us chasing external fulfillment instead of cultivating presence and gratitude for what already is.</w:t>
      </w:r>
    </w:p>
    <w:p w:rsidR="00000000" w:rsidDel="00000000" w:rsidP="00000000" w:rsidRDefault="00000000" w:rsidRPr="00000000" w14:paraId="00000064">
      <w:pPr>
        <w:pStyle w:val="Heading1"/>
        <w:spacing w:after="240" w:line="240" w:lineRule="auto"/>
        <w:rPr/>
      </w:pPr>
      <w:bookmarkStart w:colFirst="0" w:colLast="0" w:name="_agremldsxanr" w:id="31"/>
      <w:bookmarkEnd w:id="31"/>
      <w:r w:rsidDel="00000000" w:rsidR="00000000" w:rsidRPr="00000000">
        <w:rPr>
          <w:rtl w:val="0"/>
        </w:rPr>
        <w:t xml:space="preserve">Activity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I most deeply long for in this season of my life? </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longing be guiding me toward healing or growth? </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honor longing without letting it control me?</w:t>
      </w:r>
    </w:p>
    <w:p w:rsidR="00000000" w:rsidDel="00000000" w:rsidP="00000000" w:rsidRDefault="00000000" w:rsidRPr="00000000" w14:paraId="00000068">
      <w:pPr>
        <w:pStyle w:val="Heading1"/>
        <w:spacing w:after="240" w:line="240" w:lineRule="auto"/>
        <w:rPr/>
      </w:pPr>
      <w:bookmarkStart w:colFirst="0" w:colLast="0" w:name="_h02eurx9rrpy" w:id="32"/>
      <w:bookmarkEnd w:id="32"/>
      <w:r w:rsidDel="00000000" w:rsidR="00000000" w:rsidRPr="00000000">
        <w:rPr>
          <w:rtl w:val="0"/>
        </w:rPr>
        <w:t xml:space="preserve">Sources</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Johnson, R. A. (1991). </w:t>
      </w:r>
      <w:r w:rsidDel="00000000" w:rsidR="00000000" w:rsidRPr="00000000">
        <w:rPr>
          <w:rFonts w:ascii="Calibri" w:cs="Calibri" w:eastAsia="Calibri" w:hAnsi="Calibri"/>
          <w:i w:val="1"/>
          <w:sz w:val="20"/>
          <w:szCs w:val="20"/>
          <w:rtl w:val="0"/>
        </w:rPr>
        <w:t xml:space="preserve">Owning Your Own Shadow: Understanding the Dark Side of the Psyche</w:t>
      </w:r>
      <w:r w:rsidDel="00000000" w:rsidR="00000000" w:rsidRPr="00000000">
        <w:rPr>
          <w:rFonts w:ascii="Calibri" w:cs="Calibri" w:eastAsia="Calibri" w:hAnsi="Calibri"/>
          <w:sz w:val="20"/>
          <w:szCs w:val="20"/>
          <w:rtl w:val="0"/>
        </w:rPr>
        <w:t xml:space="preserve">. HarperOne.</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Firman, J., &amp; Russel, A. (1994). </w:t>
      </w:r>
      <w:r w:rsidDel="00000000" w:rsidR="00000000" w:rsidRPr="00000000">
        <w:rPr>
          <w:rFonts w:ascii="Calibri" w:cs="Calibri" w:eastAsia="Calibri" w:hAnsi="Calibri"/>
          <w:i w:val="1"/>
          <w:sz w:val="20"/>
          <w:szCs w:val="20"/>
          <w:rtl w:val="0"/>
        </w:rPr>
        <w:t xml:space="preserve">Healing the Inner Child</w:t>
      </w:r>
      <w:r w:rsidDel="00000000" w:rsidR="00000000" w:rsidRPr="00000000">
        <w:rPr>
          <w:rFonts w:ascii="Calibri" w:cs="Calibri" w:eastAsia="Calibri" w:hAnsi="Calibri"/>
          <w:sz w:val="20"/>
          <w:szCs w:val="20"/>
          <w:rtl w:val="0"/>
        </w:rPr>
        <w:t xml:space="preserve">. Paulist Press.</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Bradshaw, J. (1990). </w:t>
      </w:r>
      <w:r w:rsidDel="00000000" w:rsidR="00000000" w:rsidRPr="00000000">
        <w:rPr>
          <w:rFonts w:ascii="Calibri" w:cs="Calibri" w:eastAsia="Calibri" w:hAnsi="Calibri"/>
          <w:i w:val="1"/>
          <w:sz w:val="20"/>
          <w:szCs w:val="20"/>
          <w:rtl w:val="0"/>
        </w:rPr>
        <w:t xml:space="preserve">Homecoming: Reclaiming and Championing Your Inner Child</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6D">
      <w:pPr>
        <w:spacing w:after="240" w:before="240" w:line="240" w:lineRule="auto"/>
        <w:rPr/>
      </w:pPr>
      <w:r w:rsidDel="00000000" w:rsidR="00000000" w:rsidRPr="00000000">
        <w:rPr>
          <w:rFonts w:ascii="Calibri" w:cs="Calibri" w:eastAsia="Calibri" w:hAnsi="Calibri"/>
          <w:sz w:val="20"/>
          <w:szCs w:val="20"/>
          <w:rtl w:val="0"/>
        </w:rPr>
        <w:t xml:space="preserve">Rumi (2004). </w:t>
      </w:r>
      <w:r w:rsidDel="00000000" w:rsidR="00000000" w:rsidRPr="00000000">
        <w:rPr>
          <w:rFonts w:ascii="Calibri" w:cs="Calibri" w:eastAsia="Calibri" w:hAnsi="Calibri"/>
          <w:i w:val="1"/>
          <w:sz w:val="20"/>
          <w:szCs w:val="20"/>
          <w:rtl w:val="0"/>
        </w:rPr>
        <w:t xml:space="preserve">The Essential Rumi</w:t>
      </w:r>
      <w:r w:rsidDel="00000000" w:rsidR="00000000" w:rsidRPr="00000000">
        <w:rPr>
          <w:rFonts w:ascii="Calibri" w:cs="Calibri" w:eastAsia="Calibri" w:hAnsi="Calibri"/>
          <w:sz w:val="20"/>
          <w:szCs w:val="20"/>
          <w:rtl w:val="0"/>
        </w:rPr>
        <w:t xml:space="preserve"> (Coleman Barks, Trans.). HarperOne.</w:t>
      </w:r>
      <w:r w:rsidDel="00000000" w:rsidR="00000000" w:rsidRPr="00000000">
        <w:rPr>
          <w:rtl w:val="0"/>
        </w:rPr>
      </w:r>
    </w:p>
    <w:p w:rsidR="00000000" w:rsidDel="00000000" w:rsidP="00000000" w:rsidRDefault="00000000" w:rsidRPr="00000000" w14:paraId="0000006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r7v4nm0xezy"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0">
      <w:pPr>
        <w:pStyle w:val="Heading1"/>
        <w:rPr/>
      </w:pPr>
      <w:bookmarkStart w:colFirst="0" w:colLast="0" w:name="_f9y8424lup0o" w:id="34"/>
      <w:bookmarkEnd w:id="34"/>
      <w:r w:rsidDel="00000000" w:rsidR="00000000" w:rsidRPr="00000000">
        <w:rPr>
          <w:rtl w:val="0"/>
        </w:rPr>
        <w:t xml:space="preserve">Week</w:t>
      </w:r>
    </w:p>
    <w:p w:rsidR="00000000" w:rsidDel="00000000" w:rsidP="00000000" w:rsidRDefault="00000000" w:rsidRPr="00000000" w14:paraId="00000071">
      <w:pPr>
        <w:rPr/>
      </w:pPr>
      <w:r w:rsidDel="00000000" w:rsidR="00000000" w:rsidRPr="00000000">
        <w:rPr>
          <w:rtl w:val="0"/>
        </w:rPr>
        <w:t xml:space="preserve">7</w:t>
      </w:r>
    </w:p>
    <w:p w:rsidR="00000000" w:rsidDel="00000000" w:rsidP="00000000" w:rsidRDefault="00000000" w:rsidRPr="00000000" w14:paraId="00000072">
      <w:pPr>
        <w:pStyle w:val="Heading1"/>
        <w:rPr/>
      </w:pPr>
      <w:bookmarkStart w:colFirst="0" w:colLast="0" w:name="_2u9re54rea71" w:id="35"/>
      <w:bookmarkEnd w:id="35"/>
      <w:r w:rsidDel="00000000" w:rsidR="00000000" w:rsidRPr="00000000">
        <w:rPr>
          <w:rtl w:val="0"/>
        </w:rPr>
        <w:t xml:space="preserve">Day</w:t>
      </w:r>
    </w:p>
    <w:p w:rsidR="00000000" w:rsidDel="00000000" w:rsidP="00000000" w:rsidRDefault="00000000" w:rsidRPr="00000000" w14:paraId="00000073">
      <w:pPr>
        <w:rPr/>
      </w:pPr>
      <w:r w:rsidDel="00000000" w:rsidR="00000000" w:rsidRPr="00000000">
        <w:rPr>
          <w:rtl w:val="0"/>
        </w:rPr>
        <w:t xml:space="preserve">4</w:t>
      </w:r>
    </w:p>
    <w:p w:rsidR="00000000" w:rsidDel="00000000" w:rsidP="00000000" w:rsidRDefault="00000000" w:rsidRPr="00000000" w14:paraId="00000074">
      <w:pPr>
        <w:pStyle w:val="Heading1"/>
        <w:rPr/>
      </w:pPr>
      <w:bookmarkStart w:colFirst="0" w:colLast="0" w:name="_dsv2h929tvh" w:id="36"/>
      <w:bookmarkEnd w:id="36"/>
      <w:r w:rsidDel="00000000" w:rsidR="00000000" w:rsidRPr="00000000">
        <w:rPr>
          <w:rtl w:val="0"/>
        </w:rPr>
        <w:t xml:space="preserve">Day Title</w:t>
      </w:r>
    </w:p>
    <w:p w:rsidR="00000000" w:rsidDel="00000000" w:rsidP="00000000" w:rsidRDefault="00000000" w:rsidRPr="00000000" w14:paraId="00000075">
      <w:pPr>
        <w:rPr/>
      </w:pPr>
      <w:r w:rsidDel="00000000" w:rsidR="00000000" w:rsidRPr="00000000">
        <w:rPr>
          <w:rtl w:val="0"/>
        </w:rPr>
        <w:t xml:space="preserve">Healing Through Imagination and Play</w:t>
      </w:r>
    </w:p>
    <w:p w:rsidR="00000000" w:rsidDel="00000000" w:rsidP="00000000" w:rsidRDefault="00000000" w:rsidRPr="00000000" w14:paraId="00000076">
      <w:pPr>
        <w:pStyle w:val="Heading1"/>
        <w:rPr/>
      </w:pPr>
      <w:bookmarkStart w:colFirst="0" w:colLast="0" w:name="_d5vpqyglsuzx" w:id="37"/>
      <w:bookmarkEnd w:id="37"/>
      <w:r w:rsidDel="00000000" w:rsidR="00000000" w:rsidRPr="00000000">
        <w:rPr>
          <w:rtl w:val="0"/>
        </w:rPr>
        <w:t xml:space="preserve">Lesson Name</w:t>
      </w:r>
    </w:p>
    <w:p w:rsidR="00000000" w:rsidDel="00000000" w:rsidP="00000000" w:rsidRDefault="00000000" w:rsidRPr="00000000" w14:paraId="00000077">
      <w:pPr>
        <w:rPr/>
      </w:pPr>
      <w:r w:rsidDel="00000000" w:rsidR="00000000" w:rsidRPr="00000000">
        <w:rPr>
          <w:rtl w:val="0"/>
        </w:rPr>
        <w:t xml:space="preserve">Meeting Your Inner Child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j7gdxombqypq" w:id="38"/>
      <w:bookmarkEnd w:id="38"/>
      <w:r w:rsidDel="00000000" w:rsidR="00000000" w:rsidRPr="00000000">
        <w:rPr>
          <w:rtl w:val="0"/>
        </w:rPr>
        <w:t xml:space="preserve">Meme</w:t>
      </w:r>
    </w:p>
    <w:p w:rsidR="00000000" w:rsidDel="00000000" w:rsidP="00000000" w:rsidRDefault="00000000" w:rsidRPr="00000000" w14:paraId="0000007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B">
      <w:pPr>
        <w:pStyle w:val="Heading1"/>
        <w:rPr/>
      </w:pPr>
      <w:bookmarkStart w:colFirst="0" w:colLast="0" w:name="_l68r4l16m4bb" w:id="39"/>
      <w:bookmarkEnd w:id="39"/>
      <w:r w:rsidDel="00000000" w:rsidR="00000000" w:rsidRPr="00000000">
        <w:rPr>
          <w:rtl w:val="0"/>
        </w:rPr>
        <w:t xml:space="preserve">Summary</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Imagination and play are essential languages of the inner child, offering healing through creativity, expression, and joy. They reconnect us to innocence and help integrate the wisdom of the inner child into daily life.</w:t>
        <w:br w:type="textWrapping"/>
      </w:r>
      <w:r w:rsidDel="00000000" w:rsidR="00000000" w:rsidRPr="00000000">
        <w:rPr>
          <w:rFonts w:ascii="Calibri" w:cs="Calibri" w:eastAsia="Calibri" w:hAnsi="Calibri"/>
          <w:i w:val="1"/>
          <w:sz w:val="20"/>
          <w:szCs w:val="20"/>
          <w:rtl w:val="0"/>
        </w:rPr>
        <w:t xml:space="preserve">Counterpoint</w:t>
      </w:r>
      <w:r w:rsidDel="00000000" w:rsidR="00000000" w:rsidRPr="00000000">
        <w:rPr>
          <w:rFonts w:ascii="Calibri" w:cs="Calibri" w:eastAsia="Calibri" w:hAnsi="Calibri"/>
          <w:sz w:val="20"/>
          <w:szCs w:val="20"/>
          <w:rtl w:val="0"/>
        </w:rPr>
        <w:t xml:space="preserve">: Some argue that focusing too much on play risks trivializing deep wounds or avoiding necessary depth work. From this view, play is most powerful when balanced with practices of reflection and grounded healing.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nbwtbrms0fht" w:id="40"/>
      <w:bookmarkEnd w:id="40"/>
      <w:r w:rsidDel="00000000" w:rsidR="00000000" w:rsidRPr="00000000">
        <w:rPr>
          <w:rtl w:val="0"/>
        </w:rPr>
        <w:t xml:space="preserve">Daily Passage</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Imagination and play are essential languages of the inner child. While adulthood often emphasizes responsibility, productivity, and seriousness, the child within us remembers how to see the world with wonder and possibility. Healing the inner child requires more than talking about wounds; it asks us to engage in the creative, playful practices that reconnect us to innocence, spontaneity, and joy.</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Imagination is a powerful tool for healing because it allows us to envision what has not yet been experienced. When trauma or neglect shapes childhood, imagination becomes a refuge, a place where the child can create safety and possibility. As adults, we can revisit imagination intentionally, using it as a bridge to connect with our inner child. Guided imagery, storytelling, and visualization practices can help us enter the inner world where the child lives. There, we can listen, comfort, and play in ways that bring integration.</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is equally transformative. It bypasses the rational, problem-solving mind and gives space for feelings and creativity to emerge freely. Play is not just frivolous, it is also  a fundamental form of learning and healing. Research in developmental psychology shows that children process experiences through play. Likewise, adults can access and release emotions through creative expression, dance, role-play, or art. In these moments, shadow material and hidden parts of the self emerge in ways that feel safe and manageable.</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imagination and play often appear naturally. Journeys may present vivid imagery, archetypes, or symbolic narratives that invite exploration beyond linear thinking. Integration involves carrying this imaginative quality into daily life. Some of the ways to do this is by drawing visions, embodying archetypes in movement, or creating rituals that give form to insights. These acts keep the wisdom of the journey alive and allow the inner child to remain an active participant in the healing process.</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affirm the sacredness of play. Hindu philosophy speaks of </w:t>
      </w:r>
      <w:r w:rsidDel="00000000" w:rsidR="00000000" w:rsidRPr="00000000">
        <w:rPr>
          <w:rFonts w:ascii="Calibri" w:cs="Calibri" w:eastAsia="Calibri" w:hAnsi="Calibri"/>
          <w:i w:val="1"/>
          <w:sz w:val="20"/>
          <w:szCs w:val="20"/>
          <w:rtl w:val="0"/>
        </w:rPr>
        <w:t xml:space="preserve">lila</w:t>
      </w:r>
      <w:r w:rsidDel="00000000" w:rsidR="00000000" w:rsidRPr="00000000">
        <w:rPr>
          <w:rFonts w:ascii="Calibri" w:cs="Calibri" w:eastAsia="Calibri" w:hAnsi="Calibri"/>
          <w:sz w:val="20"/>
          <w:szCs w:val="20"/>
          <w:rtl w:val="0"/>
        </w:rPr>
        <w:t xml:space="preserve">, the divine play of the cosmos, in which creation itself is seen as an act of joy. In Christian mysticism, returning to a childlike heart is described as a way of entering the kingdom of heaven. Indigenous traditions often use storytelling, song, and dance, forms of sacred play, to connect community with the unseen. These teachings remind us that play is not opposed to spirituality but central to it.</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incorporating imagination and play into healing can take many forms:</w:t>
      </w:r>
    </w:p>
    <w:p w:rsidR="00000000" w:rsidDel="00000000" w:rsidP="00000000" w:rsidRDefault="00000000" w:rsidRPr="00000000" w14:paraId="00000085">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Art and Creativity</w:t>
      </w:r>
      <w:r w:rsidDel="00000000" w:rsidR="00000000" w:rsidRPr="00000000">
        <w:rPr>
          <w:rFonts w:ascii="Calibri" w:cs="Calibri" w:eastAsia="Calibri" w:hAnsi="Calibri"/>
          <w:sz w:val="20"/>
          <w:szCs w:val="20"/>
          <w:rtl w:val="0"/>
        </w:rPr>
        <w:t xml:space="preserve">: Painting, drawing, sculpting, or journaling without concern for outcome.</w:t>
      </w:r>
    </w:p>
    <w:p w:rsidR="00000000" w:rsidDel="00000000" w:rsidP="00000000" w:rsidRDefault="00000000" w:rsidRPr="00000000" w14:paraId="00000086">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Movement and Dance</w:t>
      </w:r>
      <w:r w:rsidDel="00000000" w:rsidR="00000000" w:rsidRPr="00000000">
        <w:rPr>
          <w:rFonts w:ascii="Calibri" w:cs="Calibri" w:eastAsia="Calibri" w:hAnsi="Calibri"/>
          <w:sz w:val="20"/>
          <w:szCs w:val="20"/>
          <w:rtl w:val="0"/>
        </w:rPr>
        <w:t xml:space="preserve">: Free movement, shaking, or dancing to music as a way of expressing emotion.</w:t>
      </w:r>
    </w:p>
    <w:p w:rsidR="00000000" w:rsidDel="00000000" w:rsidP="00000000" w:rsidRDefault="00000000" w:rsidRPr="00000000" w14:paraId="00000087">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Role-Play and Storytelling</w:t>
      </w:r>
      <w:r w:rsidDel="00000000" w:rsidR="00000000" w:rsidRPr="00000000">
        <w:rPr>
          <w:rFonts w:ascii="Calibri" w:cs="Calibri" w:eastAsia="Calibri" w:hAnsi="Calibri"/>
          <w:sz w:val="20"/>
          <w:szCs w:val="20"/>
          <w:rtl w:val="0"/>
        </w:rPr>
        <w:t xml:space="preserve">: Imagining conversations with the inner child or creating characters that represent different parts of the psyche.</w:t>
      </w:r>
    </w:p>
    <w:p w:rsidR="00000000" w:rsidDel="00000000" w:rsidP="00000000" w:rsidRDefault="00000000" w:rsidRPr="00000000" w14:paraId="00000088">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Sacred Play</w:t>
      </w:r>
      <w:r w:rsidDel="00000000" w:rsidR="00000000" w:rsidRPr="00000000">
        <w:rPr>
          <w:rFonts w:ascii="Calibri" w:cs="Calibri" w:eastAsia="Calibri" w:hAnsi="Calibri"/>
          <w:sz w:val="20"/>
          <w:szCs w:val="20"/>
          <w:rtl w:val="0"/>
        </w:rPr>
        <w:t xml:space="preserve">: Using ritual, song, or drumming as creative acts of connection.</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main resistances to imagination and play is the belief that they are childish or unproductive. Many of us were taught to abandon play as we grew older, associating it with irresponsibility. Yet this belief is often part of the inner critic, the voice that polices spontaneity. By reclaiming play, we reclaim vitality, creativity, and freedom.</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challenge is that play can bring up vulnerability. To play is to let go of control, which may feel uncomfortable for those who associate control with safety. By approaching play gently and choosing supportive environments, we can learn to relax into the openness it brings.</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imagination and play reconnect us to wholeness. They help us integrate difficult emotions with creativity, balance seriousness with joy, and nurture the innocence of the inner child. When we embrace these practices, we remember that healing is not only about hard work but also about delight and wonder.</w:t>
      </w:r>
    </w:p>
    <w:p w:rsidR="00000000" w:rsidDel="00000000" w:rsidP="00000000" w:rsidRDefault="00000000" w:rsidRPr="00000000" w14:paraId="0000008C">
      <w:pPr>
        <w:pStyle w:val="Heading1"/>
        <w:spacing w:after="240" w:line="240" w:lineRule="auto"/>
        <w:rPr/>
      </w:pPr>
      <w:bookmarkStart w:colFirst="0" w:colLast="0" w:name="_jr6zabngb8qi" w:id="41"/>
      <w:bookmarkEnd w:id="41"/>
      <w:r w:rsidDel="00000000" w:rsidR="00000000" w:rsidRPr="00000000">
        <w:rPr>
          <w:rtl w:val="0"/>
        </w:rPr>
        <w:t xml:space="preserve">Alternative View</w:t>
      </w:r>
    </w:p>
    <w:p w:rsidR="00000000" w:rsidDel="00000000" w:rsidP="00000000" w:rsidRDefault="00000000" w:rsidRPr="00000000" w14:paraId="0000008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play may become a form of avoidance, distracting from deeper therapeutic work. From this view, imagination and play should complement but not replace direct engagement with painful emotions or structured healing practices.</w:t>
      </w:r>
    </w:p>
    <w:p w:rsidR="00000000" w:rsidDel="00000000" w:rsidP="00000000" w:rsidRDefault="00000000" w:rsidRPr="00000000" w14:paraId="0000008E">
      <w:pPr>
        <w:pStyle w:val="Heading1"/>
        <w:spacing w:after="240" w:line="240" w:lineRule="auto"/>
        <w:rPr/>
      </w:pPr>
      <w:bookmarkStart w:colFirst="0" w:colLast="0" w:name="_xwcpndty1ymo" w:id="42"/>
      <w:bookmarkEnd w:id="42"/>
      <w:r w:rsidDel="00000000" w:rsidR="00000000" w:rsidRPr="00000000">
        <w:rPr>
          <w:rtl w:val="0"/>
        </w:rPr>
        <w:t xml:space="preserve">Activity</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imaginative or playful activities did I enjoy as a child? </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How can I bring one of these practices back into my life now? </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emerge when I allow myself to play freely?</w:t>
      </w:r>
    </w:p>
    <w:p w:rsidR="00000000" w:rsidDel="00000000" w:rsidP="00000000" w:rsidRDefault="00000000" w:rsidRPr="00000000" w14:paraId="00000092">
      <w:pPr>
        <w:pStyle w:val="Heading1"/>
        <w:spacing w:after="240" w:line="240" w:lineRule="auto"/>
        <w:rPr/>
      </w:pPr>
      <w:bookmarkStart w:colFirst="0" w:colLast="0" w:name="_edvksxjy4536" w:id="43"/>
      <w:bookmarkEnd w:id="43"/>
      <w:r w:rsidDel="00000000" w:rsidR="00000000" w:rsidRPr="00000000">
        <w:rPr>
          <w:rtl w:val="0"/>
        </w:rPr>
        <w:t xml:space="preserve">Sources</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Winnicott, D. W. (1971). </w:t>
      </w:r>
      <w:r w:rsidDel="00000000" w:rsidR="00000000" w:rsidRPr="00000000">
        <w:rPr>
          <w:rFonts w:ascii="Calibri" w:cs="Calibri" w:eastAsia="Calibri" w:hAnsi="Calibri"/>
          <w:i w:val="1"/>
          <w:sz w:val="20"/>
          <w:szCs w:val="20"/>
          <w:rtl w:val="0"/>
        </w:rPr>
        <w:t xml:space="preserve">Playing and Reality</w:t>
      </w:r>
      <w:r w:rsidDel="00000000" w:rsidR="00000000" w:rsidRPr="00000000">
        <w:rPr>
          <w:rFonts w:ascii="Calibri" w:cs="Calibri" w:eastAsia="Calibri" w:hAnsi="Calibri"/>
          <w:sz w:val="20"/>
          <w:szCs w:val="20"/>
          <w:rtl w:val="0"/>
        </w:rPr>
        <w:t xml:space="preserve">. Routledge.</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S. (2009). </w:t>
      </w:r>
      <w:r w:rsidDel="00000000" w:rsidR="00000000" w:rsidRPr="00000000">
        <w:rPr>
          <w:rFonts w:ascii="Calibri" w:cs="Calibri" w:eastAsia="Calibri" w:hAnsi="Calibri"/>
          <w:i w:val="1"/>
          <w:sz w:val="20"/>
          <w:szCs w:val="20"/>
          <w:rtl w:val="0"/>
        </w:rPr>
        <w:t xml:space="preserve">Play: How It Shapes the Brain, Opens the Imagination, and Invigorates the Soul</w:t>
      </w:r>
      <w:r w:rsidDel="00000000" w:rsidR="00000000" w:rsidRPr="00000000">
        <w:rPr>
          <w:rFonts w:ascii="Calibri" w:cs="Calibri" w:eastAsia="Calibri" w:hAnsi="Calibri"/>
          <w:sz w:val="20"/>
          <w:szCs w:val="20"/>
          <w:rtl w:val="0"/>
        </w:rPr>
        <w:t xml:space="preserve">. Avery.</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Bradshaw, J. (1990). </w:t>
      </w:r>
      <w:r w:rsidDel="00000000" w:rsidR="00000000" w:rsidRPr="00000000">
        <w:rPr>
          <w:rFonts w:ascii="Calibri" w:cs="Calibri" w:eastAsia="Calibri" w:hAnsi="Calibri"/>
          <w:i w:val="1"/>
          <w:sz w:val="20"/>
          <w:szCs w:val="20"/>
          <w:rtl w:val="0"/>
        </w:rPr>
        <w:t xml:space="preserve">Homecoming: Reclaiming and Championing Your Inner Child</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Hillman, J. (1975). </w:t>
      </w:r>
      <w:r w:rsidDel="00000000" w:rsidR="00000000" w:rsidRPr="00000000">
        <w:rPr>
          <w:rFonts w:ascii="Calibri" w:cs="Calibri" w:eastAsia="Calibri" w:hAnsi="Calibri"/>
          <w:i w:val="1"/>
          <w:sz w:val="20"/>
          <w:szCs w:val="20"/>
          <w:rtl w:val="0"/>
        </w:rPr>
        <w:t xml:space="preserve">Re-Visioning Psychology</w:t>
      </w:r>
      <w:r w:rsidDel="00000000" w:rsidR="00000000" w:rsidRPr="00000000">
        <w:rPr>
          <w:rFonts w:ascii="Calibri" w:cs="Calibri" w:eastAsia="Calibri" w:hAnsi="Calibri"/>
          <w:sz w:val="20"/>
          <w:szCs w:val="20"/>
          <w:rtl w:val="0"/>
        </w:rPr>
        <w:t xml:space="preserve">. Harper &amp; Row.</w:t>
      </w:r>
    </w:p>
    <w:p w:rsidR="00000000" w:rsidDel="00000000" w:rsidP="00000000" w:rsidRDefault="00000000" w:rsidRPr="00000000" w14:paraId="00000097">
      <w:pPr>
        <w:spacing w:after="240" w:before="240" w:line="240" w:lineRule="auto"/>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9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f2fvrq5k94"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A">
      <w:pPr>
        <w:pStyle w:val="Heading1"/>
        <w:rPr/>
      </w:pPr>
      <w:bookmarkStart w:colFirst="0" w:colLast="0" w:name="_rsqlmsh1ufy9" w:id="45"/>
      <w:bookmarkEnd w:id="45"/>
      <w:r w:rsidDel="00000000" w:rsidR="00000000" w:rsidRPr="00000000">
        <w:rPr>
          <w:rtl w:val="0"/>
        </w:rPr>
        <w:t xml:space="preserve">Week</w:t>
      </w:r>
    </w:p>
    <w:p w:rsidR="00000000" w:rsidDel="00000000" w:rsidP="00000000" w:rsidRDefault="00000000" w:rsidRPr="00000000" w14:paraId="0000009B">
      <w:pPr>
        <w:rPr/>
      </w:pPr>
      <w:r w:rsidDel="00000000" w:rsidR="00000000" w:rsidRPr="00000000">
        <w:rPr>
          <w:rtl w:val="0"/>
        </w:rPr>
        <w:t xml:space="preserve">7</w:t>
      </w:r>
    </w:p>
    <w:p w:rsidR="00000000" w:rsidDel="00000000" w:rsidP="00000000" w:rsidRDefault="00000000" w:rsidRPr="00000000" w14:paraId="0000009C">
      <w:pPr>
        <w:pStyle w:val="Heading1"/>
        <w:rPr/>
      </w:pPr>
      <w:bookmarkStart w:colFirst="0" w:colLast="0" w:name="_49ds79hmpzzg" w:id="46"/>
      <w:bookmarkEnd w:id="46"/>
      <w:r w:rsidDel="00000000" w:rsidR="00000000" w:rsidRPr="00000000">
        <w:rPr>
          <w:rtl w:val="0"/>
        </w:rPr>
        <w:t xml:space="preserve">Day</w:t>
      </w:r>
    </w:p>
    <w:p w:rsidR="00000000" w:rsidDel="00000000" w:rsidP="00000000" w:rsidRDefault="00000000" w:rsidRPr="00000000" w14:paraId="0000009D">
      <w:pPr>
        <w:rPr/>
      </w:pPr>
      <w:r w:rsidDel="00000000" w:rsidR="00000000" w:rsidRPr="00000000">
        <w:rPr>
          <w:rtl w:val="0"/>
        </w:rPr>
        <w:t xml:space="preserve">5</w:t>
      </w:r>
    </w:p>
    <w:p w:rsidR="00000000" w:rsidDel="00000000" w:rsidP="00000000" w:rsidRDefault="00000000" w:rsidRPr="00000000" w14:paraId="0000009E">
      <w:pPr>
        <w:pStyle w:val="Heading1"/>
        <w:rPr/>
      </w:pPr>
      <w:bookmarkStart w:colFirst="0" w:colLast="0" w:name="_ec1z7cr5thnm" w:id="47"/>
      <w:bookmarkEnd w:id="47"/>
      <w:r w:rsidDel="00000000" w:rsidR="00000000" w:rsidRPr="00000000">
        <w:rPr>
          <w:rtl w:val="0"/>
        </w:rPr>
        <w:t xml:space="preserve">Day Title</w:t>
      </w:r>
    </w:p>
    <w:p w:rsidR="00000000" w:rsidDel="00000000" w:rsidP="00000000" w:rsidRDefault="00000000" w:rsidRPr="00000000" w14:paraId="0000009F">
      <w:pPr>
        <w:rPr/>
      </w:pPr>
      <w:r w:rsidDel="00000000" w:rsidR="00000000" w:rsidRPr="00000000">
        <w:rPr>
          <w:rtl w:val="0"/>
        </w:rPr>
        <w:t xml:space="preserve">Re-Parenting Yourself</w:t>
      </w:r>
    </w:p>
    <w:p w:rsidR="00000000" w:rsidDel="00000000" w:rsidP="00000000" w:rsidRDefault="00000000" w:rsidRPr="00000000" w14:paraId="000000A0">
      <w:pPr>
        <w:pStyle w:val="Heading1"/>
        <w:rPr/>
      </w:pPr>
      <w:bookmarkStart w:colFirst="0" w:colLast="0" w:name="_aukde0pgargd" w:id="48"/>
      <w:bookmarkEnd w:id="48"/>
      <w:r w:rsidDel="00000000" w:rsidR="00000000" w:rsidRPr="00000000">
        <w:rPr>
          <w:rtl w:val="0"/>
        </w:rPr>
        <w:t xml:space="preserve">Lesson Name</w:t>
      </w:r>
    </w:p>
    <w:p w:rsidR="00000000" w:rsidDel="00000000" w:rsidP="00000000" w:rsidRDefault="00000000" w:rsidRPr="00000000" w14:paraId="000000A1">
      <w:pPr>
        <w:rPr/>
      </w:pPr>
      <w:r w:rsidDel="00000000" w:rsidR="00000000" w:rsidRPr="00000000">
        <w:rPr>
          <w:rtl w:val="0"/>
        </w:rPr>
        <w:t xml:space="preserve">Meeting Your Inner Child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ekk48cjiv1ci" w:id="49"/>
      <w:bookmarkEnd w:id="49"/>
      <w:r w:rsidDel="00000000" w:rsidR="00000000" w:rsidRPr="00000000">
        <w:rPr>
          <w:rtl w:val="0"/>
        </w:rPr>
        <w:t xml:space="preserve">Meme</w:t>
      </w:r>
    </w:p>
    <w:p w:rsidR="00000000" w:rsidDel="00000000" w:rsidP="00000000" w:rsidRDefault="00000000" w:rsidRPr="00000000" w14:paraId="000000A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5">
      <w:pPr>
        <w:pStyle w:val="Heading1"/>
        <w:rPr/>
      </w:pPr>
      <w:bookmarkStart w:colFirst="0" w:colLast="0" w:name="_8tyxb7o2u8rb" w:id="50"/>
      <w:bookmarkEnd w:id="50"/>
      <w:r w:rsidDel="00000000" w:rsidR="00000000" w:rsidRPr="00000000">
        <w:rPr>
          <w:rtl w:val="0"/>
        </w:rPr>
        <w:t xml:space="preserve">Summary</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Re-parenting is the practice of becoming the loving caregiver your inner child always needed, offering compassion, safety, and guidance that build inner trust and resilience.</w:t>
        <w:br w:type="textWrapping"/>
      </w:r>
    </w:p>
    <w:p w:rsidR="00000000" w:rsidDel="00000000" w:rsidP="00000000" w:rsidRDefault="00000000" w:rsidRPr="00000000" w14:paraId="000000A7">
      <w:pPr>
        <w:pStyle w:val="Heading1"/>
        <w:rPr/>
      </w:pPr>
      <w:bookmarkStart w:colFirst="0" w:colLast="0" w:name="_i3w803ugqk34" w:id="51"/>
      <w:bookmarkEnd w:id="51"/>
      <w:r w:rsidDel="00000000" w:rsidR="00000000" w:rsidRPr="00000000">
        <w:rPr>
          <w:rtl w:val="0"/>
        </w:rPr>
        <w:t xml:space="preserve">Daily Passage</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Re-parenting is the practice of becoming the caregiver you always needed. It means consciously offering to your inner child the love, safety, validation, and guidance that may have been absent or inconsistent in your early years. Rather than waiting for someone else to provide this care, re-parenting empowers you to meet these needs within yourself, creating a foundation of trust and stability that supports healing.</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children, we were deeply dependent on our caregivers for survival and belonging. When our needs for affection, acceptance, or safety were unmet, those wounds often became internalized as shame, fear, or insecurity. The inner child still holds those unmet needs, often surfacing in adult life as triggers, relational struggles, or a sense of emptiness. Re-parenting does not erase the past, but it offers a way to repair and rewire our relationship to ourselves in the present.</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re-parenting aligns with practices in attachment theory and inner parts work. By intentionally providing self-soothing, affirmations, and boundaries, we begin to internalize a secure, nurturing presence. This helps reduce self-criticism and promotes emotional regulation. Richard Schwartz’s Internal Family Systems model emphasizes that every part of us, including wounded child parts, can be cared for and integrated when the Self takes a leadership role with compassion and clarity. Through this process, we become both the loving parent and the protected child.</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re-parenting can be seen as an act of soul healing. Many traditions emphasize compassion toward the self as a mirror of divine love. By embracing and caring for the child within, we align ourselves with the larger flow of compassion and grace. In this way, re-parenting is not only psychological repair but also a spiritual practice of remembering our inherent worth.</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re-parenting often arises naturally. Journeys may bring vivid encounters with the inner child, showing us their pain, fear, or unmet longing. These moments can feel overwhelming, but they are also opportunities to extend compassion. Integration involves carrying this practice forward, offering daily care and reassurance to the inner child so that the transformation experienced in the journey becomes a living reality.</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re-parenting include:</w:t>
      </w:r>
    </w:p>
    <w:p w:rsidR="00000000" w:rsidDel="00000000" w:rsidP="00000000" w:rsidRDefault="00000000" w:rsidRPr="00000000" w14:paraId="000000AE">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Daily Check-ins</w:t>
      </w:r>
      <w:r w:rsidDel="00000000" w:rsidR="00000000" w:rsidRPr="00000000">
        <w:rPr>
          <w:rFonts w:ascii="Calibri" w:cs="Calibri" w:eastAsia="Calibri" w:hAnsi="Calibri"/>
          <w:sz w:val="20"/>
          <w:szCs w:val="20"/>
          <w:rtl w:val="0"/>
        </w:rPr>
        <w:t xml:space="preserve">: Pause each day to ask your inner child how they are feeling and what they need.</w:t>
      </w:r>
    </w:p>
    <w:p w:rsidR="00000000" w:rsidDel="00000000" w:rsidP="00000000" w:rsidRDefault="00000000" w:rsidRPr="00000000" w14:paraId="000000AF">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Affirmations</w:t>
      </w:r>
      <w:r w:rsidDel="00000000" w:rsidR="00000000" w:rsidRPr="00000000">
        <w:rPr>
          <w:rFonts w:ascii="Calibri" w:cs="Calibri" w:eastAsia="Calibri" w:hAnsi="Calibri"/>
          <w:sz w:val="20"/>
          <w:szCs w:val="20"/>
          <w:rtl w:val="0"/>
        </w:rPr>
        <w:t xml:space="preserve">: Speak gentle, nurturing words such as “You are safe,” “You are loved,” or “You belong.”</w:t>
      </w:r>
    </w:p>
    <w:p w:rsidR="00000000" w:rsidDel="00000000" w:rsidP="00000000" w:rsidRDefault="00000000" w:rsidRPr="00000000" w14:paraId="000000B0">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Soothing Rituals</w:t>
      </w:r>
      <w:r w:rsidDel="00000000" w:rsidR="00000000" w:rsidRPr="00000000">
        <w:rPr>
          <w:rFonts w:ascii="Calibri" w:cs="Calibri" w:eastAsia="Calibri" w:hAnsi="Calibri"/>
          <w:sz w:val="20"/>
          <w:szCs w:val="20"/>
          <w:rtl w:val="0"/>
        </w:rPr>
        <w:t xml:space="preserve">: Use touch, breath, or comforting imagery to calm the nervous system.</w:t>
      </w:r>
    </w:p>
    <w:p w:rsidR="00000000" w:rsidDel="00000000" w:rsidP="00000000" w:rsidRDefault="00000000" w:rsidRPr="00000000" w14:paraId="000000B1">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Boundaries</w:t>
      </w:r>
      <w:r w:rsidDel="00000000" w:rsidR="00000000" w:rsidRPr="00000000">
        <w:rPr>
          <w:rFonts w:ascii="Calibri" w:cs="Calibri" w:eastAsia="Calibri" w:hAnsi="Calibri"/>
          <w:sz w:val="20"/>
          <w:szCs w:val="20"/>
          <w:rtl w:val="0"/>
        </w:rPr>
        <w:t xml:space="preserve">: Provide structure and limits, which are also essential forms of care.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to re-parenting often comes from skepticism. Many people feel awkward talking to themselves as if to a child. Others worry it will make them too self-focused. Yet re-parenting is not about indulging the child within or regressing into immaturity. It is about providing balanced care—both nurture and structure—that builds resilience and maturity. When we meet our own needs with compassion, we are better able to show up in healthy ways for others.</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re-parenting is an act of reclaiming power. Instead of being bound by the wounds of the past, we become the compassionate authority in our own lives. We create a relationship with ourselves built on safety, love, and trust. This is the foundation for authentic healing and growth.</w:t>
      </w:r>
    </w:p>
    <w:p w:rsidR="00000000" w:rsidDel="00000000" w:rsidP="00000000" w:rsidRDefault="00000000" w:rsidRPr="00000000" w14:paraId="000000B4">
      <w:pPr>
        <w:pStyle w:val="Heading1"/>
        <w:spacing w:after="240" w:line="240" w:lineRule="auto"/>
        <w:rPr/>
      </w:pPr>
      <w:bookmarkStart w:colFirst="0" w:colLast="0" w:name="_s72z3hh7lcyt" w:id="52"/>
      <w:bookmarkEnd w:id="52"/>
      <w:r w:rsidDel="00000000" w:rsidR="00000000" w:rsidRPr="00000000">
        <w:rPr>
          <w:rtl w:val="0"/>
        </w:rPr>
        <w:t xml:space="preserve">Alternative View</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of re-parenting suggest that focusing heavily on self-care risks creating an echo chamber, where individuals rely solely on internal nurturing and overlook the transformative power of external relationships. From this perspective, while re-parenting is valuable, healing also requires opening to community, accountability, and support from others.</w:t>
      </w:r>
    </w:p>
    <w:p w:rsidR="00000000" w:rsidDel="00000000" w:rsidP="00000000" w:rsidRDefault="00000000" w:rsidRPr="00000000" w14:paraId="000000B6">
      <w:pPr>
        <w:pStyle w:val="Heading1"/>
        <w:spacing w:after="240" w:line="240" w:lineRule="auto"/>
        <w:rPr/>
      </w:pPr>
      <w:bookmarkStart w:colFirst="0" w:colLast="0" w:name="_kvn31jcsy7q3" w:id="53"/>
      <w:bookmarkEnd w:id="53"/>
      <w:r w:rsidDel="00000000" w:rsidR="00000000" w:rsidRPr="00000000">
        <w:rPr>
          <w:rtl w:val="0"/>
        </w:rPr>
        <w:t xml:space="preserve">Activity</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did I most need as a child that I did not receive? </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begin to offer that care to myself now? </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words of comfort or encouragement could I give my inner child today?</w:t>
        <w:br w:type="textWrapping"/>
      </w:r>
    </w:p>
    <w:p w:rsidR="00000000" w:rsidDel="00000000" w:rsidP="00000000" w:rsidRDefault="00000000" w:rsidRPr="00000000" w14:paraId="000000BA">
      <w:pPr>
        <w:pStyle w:val="Heading1"/>
        <w:spacing w:after="240" w:line="240" w:lineRule="auto"/>
        <w:rPr/>
      </w:pPr>
      <w:bookmarkStart w:colFirst="0" w:colLast="0" w:name="_jurjumsr8qg" w:id="54"/>
      <w:bookmarkEnd w:id="54"/>
      <w:r w:rsidDel="00000000" w:rsidR="00000000" w:rsidRPr="00000000">
        <w:rPr>
          <w:rtl w:val="0"/>
        </w:rPr>
        <w:t xml:space="preserve">Sources</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Bradshaw, J. (1990). </w:t>
      </w:r>
      <w:r w:rsidDel="00000000" w:rsidR="00000000" w:rsidRPr="00000000">
        <w:rPr>
          <w:rFonts w:ascii="Calibri" w:cs="Calibri" w:eastAsia="Calibri" w:hAnsi="Calibri"/>
          <w:i w:val="1"/>
          <w:sz w:val="20"/>
          <w:szCs w:val="20"/>
          <w:rtl w:val="0"/>
        </w:rPr>
        <w:t xml:space="preserve">Homecoming: Reclaiming and Championing Your Inner Child</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BE">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 A Clinician's Guide to Mindsight and Neural Integration</w:t>
      </w:r>
      <w:r w:rsidDel="00000000" w:rsidR="00000000" w:rsidRPr="00000000">
        <w:rPr>
          <w:rFonts w:ascii="Calibri" w:cs="Calibri" w:eastAsia="Calibri" w:hAnsi="Calibri"/>
          <w:sz w:val="20"/>
          <w:szCs w:val="20"/>
          <w:rtl w:val="0"/>
        </w:rPr>
        <w:t xml:space="preserve">. W. W. Norton &amp; Company.</w:t>
      </w:r>
      <w:r w:rsidDel="00000000" w:rsidR="00000000" w:rsidRPr="00000000">
        <w:rPr>
          <w:rtl w:val="0"/>
        </w:rPr>
      </w:r>
    </w:p>
    <w:p w:rsidR="00000000" w:rsidDel="00000000" w:rsidP="00000000" w:rsidRDefault="00000000" w:rsidRPr="00000000" w14:paraId="000000B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mre5nqrjbl3"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0">
      <w:pPr>
        <w:pStyle w:val="Heading1"/>
        <w:rPr/>
      </w:pPr>
      <w:bookmarkStart w:colFirst="0" w:colLast="0" w:name="_8b61q79ac30" w:id="56"/>
      <w:bookmarkEnd w:id="56"/>
      <w:r w:rsidDel="00000000" w:rsidR="00000000" w:rsidRPr="00000000">
        <w:rPr>
          <w:rtl w:val="0"/>
        </w:rPr>
        <w:t xml:space="preserve">Week</w:t>
      </w:r>
    </w:p>
    <w:p w:rsidR="00000000" w:rsidDel="00000000" w:rsidP="00000000" w:rsidRDefault="00000000" w:rsidRPr="00000000" w14:paraId="000000C1">
      <w:pPr>
        <w:rPr/>
      </w:pPr>
      <w:r w:rsidDel="00000000" w:rsidR="00000000" w:rsidRPr="00000000">
        <w:rPr>
          <w:rtl w:val="0"/>
        </w:rPr>
        <w:t xml:space="preserve">7</w:t>
      </w:r>
    </w:p>
    <w:p w:rsidR="00000000" w:rsidDel="00000000" w:rsidP="00000000" w:rsidRDefault="00000000" w:rsidRPr="00000000" w14:paraId="000000C2">
      <w:pPr>
        <w:pStyle w:val="Heading1"/>
        <w:rPr/>
      </w:pPr>
      <w:bookmarkStart w:colFirst="0" w:colLast="0" w:name="_ilefzgz18so8" w:id="57"/>
      <w:bookmarkEnd w:id="57"/>
      <w:r w:rsidDel="00000000" w:rsidR="00000000" w:rsidRPr="00000000">
        <w:rPr>
          <w:rtl w:val="0"/>
        </w:rPr>
        <w:t xml:space="preserve">Day</w:t>
      </w:r>
    </w:p>
    <w:p w:rsidR="00000000" w:rsidDel="00000000" w:rsidP="00000000" w:rsidRDefault="00000000" w:rsidRPr="00000000" w14:paraId="000000C3">
      <w:pPr>
        <w:rPr/>
      </w:pPr>
      <w:r w:rsidDel="00000000" w:rsidR="00000000" w:rsidRPr="00000000">
        <w:rPr>
          <w:rtl w:val="0"/>
        </w:rPr>
        <w:t xml:space="preserve">6</w:t>
      </w:r>
    </w:p>
    <w:p w:rsidR="00000000" w:rsidDel="00000000" w:rsidP="00000000" w:rsidRDefault="00000000" w:rsidRPr="00000000" w14:paraId="000000C4">
      <w:pPr>
        <w:pStyle w:val="Heading1"/>
        <w:rPr/>
      </w:pPr>
      <w:bookmarkStart w:colFirst="0" w:colLast="0" w:name="_j135od2x6br5" w:id="58"/>
      <w:bookmarkEnd w:id="58"/>
      <w:r w:rsidDel="00000000" w:rsidR="00000000" w:rsidRPr="00000000">
        <w:rPr>
          <w:rtl w:val="0"/>
        </w:rPr>
        <w:t xml:space="preserve">Day Title</w:t>
      </w:r>
    </w:p>
    <w:p w:rsidR="00000000" w:rsidDel="00000000" w:rsidP="00000000" w:rsidRDefault="00000000" w:rsidRPr="00000000" w14:paraId="000000C5">
      <w:pPr>
        <w:rPr/>
      </w:pPr>
      <w:r w:rsidDel="00000000" w:rsidR="00000000" w:rsidRPr="00000000">
        <w:rPr>
          <w:rtl w:val="0"/>
        </w:rPr>
        <w:t xml:space="preserve">Soothing the Child Within</w:t>
      </w:r>
    </w:p>
    <w:p w:rsidR="00000000" w:rsidDel="00000000" w:rsidP="00000000" w:rsidRDefault="00000000" w:rsidRPr="00000000" w14:paraId="000000C6">
      <w:pPr>
        <w:pStyle w:val="Heading1"/>
        <w:rPr/>
      </w:pPr>
      <w:bookmarkStart w:colFirst="0" w:colLast="0" w:name="_xcr5pd112682" w:id="59"/>
      <w:bookmarkEnd w:id="59"/>
      <w:r w:rsidDel="00000000" w:rsidR="00000000" w:rsidRPr="00000000">
        <w:rPr>
          <w:rtl w:val="0"/>
        </w:rPr>
        <w:t xml:space="preserve">Lesson Name</w:t>
      </w:r>
    </w:p>
    <w:p w:rsidR="00000000" w:rsidDel="00000000" w:rsidP="00000000" w:rsidRDefault="00000000" w:rsidRPr="00000000" w14:paraId="000000C7">
      <w:pPr>
        <w:rPr/>
      </w:pPr>
      <w:r w:rsidDel="00000000" w:rsidR="00000000" w:rsidRPr="00000000">
        <w:rPr>
          <w:rtl w:val="0"/>
        </w:rPr>
        <w:t xml:space="preserve">Meeting Your Inner Child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bycy1k2w8qx6" w:id="60"/>
      <w:bookmarkEnd w:id="60"/>
      <w:r w:rsidDel="00000000" w:rsidR="00000000" w:rsidRPr="00000000">
        <w:rPr>
          <w:rtl w:val="0"/>
        </w:rPr>
        <w:t xml:space="preserve">Meme</w:t>
      </w:r>
    </w:p>
    <w:p w:rsidR="00000000" w:rsidDel="00000000" w:rsidP="00000000" w:rsidRDefault="00000000" w:rsidRPr="00000000" w14:paraId="000000C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B">
      <w:pPr>
        <w:pStyle w:val="Heading1"/>
        <w:rPr/>
      </w:pPr>
      <w:bookmarkStart w:colFirst="0" w:colLast="0" w:name="_ysklczb2wx8l" w:id="61"/>
      <w:bookmarkEnd w:id="61"/>
      <w:r w:rsidDel="00000000" w:rsidR="00000000" w:rsidRPr="00000000">
        <w:rPr>
          <w:rtl w:val="0"/>
        </w:rPr>
        <w:t xml:space="preserve">Summary</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Soothing the inner child is the practice of calming and comforting our most tender parts. It creates emotional safety, supports integration, and builds a foundation of trust and compassion within.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e5o17kf4ysja" w:id="62"/>
      <w:bookmarkEnd w:id="62"/>
      <w:r w:rsidDel="00000000" w:rsidR="00000000" w:rsidRPr="00000000">
        <w:rPr>
          <w:rtl w:val="0"/>
        </w:rPr>
        <w:t xml:space="preserve">Daily Passage</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Soothing the inner child is the practice of responding to old pain with gentleness and presence. It means creating safety and comfort for the tender parts of ourselves that still hold fear, sadness, or longing. Many of us grew up without consistent soothing, which left the child within carrying unresolved distress. As adults, we now have the opportunity to learn how to calm and nurture this part of ourselves in ways that were once missing.</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soothing is essential for emotional regulation. Developmental research shows that children learn to regulate emotions through co-regulation with caregivers. When a parent holds a crying infant, hums, or gently rocks them, the child’s nervous system learns safety. If this care was absent or inconsistent, the nervous system may remain prone to anxiety or dysregulation in adulthood. By practicing self-soothing, we retrain our system to find balance. We offer to ourselves the calming presence that might not have been available in childhood.</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soothing the inner child is an act of compassion. It echoes the teachings of traditions that encourage loving-kindness and self-embrace. To sit with your fear or sadness, place a hand over your heart, and whisper words of comfort is to mirror the deep compassion of the soul. In this sense, soothing is not indulgence but reverence for the tender human within.</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soothing becomes especially important. Journeys often bring difficult emotions to the surface, such as grief, fear, or shame. Without soothing, these feelings can feel overwhelming. When we respond to them with calming practices, we ensure that insights from the journey can be processed without retraumatization. Soothing allows us to stay present with what emerges, turning intensity into integration.</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soothe the inner child include:</w:t>
      </w:r>
    </w:p>
    <w:p w:rsidR="00000000" w:rsidDel="00000000" w:rsidP="00000000" w:rsidRDefault="00000000" w:rsidRPr="00000000" w14:paraId="000000D4">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Self-touch</w:t>
      </w:r>
      <w:r w:rsidDel="00000000" w:rsidR="00000000" w:rsidRPr="00000000">
        <w:rPr>
          <w:rFonts w:ascii="Calibri" w:cs="Calibri" w:eastAsia="Calibri" w:hAnsi="Calibri"/>
          <w:sz w:val="20"/>
          <w:szCs w:val="20"/>
          <w:rtl w:val="0"/>
        </w:rPr>
        <w:t xml:space="preserve">: Placing a hand on the heart or hugging yourself gently.</w:t>
      </w:r>
    </w:p>
    <w:p w:rsidR="00000000" w:rsidDel="00000000" w:rsidP="00000000" w:rsidRDefault="00000000" w:rsidRPr="00000000" w14:paraId="000000D5">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Breathwork</w:t>
      </w:r>
      <w:r w:rsidDel="00000000" w:rsidR="00000000" w:rsidRPr="00000000">
        <w:rPr>
          <w:rFonts w:ascii="Calibri" w:cs="Calibri" w:eastAsia="Calibri" w:hAnsi="Calibri"/>
          <w:sz w:val="20"/>
          <w:szCs w:val="20"/>
          <w:rtl w:val="0"/>
        </w:rPr>
        <w:t xml:space="preserve">: Breathing slowly, with a longer exhale, to signal safety to the nervous system.</w:t>
      </w:r>
    </w:p>
    <w:p w:rsidR="00000000" w:rsidDel="00000000" w:rsidP="00000000" w:rsidRDefault="00000000" w:rsidRPr="00000000" w14:paraId="000000D6">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Affirmations</w:t>
      </w:r>
      <w:r w:rsidDel="00000000" w:rsidR="00000000" w:rsidRPr="00000000">
        <w:rPr>
          <w:rFonts w:ascii="Calibri" w:cs="Calibri" w:eastAsia="Calibri" w:hAnsi="Calibri"/>
          <w:sz w:val="20"/>
          <w:szCs w:val="20"/>
          <w:rtl w:val="0"/>
        </w:rPr>
        <w:t xml:space="preserve">: Speaking kind, nurturing words such as “You are safe” or “You are loved.”</w:t>
      </w:r>
    </w:p>
    <w:p w:rsidR="00000000" w:rsidDel="00000000" w:rsidP="00000000" w:rsidRDefault="00000000" w:rsidRPr="00000000" w14:paraId="000000D7">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Imagery</w:t>
      </w:r>
      <w:r w:rsidDel="00000000" w:rsidR="00000000" w:rsidRPr="00000000">
        <w:rPr>
          <w:rFonts w:ascii="Calibri" w:cs="Calibri" w:eastAsia="Calibri" w:hAnsi="Calibri"/>
          <w:sz w:val="20"/>
          <w:szCs w:val="20"/>
          <w:rtl w:val="0"/>
        </w:rPr>
        <w:t xml:space="preserve">: Visualizing yourself holding the child within, wrapping them in warmth and light.</w:t>
      </w:r>
    </w:p>
    <w:p w:rsidR="00000000" w:rsidDel="00000000" w:rsidP="00000000" w:rsidRDefault="00000000" w:rsidRPr="00000000" w14:paraId="000000D8">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Soothing activities</w:t>
      </w:r>
      <w:r w:rsidDel="00000000" w:rsidR="00000000" w:rsidRPr="00000000">
        <w:rPr>
          <w:rFonts w:ascii="Calibri" w:cs="Calibri" w:eastAsia="Calibri" w:hAnsi="Calibri"/>
          <w:sz w:val="20"/>
          <w:szCs w:val="20"/>
          <w:rtl w:val="0"/>
        </w:rPr>
        <w:t xml:space="preserve">: Listening to calming music, taking a warm bath, or spending quiet time in nature.</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challenges of soothing is the voice of the inner critic, which may say that you do not deserve comfort or that soothing is childish. This belief often mirrors the messages we received in childhood when our needs were dismissed. By gently countering that voice with compassion, we reassert our right to care and healing.</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resistance is the fear that soothing will lead to avoidance. It is important to distinguish between healthy soothing and numbing. Numbing disconnects us from feelings, while soothing helps us stay connected without being overwhelmed. Soothing is not an escape but a way of creating safety so that deeper healing can unfold.</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soothing the inner child builds a foundation of trust. Each time we comfort ourselves, we affirm that the child within is not alone anymore. Over time, this practice restores a sense of security and belonging that was once missing. Healing becomes not about erasing wounds but about holding them with kindness.</w:t>
      </w:r>
    </w:p>
    <w:p w:rsidR="00000000" w:rsidDel="00000000" w:rsidP="00000000" w:rsidRDefault="00000000" w:rsidRPr="00000000" w14:paraId="000000DC">
      <w:pPr>
        <w:pStyle w:val="Heading1"/>
        <w:spacing w:after="240" w:line="240" w:lineRule="auto"/>
        <w:rPr/>
      </w:pPr>
      <w:bookmarkStart w:colFirst="0" w:colLast="0" w:name="_r6mexynnclzg" w:id="63"/>
      <w:bookmarkEnd w:id="63"/>
      <w:r w:rsidDel="00000000" w:rsidR="00000000" w:rsidRPr="00000000">
        <w:rPr>
          <w:rtl w:val="0"/>
        </w:rPr>
        <w:t xml:space="preserve">Alternative View</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suggest that focusing too heavily on soothing may risk avoiding deeper work. From this view, soothing should be balanced with practices of reflection and processing to ensure lasting healing.</w:t>
      </w:r>
    </w:p>
    <w:p w:rsidR="00000000" w:rsidDel="00000000" w:rsidP="00000000" w:rsidRDefault="00000000" w:rsidRPr="00000000" w14:paraId="000000DE">
      <w:pPr>
        <w:pStyle w:val="Heading1"/>
        <w:spacing w:after="240" w:line="240" w:lineRule="auto"/>
        <w:rPr/>
      </w:pPr>
      <w:bookmarkStart w:colFirst="0" w:colLast="0" w:name="_9v34jiuel48n" w:id="64"/>
      <w:bookmarkEnd w:id="64"/>
      <w:r w:rsidDel="00000000" w:rsidR="00000000" w:rsidRPr="00000000">
        <w:rPr>
          <w:rtl w:val="0"/>
        </w:rPr>
        <w:t xml:space="preserve">Activity</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me feel soothed and safe in my body? </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bring these practices to my inner child when they feel distressed? </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words of comfort do I long to hear most?</w:t>
      </w:r>
    </w:p>
    <w:p w:rsidR="00000000" w:rsidDel="00000000" w:rsidP="00000000" w:rsidRDefault="00000000" w:rsidRPr="00000000" w14:paraId="000000E2">
      <w:pPr>
        <w:pStyle w:val="Heading1"/>
        <w:spacing w:after="240" w:line="240" w:lineRule="auto"/>
        <w:rPr/>
      </w:pPr>
      <w:bookmarkStart w:colFirst="0" w:colLast="0" w:name="_jnhfxz23khlh" w:id="65"/>
      <w:bookmarkEnd w:id="65"/>
      <w:r w:rsidDel="00000000" w:rsidR="00000000" w:rsidRPr="00000000">
        <w:rPr>
          <w:rtl w:val="0"/>
        </w:rPr>
        <w:t xml:space="preserve">Sources</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 A Clinician's Guide to Mindsight and Neural Integration</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E7">
      <w:pPr>
        <w:spacing w:after="240" w:before="240" w:line="240" w:lineRule="auto"/>
        <w:rPr/>
      </w:pPr>
      <w:r w:rsidDel="00000000" w:rsidR="00000000" w:rsidRPr="00000000">
        <w:rPr>
          <w:rFonts w:ascii="Calibri" w:cs="Calibri" w:eastAsia="Calibri" w:hAnsi="Calibri"/>
          <w:sz w:val="20"/>
          <w:szCs w:val="20"/>
          <w:rtl w:val="0"/>
        </w:rPr>
        <w:t xml:space="preserve">Bradshaw, J. (1990). </w:t>
      </w:r>
      <w:r w:rsidDel="00000000" w:rsidR="00000000" w:rsidRPr="00000000">
        <w:rPr>
          <w:rFonts w:ascii="Calibri" w:cs="Calibri" w:eastAsia="Calibri" w:hAnsi="Calibri"/>
          <w:i w:val="1"/>
          <w:sz w:val="20"/>
          <w:szCs w:val="20"/>
          <w:rtl w:val="0"/>
        </w:rPr>
        <w:t xml:space="preserve">Homecoming: Reclaiming and Championing Your Inner Child</w:t>
      </w:r>
      <w:r w:rsidDel="00000000" w:rsidR="00000000" w:rsidRPr="00000000">
        <w:rPr>
          <w:rFonts w:ascii="Calibri" w:cs="Calibri" w:eastAsia="Calibri" w:hAnsi="Calibri"/>
          <w:sz w:val="20"/>
          <w:szCs w:val="20"/>
          <w:rtl w:val="0"/>
        </w:rPr>
        <w:t xml:space="preserve">. Bantam.</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