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kob5dqamv7ns"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4</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The Body As A Teacher</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Body As Healer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piece explores the body as a teacher, showing how it communicates through sensations of discomfort, pleasure, and ease. Somatic awareness helps us notice patterns, release stored tension, and reconnect with resilience and joy. Across spiritual, cultural, and therapeutic traditions, the body has been honored as a source of wisdom. By listening with curiosity rather than judgment, we discover embodied knowing that supports healing, integration, and deeper trust in ourselves.</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much of modern life, the body is treated like a tool, something to be managed, controlled, or pushed to achieve the goals of the mind. Yet when we slow down, we can discover that the body is not only a vessel but also a teacher. Its lessons come through sensation, rhythm, and the ways it responds to life.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teaches us through discomfort. Tension, fatigue, or pain are reminders that we may be moving too quickly, holding on too tightly, or ignoring a deeper need. While the mind may rationalize or dismiss these signals, the body persists. A tight stomach before a difficult conversation, a lump in the throat when words remain unspoken, or exhaustion after overextending ourselves are the body’s ways of asking us to pay attention.</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also teaches through pleasure and ease. The warmth of a hug, the satisfaction of stretching into space, or the deep exhale that follows laughter remind us of what nourishes and sustains us. These embodied lessons show us where joy lives, guiding us toward experiences that replenish rather than deplete.</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Treating the body as a teacher requires curiosity instead of judgment. Rather than labeling sensations as “good” or “bad,” we can ask what they are trying to tell us. Sometimes the message is practical: rest, water, or food. At other times, it is emotional or relational: a need for boundaries, connection, or expression. The body often recognizes truth before the mind can explain it.</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somatic practice, the body is understood as a source of experiential knowledge. Sensations, perceptions, and movement reveal how our inner life and the outer world are intertwined. Becoming more aware of subtle bodily cues like muscle tension, breath, or fatigue fosters self-regulation, improves posture, supports healing, and invites us into greater well-being. When we learn to listen to these signals, we begin to trust our own inner compass.</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might think of this as embodied knowing, a way of learning that arises not from abstract thought but from lived sensation. The body communicates constantly, sending messages through tightness, flutter, or release. These are not just distractions from the mind’s work but essential forms of understanding. When we integrate what the body shows us with our emotional and mental states, we move toward a more holistic experience of self.</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not only an abstract idea but something we can notice in the everyday. A clenched jaw during conflict, a deep sigh at the end of a long day, or shoulders softening in the presence of someone we trust are all somatic cues. By making small shifts, loosening, breathing, adjusting, we begin to rewrite long-standing patterns of reactivity. Over time, these choices create more freedom and resilience.</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awareness is also a powerful tool for healing. It helps us access what words alone cannot reach, which is why it has been so valuable in trauma therapy, chronic pain treatment, and stress reduction. A trembling hand or a quivering voice can hold truths long buried in the nervous system. When given space and compassion, the body can release what has been carried for years, opening pathways to renewal.</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wisdom traditions have long known what modern therapies are rediscovering: that the body is not an obstacle to overcome but a guide to deeper presence. Yoga uses movement and breath as pathways to insight. Indigenous practices honor the body through ritual and dance as a way of connecting to land and ancestry. Mindfulness invites us to use sensation itself as a doorway to awareness. In all of these traditions, the body is not separate from spirit but part of its expression.</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see the body as teacher is also to practice humility. The mind often insists it knows best, yet when we soften into sensation, we discover forms of intelligence that thought cannot reach. Each ache, flutter, or release becomes a doorway to deeper understanding.</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this often becomes unmistakable. Trembling, shivering, or waves of warmth may arise without explanation, carrying lessons about release and renewal. Insights arrive not always as words but as embodied knowing: a heart opening, a belly softening, a spine lengthening. The work of integration is to keep listening afterward, allowing the body to continue guiding us back into balance.</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the body is not separate from who we are. It is the ground of our being. By learning to receive its lessons, we cultivate intimacy with ourselves and trust in the wisdom we carry. In this relationship, healing becomes less about striving and more about unfolding.</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pStyle w:val="Heading1"/>
        <w:spacing w:after="240" w:before="240" w:line="240" w:lineRule="auto"/>
        <w:rPr/>
      </w:pPr>
      <w:bookmarkStart w:colFirst="0" w:colLast="0" w:name="_rcgpjhksue36" w:id="8"/>
      <w:bookmarkEnd w:id="8"/>
      <w:r w:rsidDel="00000000" w:rsidR="00000000" w:rsidRPr="00000000">
        <w:rPr>
          <w:rtl w:val="0"/>
        </w:rPr>
        <w:t xml:space="preserve">Alternative View</w:t>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many traditions and practices emphasize the body’s wisdom, some argue that bodily signals can be unreliable. Stress, trauma, or illness may cause the body to send confusing or misleading cues, such as chronic pain without clear cause or anxiety-driven physical responses. From this perspective, somatic awareness alone may not be enough. A balanced approach can integrate bodily awareness with cognitive insight, medical knowledge, and social context to create a fuller picture of well-being. The body offers wisdom, but it benefits from partnership with the mind and other sources of knowledge.</w:t>
      </w:r>
    </w:p>
    <w:p w:rsidR="00000000" w:rsidDel="00000000" w:rsidP="00000000" w:rsidRDefault="00000000" w:rsidRPr="00000000" w14:paraId="0000001F">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recent time when your body signaled discomfort. What was it asking for? How did you respond?</w:t>
        <w:br w:type="textWrapping"/>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a moment of ease or pleasure that your body gave you this week? How did it shape your mood or outlook?</w:t>
        <w:br w:type="textWrapping"/>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there sensations you tend to ignore or dismiss? What might shift if you gave them more attention?</w:t>
        <w:br w:type="textWrapping"/>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what ways have cultural or family messages shaped your relationship with your body’s signals?</w:t>
        <w:br w:type="textWrapping"/>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After a psychedelic or deeply moving experience, what physical sensations lingered with you? What might they be teaching you now?</w:t>
        <w:br w:type="textWrapping"/>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notice truth in your body before your mind can name it?</w:t>
        <w:br w:type="textWrapping"/>
      </w:r>
    </w:p>
    <w:p w:rsidR="00000000" w:rsidDel="00000000" w:rsidP="00000000" w:rsidRDefault="00000000" w:rsidRPr="00000000" w14:paraId="00000026">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028">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Peter A.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 1997.</w:t>
        <w:br w:type="textWrapping"/>
      </w:r>
    </w:p>
    <w:p w:rsidR="00000000" w:rsidDel="00000000" w:rsidP="00000000" w:rsidRDefault="00000000" w:rsidRPr="00000000" w14:paraId="0000002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Bessel. </w:t>
      </w:r>
      <w:r w:rsidDel="00000000" w:rsidR="00000000" w:rsidRPr="00000000">
        <w:rPr>
          <w:rFonts w:ascii="Calibri" w:cs="Calibri" w:eastAsia="Calibri" w:hAnsi="Calibri"/>
          <w:i w:val="1"/>
          <w:sz w:val="20"/>
          <w:szCs w:val="20"/>
          <w:rtl w:val="0"/>
        </w:rPr>
        <w:t xml:space="preserve">The Body Keeps the Score: Brain, Mind, and Body in the Healing of Trauma.</w:t>
      </w:r>
      <w:r w:rsidDel="00000000" w:rsidR="00000000" w:rsidRPr="00000000">
        <w:rPr>
          <w:rFonts w:ascii="Calibri" w:cs="Calibri" w:eastAsia="Calibri" w:hAnsi="Calibri"/>
          <w:sz w:val="20"/>
          <w:szCs w:val="20"/>
          <w:rtl w:val="0"/>
        </w:rPr>
        <w:t xml:space="preserve"> Viking, 2014.</w:t>
        <w:br w:type="textWrapping"/>
      </w:r>
    </w:p>
    <w:p w:rsidR="00000000" w:rsidDel="00000000" w:rsidP="00000000" w:rsidRDefault="00000000" w:rsidRPr="00000000" w14:paraId="0000002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Kabat-Zinn, Jon. </w:t>
      </w:r>
      <w:r w:rsidDel="00000000" w:rsidR="00000000" w:rsidRPr="00000000">
        <w:rPr>
          <w:rFonts w:ascii="Calibri" w:cs="Calibri" w:eastAsia="Calibri" w:hAnsi="Calibri"/>
          <w:i w:val="1"/>
          <w:sz w:val="20"/>
          <w:szCs w:val="20"/>
          <w:rtl w:val="0"/>
        </w:rPr>
        <w:t xml:space="preserve">Full Catastrophe Living: Using the Wisdom of Your Body and Mind to Face Stress, Pain, and Illness.</w:t>
      </w:r>
      <w:r w:rsidDel="00000000" w:rsidR="00000000" w:rsidRPr="00000000">
        <w:rPr>
          <w:rFonts w:ascii="Calibri" w:cs="Calibri" w:eastAsia="Calibri" w:hAnsi="Calibri"/>
          <w:sz w:val="20"/>
          <w:szCs w:val="20"/>
          <w:rtl w:val="0"/>
        </w:rPr>
        <w:t xml:space="preserve"> Bantam, 2013.</w:t>
        <w:br w:type="textWrapping"/>
      </w:r>
    </w:p>
    <w:p w:rsidR="00000000" w:rsidDel="00000000" w:rsidP="00000000" w:rsidRDefault="00000000" w:rsidRPr="00000000" w14:paraId="0000002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Johnson, Robert. </w:t>
      </w:r>
      <w:r w:rsidDel="00000000" w:rsidR="00000000" w:rsidRPr="00000000">
        <w:rPr>
          <w:rFonts w:ascii="Calibri" w:cs="Calibri" w:eastAsia="Calibri" w:hAnsi="Calibri"/>
          <w:i w:val="1"/>
          <w:sz w:val="20"/>
          <w:szCs w:val="20"/>
          <w:rtl w:val="0"/>
        </w:rPr>
        <w:t xml:space="preserve">Ecstasy: Understanding the Psychology of Joy.</w:t>
      </w:r>
      <w:r w:rsidDel="00000000" w:rsidR="00000000" w:rsidRPr="00000000">
        <w:rPr>
          <w:rFonts w:ascii="Calibri" w:cs="Calibri" w:eastAsia="Calibri" w:hAnsi="Calibri"/>
          <w:sz w:val="20"/>
          <w:szCs w:val="20"/>
          <w:rtl w:val="0"/>
        </w:rPr>
        <w:t xml:space="preserve"> HarperOne, 1987.</w:t>
        <w:br w:type="textWrapping"/>
      </w:r>
    </w:p>
    <w:p w:rsidR="00000000" w:rsidDel="00000000" w:rsidP="00000000" w:rsidRDefault="00000000" w:rsidRPr="00000000" w14:paraId="0000002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Caldwell, Christine. </w:t>
      </w:r>
      <w:r w:rsidDel="00000000" w:rsidR="00000000" w:rsidRPr="00000000">
        <w:rPr>
          <w:rFonts w:ascii="Calibri" w:cs="Calibri" w:eastAsia="Calibri" w:hAnsi="Calibri"/>
          <w:i w:val="1"/>
          <w:sz w:val="20"/>
          <w:szCs w:val="20"/>
          <w:rtl w:val="0"/>
        </w:rPr>
        <w:t xml:space="preserve">Bodyfulness: Somatic Practices for Presence, Empowerment, and Waking Up in This Life.</w:t>
      </w:r>
      <w:r w:rsidDel="00000000" w:rsidR="00000000" w:rsidRPr="00000000">
        <w:rPr>
          <w:rFonts w:ascii="Calibri" w:cs="Calibri" w:eastAsia="Calibri" w:hAnsi="Calibri"/>
          <w:sz w:val="20"/>
          <w:szCs w:val="20"/>
          <w:rtl w:val="0"/>
        </w:rPr>
        <w:t xml:space="preserve"> Shambhala, 2018.</w:t>
      </w:r>
    </w:p>
    <w:p w:rsidR="00000000" w:rsidDel="00000000" w:rsidP="00000000" w:rsidRDefault="00000000" w:rsidRPr="00000000" w14:paraId="0000002E">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F">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30">
      <w:pPr>
        <w:rPr/>
      </w:pPr>
      <w:r w:rsidDel="00000000" w:rsidR="00000000" w:rsidRPr="00000000">
        <w:rPr>
          <w:rtl w:val="0"/>
        </w:rPr>
        <w:t xml:space="preserve">Body</w:t>
      </w:r>
    </w:p>
    <w:p w:rsidR="00000000" w:rsidDel="00000000" w:rsidP="00000000" w:rsidRDefault="00000000" w:rsidRPr="00000000" w14:paraId="00000031">
      <w:pPr>
        <w:pStyle w:val="Heading1"/>
        <w:rPr/>
      </w:pPr>
      <w:bookmarkStart w:colFirst="0" w:colLast="0" w:name="_gzgkrk3lgvoq" w:id="12"/>
      <w:bookmarkEnd w:id="12"/>
      <w:r w:rsidDel="00000000" w:rsidR="00000000" w:rsidRPr="00000000">
        <w:rPr>
          <w:rtl w:val="0"/>
        </w:rPr>
        <w:t xml:space="preserve">Modality</w:t>
      </w:r>
    </w:p>
    <w:p w:rsidR="00000000" w:rsidDel="00000000" w:rsidP="00000000" w:rsidRDefault="00000000" w:rsidRPr="00000000" w14:paraId="00000032">
      <w:pPr>
        <w:rPr/>
      </w:pPr>
      <w:r w:rsidDel="00000000" w:rsidR="00000000" w:rsidRPr="00000000">
        <w:rPr>
          <w:rtl w:val="0"/>
        </w:rPr>
        <w:t xml:space="preserve">Somatic</w:t>
      </w:r>
    </w:p>
    <w:p w:rsidR="00000000" w:rsidDel="00000000" w:rsidP="00000000" w:rsidRDefault="00000000" w:rsidRPr="00000000" w14:paraId="0000003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00kbu7g8dyw"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35">
      <w:pPr>
        <w:pStyle w:val="Heading1"/>
        <w:rPr/>
      </w:pPr>
      <w:bookmarkStart w:colFirst="0" w:colLast="0" w:name="_nsmbwkua3pn8" w:id="14"/>
      <w:bookmarkEnd w:id="14"/>
      <w:r w:rsidDel="00000000" w:rsidR="00000000" w:rsidRPr="00000000">
        <w:rPr>
          <w:rtl w:val="0"/>
        </w:rPr>
        <w:t xml:space="preserve">Week</w:t>
      </w:r>
    </w:p>
    <w:p w:rsidR="00000000" w:rsidDel="00000000" w:rsidP="00000000" w:rsidRDefault="00000000" w:rsidRPr="00000000" w14:paraId="00000036">
      <w:pPr>
        <w:rPr/>
      </w:pPr>
      <w:r w:rsidDel="00000000" w:rsidR="00000000" w:rsidRPr="00000000">
        <w:rPr>
          <w:rtl w:val="0"/>
        </w:rPr>
        <w:t xml:space="preserve">4</w:t>
      </w:r>
    </w:p>
    <w:p w:rsidR="00000000" w:rsidDel="00000000" w:rsidP="00000000" w:rsidRDefault="00000000" w:rsidRPr="00000000" w14:paraId="00000037">
      <w:pPr>
        <w:pStyle w:val="Heading1"/>
        <w:rPr/>
      </w:pPr>
      <w:bookmarkStart w:colFirst="0" w:colLast="0" w:name="_f0jyagusehj6" w:id="15"/>
      <w:bookmarkEnd w:id="15"/>
      <w:r w:rsidDel="00000000" w:rsidR="00000000" w:rsidRPr="00000000">
        <w:rPr>
          <w:rtl w:val="0"/>
        </w:rPr>
        <w:t xml:space="preserve">Day</w:t>
      </w:r>
    </w:p>
    <w:p w:rsidR="00000000" w:rsidDel="00000000" w:rsidP="00000000" w:rsidRDefault="00000000" w:rsidRPr="00000000" w14:paraId="00000038">
      <w:pPr>
        <w:rPr/>
      </w:pPr>
      <w:r w:rsidDel="00000000" w:rsidR="00000000" w:rsidRPr="00000000">
        <w:rPr>
          <w:rtl w:val="0"/>
        </w:rPr>
        <w:t xml:space="preserve">2</w:t>
      </w:r>
    </w:p>
    <w:p w:rsidR="00000000" w:rsidDel="00000000" w:rsidP="00000000" w:rsidRDefault="00000000" w:rsidRPr="00000000" w14:paraId="00000039">
      <w:pPr>
        <w:pStyle w:val="Heading1"/>
        <w:rPr/>
      </w:pPr>
      <w:bookmarkStart w:colFirst="0" w:colLast="0" w:name="_m2tsl3mcnhtd" w:id="16"/>
      <w:bookmarkEnd w:id="16"/>
      <w:r w:rsidDel="00000000" w:rsidR="00000000" w:rsidRPr="00000000">
        <w:rPr>
          <w:rtl w:val="0"/>
        </w:rPr>
        <w:t xml:space="preserve">Day Title</w:t>
      </w:r>
    </w:p>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Body Memory: How the Body Holds Experience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bdjcy6cbk7uc" w:id="17"/>
      <w:bookmarkEnd w:id="17"/>
      <w:r w:rsidDel="00000000" w:rsidR="00000000" w:rsidRPr="00000000">
        <w:rPr>
          <w:rtl w:val="0"/>
        </w:rPr>
        <w:t xml:space="preserve">Lesson Name</w:t>
      </w:r>
    </w:p>
    <w:p w:rsidR="00000000" w:rsidDel="00000000" w:rsidP="00000000" w:rsidRDefault="00000000" w:rsidRPr="00000000" w14:paraId="0000003D">
      <w:pPr>
        <w:rPr/>
      </w:pPr>
      <w:r w:rsidDel="00000000" w:rsidR="00000000" w:rsidRPr="00000000">
        <w:rPr>
          <w:rtl w:val="0"/>
        </w:rPr>
        <w:t xml:space="preserve">Body As Healer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rPr/>
      </w:pPr>
      <w:bookmarkStart w:colFirst="0" w:colLast="0" w:name="_1enb1po8vdqq" w:id="18"/>
      <w:bookmarkEnd w:id="18"/>
      <w:r w:rsidDel="00000000" w:rsidR="00000000" w:rsidRPr="00000000">
        <w:rPr>
          <w:rtl w:val="0"/>
        </w:rPr>
        <w:t xml:space="preserve">Meme</w:t>
      </w:r>
    </w:p>
    <w:p w:rsidR="00000000" w:rsidDel="00000000" w:rsidP="00000000" w:rsidRDefault="00000000" w:rsidRPr="00000000" w14:paraId="0000004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41">
      <w:pPr>
        <w:pStyle w:val="Heading1"/>
        <w:rPr/>
      </w:pPr>
      <w:bookmarkStart w:colFirst="0" w:colLast="0" w:name="_k7485is1sbk6" w:id="19"/>
      <w:bookmarkEnd w:id="19"/>
      <w:r w:rsidDel="00000000" w:rsidR="00000000" w:rsidRPr="00000000">
        <w:rPr>
          <w:rtl w:val="0"/>
        </w:rPr>
        <w:t xml:space="preserve">Summary</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holds memory, often carrying what the mind cannot. Overwhelming experiences may be stored as tension, posture, or sensations that surface unexpectedly. Reich’s concept of “armoring” helps explain how unexpressed emotions solidify into muscular holding patterns, narrowing our capacity for vitality and ease. Somatic release practices—such as shaking, breath, movement, and sound—help the body complete unfinished stress responses, allowing balance to return. Across spiritual traditions, therapy, and psychedelic integration, the body is understood as a wise guide. By softening the armor and listening to its messages, we reclaim resilience, freedom, and deeper presence.</w:t>
      </w:r>
    </w:p>
    <w:p w:rsidR="00000000" w:rsidDel="00000000" w:rsidP="00000000" w:rsidRDefault="00000000" w:rsidRPr="00000000" w14:paraId="00000043">
      <w:pPr>
        <w:pStyle w:val="Heading1"/>
        <w:rPr/>
      </w:pPr>
      <w:bookmarkStart w:colFirst="0" w:colLast="0" w:name="_9yr3oudnwv57" w:id="20"/>
      <w:bookmarkEnd w:id="20"/>
      <w:r w:rsidDel="00000000" w:rsidR="00000000" w:rsidRPr="00000000">
        <w:rPr>
          <w:rtl w:val="0"/>
        </w:rPr>
        <w:t xml:space="preserve">Daily Passage</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holds memory. While we often think of memory as something stored in the mind, many experiences, especially overwhelming ones, are remembered through the body. These body memories may show up as tension, pain, posture, or sensations that seem to arise without clear reason. A smell, sound, or gesture may trigger an old feeling before the mind even realizes what is happening.</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overwhelming events occur, the body’s natural stress response may not have the chance to complete. Energy that was mobilized for fight or flight can remain stuck, leading to patterns of bracing, numbing, or shutting down. Over time, this unprocessed energy may contribute to chronic stress, emotional reactivity, or disconnection. Trauma researchers often describe this as “the body keeps the score.” Recognizing this helps us understand that our reactions are not flaws but protective responses the body once needed.</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release is the process of helping the body complete what it could not finish in the past. This does not mean reliving painful experiences but allowing the body to discharge stored energy in safe and gentle ways. Release may happen through shaking, trembling, tears, sighing, laughter, or changes in posture and breath. These natural responses are the body’s intelligence restoring balance.</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recognizing body memory reframes sudden or confusing reactions. A tight chest, urge to withdraw, or unexplained exhaustion may not reflect the present moment but an old imprint seeking completion. With awareness and compassion, we can meet these experiences not with shame but with curiosity.</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Reich, an early psychoanalyst, described how emotions can be held in the body through what he called “armoring.” When feelings such as fear, anger, or grief are repeatedly suppressed, the body creates protective layers of muscular tension. Shoulders that stay tight, jaws that clench, or stomachs that harden are not random; they are physical strategies the body has learned to contain emotions that once felt unsafe to express. While armoring can help us cope in the moment, over time it narrows our range of expression, limits vitality, and contributes to pain or rigidity. Recognizing this can shift our perspective from self-blame to understanding: our bodies are not betraying us, they are protecting us in the best way they know how.</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body memory can be seen as a form of wisdom. The body carries not only pain but also resilience, holding the story of how we endured and survived. Somatic release then becomes an act of honoring the body’s intelligence, allowing it to express and restore itself. Many traditions use ritual, dance, or song as communal forms of release, helping both individuals and communities metabolize collective stress.</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body memories often surface vividly. A person may feel shaking, pressure, waves of energy, or emotional release moving through them. While this can be unsettling, it is often the body’s way of attempting to complete long-held patterns. With safe support, these experiences can be profoundly healing. Integration then involves continuing to listen to the body afterward, giving it gentle ways to move, discharge, and express what was stirred up.</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support somatic release include:</w:t>
      </w:r>
    </w:p>
    <w:p w:rsidR="00000000" w:rsidDel="00000000" w:rsidP="00000000" w:rsidRDefault="00000000" w:rsidRPr="00000000" w14:paraId="0000004C">
      <w:pPr>
        <w:numPr>
          <w:ilvl w:val="0"/>
          <w:numId w:val="4"/>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Shaking.</w:t>
      </w:r>
      <w:r w:rsidDel="00000000" w:rsidR="00000000" w:rsidRPr="00000000">
        <w:rPr>
          <w:rFonts w:ascii="Calibri" w:cs="Calibri" w:eastAsia="Calibri" w:hAnsi="Calibri"/>
          <w:sz w:val="20"/>
          <w:szCs w:val="20"/>
          <w:rtl w:val="0"/>
        </w:rPr>
        <w:t xml:space="preserve"> Stand with feet grounded and gently shake the body, letting movement spread naturally.</w:t>
        <w:br w:type="textWrapping"/>
      </w:r>
    </w:p>
    <w:p w:rsidR="00000000" w:rsidDel="00000000" w:rsidP="00000000" w:rsidRDefault="00000000" w:rsidRPr="00000000" w14:paraId="0000004D">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Vocal expression.</w:t>
      </w:r>
      <w:r w:rsidDel="00000000" w:rsidR="00000000" w:rsidRPr="00000000">
        <w:rPr>
          <w:rFonts w:ascii="Calibri" w:cs="Calibri" w:eastAsia="Calibri" w:hAnsi="Calibri"/>
          <w:sz w:val="20"/>
          <w:szCs w:val="20"/>
          <w:rtl w:val="0"/>
        </w:rPr>
        <w:t xml:space="preserve"> Humming, sighing, or making sound helps release tension in the throat and chest.</w:t>
        <w:br w:type="textWrapping"/>
      </w:r>
    </w:p>
    <w:p w:rsidR="00000000" w:rsidDel="00000000" w:rsidP="00000000" w:rsidRDefault="00000000" w:rsidRPr="00000000" w14:paraId="0000004E">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Movement.</w:t>
      </w:r>
      <w:r w:rsidDel="00000000" w:rsidR="00000000" w:rsidRPr="00000000">
        <w:rPr>
          <w:rFonts w:ascii="Calibri" w:cs="Calibri" w:eastAsia="Calibri" w:hAnsi="Calibri"/>
          <w:sz w:val="20"/>
          <w:szCs w:val="20"/>
          <w:rtl w:val="0"/>
        </w:rPr>
        <w:t xml:space="preserve"> Stretching, dancing, or walking allows energy to flow where it has been stuck.</w:t>
        <w:br w:type="textWrapping"/>
      </w:r>
    </w:p>
    <w:p w:rsidR="00000000" w:rsidDel="00000000" w:rsidP="00000000" w:rsidRDefault="00000000" w:rsidRPr="00000000" w14:paraId="0000004F">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Breath awareness.</w:t>
      </w:r>
      <w:r w:rsidDel="00000000" w:rsidR="00000000" w:rsidRPr="00000000">
        <w:rPr>
          <w:rFonts w:ascii="Calibri" w:cs="Calibri" w:eastAsia="Calibri" w:hAnsi="Calibri"/>
          <w:sz w:val="20"/>
          <w:szCs w:val="20"/>
          <w:rtl w:val="0"/>
        </w:rPr>
        <w:t xml:space="preserve"> Notice when the breath is held and gently encourage release with longer exhales.</w:t>
        <w:br w:type="textWrapping"/>
      </w:r>
    </w:p>
    <w:p w:rsidR="00000000" w:rsidDel="00000000" w:rsidP="00000000" w:rsidRDefault="00000000" w:rsidRPr="00000000" w14:paraId="00000050">
      <w:pPr>
        <w:numPr>
          <w:ilvl w:val="0"/>
          <w:numId w:val="4"/>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Gentle touch.</w:t>
      </w:r>
      <w:r w:rsidDel="00000000" w:rsidR="00000000" w:rsidRPr="00000000">
        <w:rPr>
          <w:rFonts w:ascii="Calibri" w:cs="Calibri" w:eastAsia="Calibri" w:hAnsi="Calibri"/>
          <w:sz w:val="20"/>
          <w:szCs w:val="20"/>
          <w:rtl w:val="0"/>
        </w:rPr>
        <w:t xml:space="preserve"> Placing hands on areas of tension brings warmth and attention that encourages softening.</w:t>
        <w:br w:type="textWrapping"/>
      </w:r>
    </w:p>
    <w:p w:rsidR="00000000" w:rsidDel="00000000" w:rsidP="00000000" w:rsidRDefault="00000000" w:rsidRPr="00000000" w14:paraId="0000005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body memory and somatic release remind us that healing is not only a mental process. The body remembers, and the body can let go. By creating space for gentle release, we invite freedom, presence, and renewed vitality. When we soften the armor and allow emotion to move, we reclaim not only balance but also the full aliveness of being.</w:t>
      </w:r>
    </w:p>
    <w:p w:rsidR="00000000" w:rsidDel="00000000" w:rsidP="00000000" w:rsidRDefault="00000000" w:rsidRPr="00000000" w14:paraId="00000052">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3">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4">
      <w:pPr>
        <w:pStyle w:val="Heading1"/>
        <w:spacing w:after="240" w:before="240" w:line="240" w:lineRule="auto"/>
        <w:rPr/>
      </w:pPr>
      <w:bookmarkStart w:colFirst="0" w:colLast="0" w:name="_p2iomxw4qoup" w:id="21"/>
      <w:bookmarkEnd w:id="21"/>
      <w:r w:rsidDel="00000000" w:rsidR="00000000" w:rsidRPr="00000000">
        <w:rPr>
          <w:rtl w:val="0"/>
        </w:rPr>
      </w:r>
    </w:p>
    <w:p w:rsidR="00000000" w:rsidDel="00000000" w:rsidP="00000000" w:rsidRDefault="00000000" w:rsidRPr="00000000" w14:paraId="00000055">
      <w:pPr>
        <w:pStyle w:val="Heading1"/>
        <w:spacing w:after="240" w:before="240" w:line="240" w:lineRule="auto"/>
        <w:rPr/>
      </w:pPr>
      <w:bookmarkStart w:colFirst="0" w:colLast="0" w:name="_ps1qih7b1spy" w:id="22"/>
      <w:bookmarkEnd w:id="22"/>
      <w:r w:rsidDel="00000000" w:rsidR="00000000" w:rsidRPr="00000000">
        <w:rPr>
          <w:rtl w:val="0"/>
        </w:rPr>
        <w:t xml:space="preserve">Alternative View</w:t>
      </w:r>
    </w:p>
    <w:p w:rsidR="00000000" w:rsidDel="00000000" w:rsidP="00000000" w:rsidRDefault="00000000" w:rsidRPr="00000000" w14:paraId="0000005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somatic release can be deeply healing, some critics note that focusing solely on the body may overlook other dimensions of healing. For instance, chronic pain or tension may be influenced by structural, medical, or environmental factors, not only unresolved emotions. Similarly, revisiting body memory without proper support can sometimes feel overwhelming. From this perspective, somatic work is most effective when integrated with psychological insight, medical care, and relational support. The body offers wisdom, but it may not hold the entire picture.</w:t>
      </w:r>
    </w:p>
    <w:p w:rsidR="00000000" w:rsidDel="00000000" w:rsidP="00000000" w:rsidRDefault="00000000" w:rsidRPr="00000000" w14:paraId="00000057">
      <w:pPr>
        <w:pStyle w:val="Heading1"/>
        <w:spacing w:after="240" w:line="240" w:lineRule="auto"/>
        <w:rPr/>
      </w:pPr>
      <w:bookmarkStart w:colFirst="0" w:colLast="0" w:name="_5m81b6hg0zv5" w:id="23"/>
      <w:bookmarkEnd w:id="23"/>
      <w:r w:rsidDel="00000000" w:rsidR="00000000" w:rsidRPr="00000000">
        <w:rPr>
          <w:rtl w:val="0"/>
        </w:rPr>
        <w:t xml:space="preserve">Activity</w:t>
      </w:r>
    </w:p>
    <w:p w:rsidR="00000000" w:rsidDel="00000000" w:rsidP="00000000" w:rsidRDefault="00000000" w:rsidRPr="00000000" w14:paraId="0000005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your body “knew” something before your mind did. What was the lesson?</w:t>
      </w:r>
    </w:p>
    <w:p w:rsidR="00000000" w:rsidDel="00000000" w:rsidP="00000000" w:rsidRDefault="00000000" w:rsidRPr="00000000" w14:paraId="0000005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t xml:space="preserve">When do I notice tension or tightness in my body? What emotions might be connected to that holding?</w:t>
        <w:br w:type="textWrapping"/>
      </w:r>
    </w:p>
    <w:p w:rsidR="00000000" w:rsidDel="00000000" w:rsidP="00000000" w:rsidRDefault="00000000" w:rsidRPr="00000000" w14:paraId="0000005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I sense “armor” in my posture or movement, and how might it have once protected me?</w:t>
        <w:br w:type="textWrapping"/>
      </w:r>
    </w:p>
    <w:p w:rsidR="00000000" w:rsidDel="00000000" w:rsidP="00000000" w:rsidRDefault="00000000" w:rsidRPr="00000000" w14:paraId="0000005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me feel safe enough to soften or release?</w:t>
        <w:br w:type="textWrapping"/>
      </w:r>
    </w:p>
    <w:p w:rsidR="00000000" w:rsidDel="00000000" w:rsidP="00000000" w:rsidRDefault="00000000" w:rsidRPr="00000000" w14:paraId="0000005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Have I ever experienced shaking, tears, or spontaneous movement during healing or spiritual work? What did I learn from that?</w:t>
        <w:br w:type="textWrapping"/>
      </w:r>
    </w:p>
    <w:p w:rsidR="00000000" w:rsidDel="00000000" w:rsidP="00000000" w:rsidRDefault="00000000" w:rsidRPr="00000000" w14:paraId="0000005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I distinguish between sensations connected to the present and those that may be echoes of past experiences?</w:t>
        <w:br w:type="textWrapping"/>
      </w:r>
    </w:p>
    <w:p w:rsidR="00000000" w:rsidDel="00000000" w:rsidP="00000000" w:rsidRDefault="00000000" w:rsidRPr="00000000" w14:paraId="0000005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(movement, sound, breath, ritual) help me feel more spacious and alive in my body?</w:t>
        <w:br w:type="textWrapping"/>
      </w:r>
    </w:p>
    <w:p w:rsidR="00000000" w:rsidDel="00000000" w:rsidP="00000000" w:rsidRDefault="00000000" w:rsidRPr="00000000" w14:paraId="0000005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moments of stress, how might I invite curiosity about what my body is holding rather than judging or resisting it?</w:t>
      </w:r>
    </w:p>
    <w:p w:rsidR="00000000" w:rsidDel="00000000" w:rsidP="00000000" w:rsidRDefault="00000000" w:rsidRPr="00000000" w14:paraId="0000006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06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 body were a teacher, what lesson might it be offering you right now?</w:t>
      </w:r>
    </w:p>
    <w:p w:rsidR="00000000" w:rsidDel="00000000" w:rsidP="00000000" w:rsidRDefault="00000000" w:rsidRPr="00000000" w14:paraId="00000062">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Potential Tools:</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Somatic journaling:</w:t>
      </w:r>
      <w:r w:rsidDel="00000000" w:rsidR="00000000" w:rsidRPr="00000000">
        <w:rPr>
          <w:rFonts w:ascii="Calibri" w:cs="Calibri" w:eastAsia="Calibri" w:hAnsi="Calibri"/>
          <w:sz w:val="20"/>
          <w:szCs w:val="20"/>
          <w:rtl w:val="0"/>
        </w:rPr>
        <w:t xml:space="preserve"> Choose a recurring body sensation and write about it. Where do you feel it? When does it show up? What might it be asking for?</w:t>
        <w:br w:type="textWrapping"/>
      </w:r>
    </w:p>
    <w:p w:rsidR="00000000" w:rsidDel="00000000" w:rsidP="00000000" w:rsidRDefault="00000000" w:rsidRPr="00000000" w14:paraId="0000006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Release ritual:</w:t>
      </w:r>
      <w:r w:rsidDel="00000000" w:rsidR="00000000" w:rsidRPr="00000000">
        <w:rPr>
          <w:rFonts w:ascii="Calibri" w:cs="Calibri" w:eastAsia="Calibri" w:hAnsi="Calibri"/>
          <w:sz w:val="20"/>
          <w:szCs w:val="20"/>
          <w:rtl w:val="0"/>
        </w:rPr>
        <w:t xml:space="preserve"> Set aside 5 minutes to shake, hum, or stretch, letting your body move in whatever way feels natural. Notice any shifts afterward.</w:t>
        <w:br w:type="textWrapping"/>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Compassionate touch:</w:t>
      </w:r>
      <w:r w:rsidDel="00000000" w:rsidR="00000000" w:rsidRPr="00000000">
        <w:rPr>
          <w:rFonts w:ascii="Calibri" w:cs="Calibri" w:eastAsia="Calibri" w:hAnsi="Calibri"/>
          <w:sz w:val="20"/>
          <w:szCs w:val="20"/>
          <w:rtl w:val="0"/>
        </w:rPr>
        <w:t xml:space="preserve"> Place a hand gently on an area of tension and breathe into it, silently saying, “I see you. You are safe now.”</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068">
      <w:pPr>
        <w:pStyle w:val="Heading1"/>
        <w:spacing w:after="240" w:line="240" w:lineRule="auto"/>
        <w:rPr/>
      </w:pPr>
      <w:bookmarkStart w:colFirst="0" w:colLast="0" w:name="_2z8kwkul1s61" w:id="24"/>
      <w:bookmarkEnd w:id="24"/>
      <w:r w:rsidDel="00000000" w:rsidR="00000000" w:rsidRPr="00000000">
        <w:rPr>
          <w:rtl w:val="0"/>
        </w:rPr>
        <w:t xml:space="preserve">Sources</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Reich, W. (1949). </w:t>
      </w:r>
      <w:r w:rsidDel="00000000" w:rsidR="00000000" w:rsidRPr="00000000">
        <w:rPr>
          <w:rFonts w:ascii="Calibri" w:cs="Calibri" w:eastAsia="Calibri" w:hAnsi="Calibri"/>
          <w:i w:val="1"/>
          <w:sz w:val="20"/>
          <w:szCs w:val="20"/>
          <w:rtl w:val="0"/>
        </w:rPr>
        <w:t xml:space="preserve">Character Analysis</w:t>
      </w:r>
      <w:r w:rsidDel="00000000" w:rsidR="00000000" w:rsidRPr="00000000">
        <w:rPr>
          <w:rFonts w:ascii="Calibri" w:cs="Calibri" w:eastAsia="Calibri" w:hAnsi="Calibri"/>
          <w:sz w:val="20"/>
          <w:szCs w:val="20"/>
          <w:rtl w:val="0"/>
        </w:rPr>
        <w:t xml:space="preserve">. Orgone Institute Press.</w:t>
        <w:br w:type="textWrapping"/>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 (2014). </w:t>
      </w:r>
      <w:r w:rsidDel="00000000" w:rsidR="00000000" w:rsidRPr="00000000">
        <w:rPr>
          <w:rFonts w:ascii="Calibri" w:cs="Calibri" w:eastAsia="Calibri" w:hAnsi="Calibri"/>
          <w:i w:val="1"/>
          <w:sz w:val="20"/>
          <w:szCs w:val="20"/>
          <w:rtl w:val="0"/>
        </w:rPr>
        <w:t xml:space="preserve">The Body Keeps the Score: Brain, Mind, and Body in the Healing of Trauma</w:t>
      </w:r>
      <w:r w:rsidDel="00000000" w:rsidR="00000000" w:rsidRPr="00000000">
        <w:rPr>
          <w:rFonts w:ascii="Calibri" w:cs="Calibri" w:eastAsia="Calibri" w:hAnsi="Calibri"/>
          <w:sz w:val="20"/>
          <w:szCs w:val="20"/>
          <w:rtl w:val="0"/>
        </w:rPr>
        <w:t xml:space="preserve">. Viking.</w:t>
        <w:br w:type="textWrapping"/>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Levine, P. (1997). </w:t>
      </w:r>
      <w:r w:rsidDel="00000000" w:rsidR="00000000" w:rsidRPr="00000000">
        <w:rPr>
          <w:rFonts w:ascii="Calibri" w:cs="Calibri" w:eastAsia="Calibri" w:hAnsi="Calibri"/>
          <w:i w:val="1"/>
          <w:sz w:val="20"/>
          <w:szCs w:val="20"/>
          <w:rtl w:val="0"/>
        </w:rPr>
        <w:t xml:space="preserve">Waking the Tiger: Healing Trauma</w:t>
      </w:r>
      <w:r w:rsidDel="00000000" w:rsidR="00000000" w:rsidRPr="00000000">
        <w:rPr>
          <w:rFonts w:ascii="Calibri" w:cs="Calibri" w:eastAsia="Calibri" w:hAnsi="Calibri"/>
          <w:sz w:val="20"/>
          <w:szCs w:val="20"/>
          <w:rtl w:val="0"/>
        </w:rPr>
        <w:t xml:space="preserve">. North Atlantic Books.</w:t>
        <w:br w:type="textWrapping"/>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Ogden, P., &amp; Fisher, J. (2015). </w:t>
      </w:r>
      <w:r w:rsidDel="00000000" w:rsidR="00000000" w:rsidRPr="00000000">
        <w:rPr>
          <w:rFonts w:ascii="Calibri" w:cs="Calibri" w:eastAsia="Calibri" w:hAnsi="Calibri"/>
          <w:i w:val="1"/>
          <w:sz w:val="20"/>
          <w:szCs w:val="20"/>
          <w:rtl w:val="0"/>
        </w:rPr>
        <w:t xml:space="preserve">Sensorimotor Psychotherapy: Interventions for Trauma and Attachment</w:t>
      </w:r>
      <w:r w:rsidDel="00000000" w:rsidR="00000000" w:rsidRPr="00000000">
        <w:rPr>
          <w:rFonts w:ascii="Calibri" w:cs="Calibri" w:eastAsia="Calibri" w:hAnsi="Calibri"/>
          <w:sz w:val="20"/>
          <w:szCs w:val="20"/>
          <w:rtl w:val="0"/>
        </w:rPr>
        <w:t xml:space="preserve">. Norton.</w:t>
        <w:br w:type="textWrapping"/>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Rothschild, B. (2000). </w:t>
      </w:r>
      <w:r w:rsidDel="00000000" w:rsidR="00000000" w:rsidRPr="00000000">
        <w:rPr>
          <w:rFonts w:ascii="Calibri" w:cs="Calibri" w:eastAsia="Calibri" w:hAnsi="Calibri"/>
          <w:i w:val="1"/>
          <w:sz w:val="20"/>
          <w:szCs w:val="20"/>
          <w:rtl w:val="0"/>
        </w:rPr>
        <w:t xml:space="preserve">The Body Remembers: The Psychophysiology of Trauma and Trauma Treatment</w:t>
      </w:r>
      <w:r w:rsidDel="00000000" w:rsidR="00000000" w:rsidRPr="00000000">
        <w:rPr>
          <w:rFonts w:ascii="Calibri" w:cs="Calibri" w:eastAsia="Calibri" w:hAnsi="Calibri"/>
          <w:sz w:val="20"/>
          <w:szCs w:val="20"/>
          <w:rtl w:val="0"/>
        </w:rPr>
        <w:t xml:space="preserve">. Norton.</w:t>
        <w:br w:type="textWrapping"/>
      </w:r>
    </w:p>
    <w:p w:rsidR="00000000" w:rsidDel="00000000" w:rsidP="00000000" w:rsidRDefault="00000000" w:rsidRPr="00000000" w14:paraId="0000006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Totton, N. (2003). </w:t>
      </w:r>
      <w:r w:rsidDel="00000000" w:rsidR="00000000" w:rsidRPr="00000000">
        <w:rPr>
          <w:rFonts w:ascii="Calibri" w:cs="Calibri" w:eastAsia="Calibri" w:hAnsi="Calibri"/>
          <w:i w:val="1"/>
          <w:sz w:val="20"/>
          <w:szCs w:val="20"/>
          <w:rtl w:val="0"/>
        </w:rPr>
        <w:t xml:space="preserve">Body Psychotherapy: An Introduction</w:t>
      </w:r>
      <w:r w:rsidDel="00000000" w:rsidR="00000000" w:rsidRPr="00000000">
        <w:rPr>
          <w:rFonts w:ascii="Calibri" w:cs="Calibri" w:eastAsia="Calibri" w:hAnsi="Calibri"/>
          <w:sz w:val="20"/>
          <w:szCs w:val="20"/>
          <w:rtl w:val="0"/>
        </w:rPr>
        <w:t xml:space="preserve">. Open University Press.</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1">
      <w:pPr>
        <w:pStyle w:val="Heading1"/>
        <w:rPr/>
      </w:pPr>
      <w:bookmarkStart w:colFirst="0" w:colLast="0" w:name="_3xl3frha77sh" w:id="25"/>
      <w:bookmarkEnd w:id="25"/>
      <w:r w:rsidDel="00000000" w:rsidR="00000000" w:rsidRPr="00000000">
        <w:rPr>
          <w:rtl w:val="0"/>
        </w:rPr>
        <w:t xml:space="preserve">Domain</w:t>
      </w:r>
    </w:p>
    <w:p w:rsidR="00000000" w:rsidDel="00000000" w:rsidP="00000000" w:rsidRDefault="00000000" w:rsidRPr="00000000" w14:paraId="00000072">
      <w:pPr>
        <w:rPr/>
      </w:pPr>
      <w:r w:rsidDel="00000000" w:rsidR="00000000" w:rsidRPr="00000000">
        <w:rPr>
          <w:rtl w:val="0"/>
        </w:rPr>
        <w:t xml:space="preserve">Body</w:t>
      </w:r>
    </w:p>
    <w:p w:rsidR="00000000" w:rsidDel="00000000" w:rsidP="00000000" w:rsidRDefault="00000000" w:rsidRPr="00000000" w14:paraId="00000073">
      <w:pPr>
        <w:pStyle w:val="Heading1"/>
        <w:rPr/>
      </w:pPr>
      <w:bookmarkStart w:colFirst="0" w:colLast="0" w:name="_4npdtend5w4f" w:id="26"/>
      <w:bookmarkEnd w:id="26"/>
      <w:r w:rsidDel="00000000" w:rsidR="00000000" w:rsidRPr="00000000">
        <w:rPr>
          <w:rtl w:val="0"/>
        </w:rPr>
        <w:t xml:space="preserve">Modality</w:t>
      </w:r>
    </w:p>
    <w:p w:rsidR="00000000" w:rsidDel="00000000" w:rsidP="00000000" w:rsidRDefault="00000000" w:rsidRPr="00000000" w14:paraId="00000074">
      <w:pPr>
        <w:rPr/>
      </w:pPr>
      <w:r w:rsidDel="00000000" w:rsidR="00000000" w:rsidRPr="00000000">
        <w:rPr>
          <w:rtl w:val="0"/>
        </w:rPr>
        <w:t xml:space="preserve">Somatic</w:t>
      </w:r>
    </w:p>
    <w:p w:rsidR="00000000" w:rsidDel="00000000" w:rsidP="00000000" w:rsidRDefault="00000000" w:rsidRPr="00000000" w14:paraId="0000007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4ezpvcqmf9bz"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77">
      <w:pPr>
        <w:pStyle w:val="Heading1"/>
        <w:rPr/>
      </w:pPr>
      <w:bookmarkStart w:colFirst="0" w:colLast="0" w:name="_riui836br1ve" w:id="28"/>
      <w:bookmarkEnd w:id="28"/>
      <w:r w:rsidDel="00000000" w:rsidR="00000000" w:rsidRPr="00000000">
        <w:rPr>
          <w:rtl w:val="0"/>
        </w:rPr>
        <w:t xml:space="preserve">Week</w:t>
      </w:r>
    </w:p>
    <w:p w:rsidR="00000000" w:rsidDel="00000000" w:rsidP="00000000" w:rsidRDefault="00000000" w:rsidRPr="00000000" w14:paraId="00000078">
      <w:pPr>
        <w:rPr/>
      </w:pPr>
      <w:r w:rsidDel="00000000" w:rsidR="00000000" w:rsidRPr="00000000">
        <w:rPr>
          <w:rtl w:val="0"/>
        </w:rPr>
        <w:t xml:space="preserve">4</w:t>
      </w:r>
    </w:p>
    <w:p w:rsidR="00000000" w:rsidDel="00000000" w:rsidP="00000000" w:rsidRDefault="00000000" w:rsidRPr="00000000" w14:paraId="00000079">
      <w:pPr>
        <w:pStyle w:val="Heading1"/>
        <w:rPr/>
      </w:pPr>
      <w:bookmarkStart w:colFirst="0" w:colLast="0" w:name="_trwmvzk4aesw" w:id="29"/>
      <w:bookmarkEnd w:id="29"/>
      <w:r w:rsidDel="00000000" w:rsidR="00000000" w:rsidRPr="00000000">
        <w:rPr>
          <w:rtl w:val="0"/>
        </w:rPr>
        <w:t xml:space="preserve">Day</w:t>
      </w:r>
    </w:p>
    <w:p w:rsidR="00000000" w:rsidDel="00000000" w:rsidP="00000000" w:rsidRDefault="00000000" w:rsidRPr="00000000" w14:paraId="0000007A">
      <w:pPr>
        <w:rPr/>
      </w:pPr>
      <w:r w:rsidDel="00000000" w:rsidR="00000000" w:rsidRPr="00000000">
        <w:rPr>
          <w:rtl w:val="0"/>
        </w:rPr>
        <w:t xml:space="preserve">1</w:t>
      </w:r>
    </w:p>
    <w:p w:rsidR="00000000" w:rsidDel="00000000" w:rsidP="00000000" w:rsidRDefault="00000000" w:rsidRPr="00000000" w14:paraId="0000007B">
      <w:pPr>
        <w:pStyle w:val="Heading1"/>
        <w:rPr/>
      </w:pPr>
      <w:bookmarkStart w:colFirst="0" w:colLast="0" w:name="_4t20sil242ta" w:id="30"/>
      <w:bookmarkEnd w:id="30"/>
      <w:r w:rsidDel="00000000" w:rsidR="00000000" w:rsidRPr="00000000">
        <w:rPr>
          <w:rtl w:val="0"/>
        </w:rPr>
        <w:t xml:space="preserve">Day Title</w:t>
      </w:r>
    </w:p>
    <w:p w:rsidR="00000000" w:rsidDel="00000000" w:rsidP="00000000" w:rsidRDefault="00000000" w:rsidRPr="00000000" w14:paraId="0000007C">
      <w:pPr>
        <w:rPr/>
      </w:pPr>
      <w:r w:rsidDel="00000000" w:rsidR="00000000" w:rsidRPr="00000000">
        <w:rPr>
          <w:rtl w:val="0"/>
        </w:rPr>
        <w:t xml:space="preserve">Body Wisdom</w:t>
      </w:r>
    </w:p>
    <w:p w:rsidR="00000000" w:rsidDel="00000000" w:rsidP="00000000" w:rsidRDefault="00000000" w:rsidRPr="00000000" w14:paraId="0000007D">
      <w:pPr>
        <w:pStyle w:val="Heading1"/>
        <w:rPr/>
      </w:pPr>
      <w:bookmarkStart w:colFirst="0" w:colLast="0" w:name="_hljdutl6apbf" w:id="31"/>
      <w:bookmarkEnd w:id="31"/>
      <w:r w:rsidDel="00000000" w:rsidR="00000000" w:rsidRPr="00000000">
        <w:rPr>
          <w:rtl w:val="0"/>
        </w:rPr>
        <w:t xml:space="preserve">Lesson Name</w:t>
      </w:r>
    </w:p>
    <w:p w:rsidR="00000000" w:rsidDel="00000000" w:rsidP="00000000" w:rsidRDefault="00000000" w:rsidRPr="00000000" w14:paraId="0000007E">
      <w:pPr>
        <w:rPr/>
      </w:pPr>
      <w:r w:rsidDel="00000000" w:rsidR="00000000" w:rsidRPr="00000000">
        <w:rPr>
          <w:rtl w:val="0"/>
        </w:rPr>
        <w:t xml:space="preserve">Body As Healer</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sinvwcq60rgk" w:id="32"/>
      <w:bookmarkEnd w:id="32"/>
      <w:r w:rsidDel="00000000" w:rsidR="00000000" w:rsidRPr="00000000">
        <w:rPr>
          <w:rtl w:val="0"/>
        </w:rPr>
        <w:t xml:space="preserve">Meme</w:t>
      </w:r>
    </w:p>
    <w:p w:rsidR="00000000" w:rsidDel="00000000" w:rsidP="00000000" w:rsidRDefault="00000000" w:rsidRPr="00000000" w14:paraId="0000008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2">
      <w:pPr>
        <w:pStyle w:val="Heading1"/>
        <w:rPr/>
      </w:pPr>
      <w:bookmarkStart w:colFirst="0" w:colLast="0" w:name="_4loykzn4ghpf" w:id="33"/>
      <w:bookmarkEnd w:id="33"/>
      <w:r w:rsidDel="00000000" w:rsidR="00000000" w:rsidRPr="00000000">
        <w:rPr>
          <w:rtl w:val="0"/>
        </w:rPr>
        <w:t xml:space="preserve">Summary</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and mind are not separate systems but one living process. The body communicates with the mind through sensation, influencing mood, thought, and perception. Stress and trauma reveal how deeply this connection shapes health and resilience, while practices like breathing, movement, and bottom-up awareness restore balance. By listening to bodily signals with curiosity, we strengthen self-regulation and invite deeper presence.</w:t>
      </w:r>
    </w:p>
    <w:p w:rsidR="00000000" w:rsidDel="00000000" w:rsidP="00000000" w:rsidRDefault="00000000" w:rsidRPr="00000000" w14:paraId="00000084">
      <w:pPr>
        <w:pStyle w:val="Heading1"/>
        <w:rPr/>
      </w:pPr>
      <w:bookmarkStart w:colFirst="0" w:colLast="0" w:name="_ezd0hdx2uf05" w:id="34"/>
      <w:bookmarkEnd w:id="34"/>
      <w:r w:rsidDel="00000000" w:rsidR="00000000" w:rsidRPr="00000000">
        <w:rPr>
          <w:rtl w:val="0"/>
        </w:rPr>
        <w:t xml:space="preserve">Daily Passage</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often speak of the body and mind as if they are separate: the body as physical, the mind as mental, one following the other’s lead. Yet when we slow down and pay attention, it becomes clear that body and mind are not two distinct systems but one living process. Thoughts shape posture, emotions influence heartbeat, and physical states shift mood and perception. The connection between body and mind is not a theory to be proven but an experience we can feel in every breath, sensation, and response.</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constantly communicates with the mind through a web of signals. A racing pulse tells us we are anxious, a soft belly signals safety, and tense shoulders reflect effort or worry. Neuroscience calls this process interoception: the awareness of internal bodily states. When we are tuned in to these cues, we can better regulate emotions and respond with wisdom. When we ignore them, the mind may spin in stories while the body continues to hold the truth of our experience.</w:t>
      </w:r>
    </w:p>
    <w:p w:rsidR="00000000" w:rsidDel="00000000" w:rsidP="00000000" w:rsidRDefault="00000000" w:rsidRPr="00000000" w14:paraId="0000008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Stress offers a simple example of this connection. When the mind perceives a threat, whether a looming deadline or a car swerving on the road, the body reacts with the same fight or flight response that once helped our ancestors survive. Muscles tighten, breath shortens, and adrenaline courses through the system. If the danger passes and we allow the body to settle, balance is restored. But when stress becomes chronic, the body remains braced, and the mind grows restless and fatigued. We see here not only how the mind shapes the body but how the body, held in constant tension, reshapes the mind’s capacity for clarity and calm.</w:t>
      </w:r>
    </w:p>
    <w:p w:rsidR="00000000" w:rsidDel="00000000" w:rsidP="00000000" w:rsidRDefault="00000000" w:rsidRPr="00000000" w14:paraId="0000008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reverse is also true: the body can shift the mind. A few slow breaths can soften anxiety. A walk in nature can ease rumination. Stretching, dancing, or shaking can release what words cannot touch. These practices work not by bypassing the mind but by reminding it that the body holds tools for regulation and renewal. Instead of trying to think our way out of every challenge, we can let the body lead us toward balance.</w:t>
      </w:r>
    </w:p>
    <w:p w:rsidR="00000000" w:rsidDel="00000000" w:rsidP="00000000" w:rsidRDefault="00000000" w:rsidRPr="00000000" w14:paraId="0000008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Trauma research further illustrates the inseparability of body and mind. When overwhelming events occur, the body’s natural defense responses of fight, flight, or freeze may not fully complete. The unprocessed energy becomes held in the nervous system, showing up as chronic pain, numbness, or emotional reactivity. In these cases, talk alone may not resolve the pattern. Approaches that include the body, such as somatic therapy, yoga, or breathwork, help release what words cannot reach. Healing emerges not only through insight but through movement, sensation, and the gentle unraveling of what has been stored.</w:t>
      </w:r>
    </w:p>
    <w:p w:rsidR="00000000" w:rsidDel="00000000" w:rsidP="00000000" w:rsidRDefault="00000000" w:rsidRPr="00000000" w14:paraId="0000008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Bottom-up processing is another way to understand the body–mind connection. While top-down processing begins with thoughts and beliefs shaping how we interpret the body, bottom-up processing begins with raw sensation. A flutter in the stomach, a quickened pulse, or the subtle pull of posture sends information upward to influence emotion and perception. This is why we may feel uneasy before we can explain why, or sense trust in someone before we consciously know it. By paying attention to these bodily signals, we allow experience to unfold from sensation to awareness rather than forcing the mind to control or explain everything. Bottom-up practices such as breath awareness, mindful movement, or focusing attention on sensation help us reconnect with the intelligence of the body and bring the mind into alignment with it.</w:t>
      </w:r>
    </w:p>
    <w:p w:rsidR="00000000" w:rsidDel="00000000" w:rsidP="00000000" w:rsidRDefault="00000000" w:rsidRPr="00000000" w14:paraId="0000008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Cultivating this connection in everyday life begins with simple awareness. We can pause to notice the breath, track sensations as they rise and fall, or pay attention to how posture reflects mood. When we are stressed, do we collapse inward or puff up outward? When we are joyful, how does the body express it? This curiosity turns the body from a background object into an active participant in self-understanding.</w:t>
      </w:r>
    </w:p>
    <w:p w:rsidR="00000000" w:rsidDel="00000000" w:rsidP="00000000" w:rsidRDefault="00000000" w:rsidRPr="00000000" w14:paraId="0000008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the body–mind connection is an invitation to wholeness. When we honor the body’s signals, we give the mind clarity. When we calm the mind, the body finds ease. Together they create the conditions for presence, resilience, and healing. Rather than trying to control one with the other, we can learn to listen, to soften, and to trust the dialogue already happening within us.</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By living into this connection, healing becomes less about fixing and more about aligning. Each breath, sensation, and thought belongs to one living system, reminding us that body and mind are not two but one. In this awareness, we rediscover a deeper sense of balance, the quiet knowing that our wholeness has been here all along.</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pStyle w:val="Heading1"/>
        <w:spacing w:after="240" w:before="240" w:line="240" w:lineRule="auto"/>
        <w:rPr/>
      </w:pPr>
      <w:bookmarkStart w:colFirst="0" w:colLast="0" w:name="_8ipubyerqtzw" w:id="35"/>
      <w:bookmarkEnd w:id="35"/>
      <w:r w:rsidDel="00000000" w:rsidR="00000000" w:rsidRPr="00000000">
        <w:rPr>
          <w:rtl w:val="0"/>
        </w:rPr>
        <w:t xml:space="preserve">Alternative View</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the body–mind connection is powerful, it is not the sole pathway to healing. Physical illness or structural pain may not always be resolved through awareness alone, just as emotional suffering may require relational or psychological support beyond somatic practices. Focusing exclusively on body cues can also be misleading when those cues are shaped by anxiety or trauma. A balanced approach integrates body awareness with cognitive insight, relational connection, and, when needed, medical care.</w:t>
      </w:r>
    </w:p>
    <w:p w:rsidR="00000000" w:rsidDel="00000000" w:rsidP="00000000" w:rsidRDefault="00000000" w:rsidRPr="00000000" w14:paraId="00000091">
      <w:pPr>
        <w:pStyle w:val="Heading1"/>
        <w:spacing w:after="240" w:line="240" w:lineRule="auto"/>
        <w:rPr/>
      </w:pPr>
      <w:bookmarkStart w:colFirst="0" w:colLast="0" w:name="_ityoxxj3sfst" w:id="36"/>
      <w:bookmarkEnd w:id="36"/>
      <w:r w:rsidDel="00000000" w:rsidR="00000000" w:rsidRPr="00000000">
        <w:rPr>
          <w:rtl w:val="0"/>
        </w:rPr>
        <w:t xml:space="preserve">Activity</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my body signal stress before my mind recognizes it?</w:t>
        <w:br w:type="textWrapping"/>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sensations tell me I feel safe or at ease?</w:t>
        <w:br w:type="textWrapping"/>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I shift my posture or breath, how does my mood or thinking change?</w:t>
        <w:br w:type="textWrapping"/>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moments of overwhelm, what happens in my body first?</w:t>
        <w:br w:type="textWrapping"/>
      </w:r>
    </w:p>
    <w:p w:rsidR="00000000" w:rsidDel="00000000" w:rsidP="00000000" w:rsidRDefault="00000000" w:rsidRPr="00000000" w14:paraId="0000009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bottom-up awareness, starting from sensation, change the way I respond to challenges?</w:t>
        <w:br w:type="textWrapping"/>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daily practice could help me strengthen trust in my body’s signals?</w:t>
        <w:br w:type="textWrapping"/>
      </w:r>
    </w:p>
    <w:p w:rsidR="00000000" w:rsidDel="00000000" w:rsidP="00000000" w:rsidRDefault="00000000" w:rsidRPr="00000000" w14:paraId="0000009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I notice a disconnect between body and mind, and how might I gently bridge it?</w:t>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09A">
      <w:pPr>
        <w:pStyle w:val="Heading3"/>
        <w:keepNext w:val="0"/>
        <w:keepLines w:val="0"/>
        <w:spacing w:before="280" w:line="240" w:lineRule="auto"/>
        <w:rPr>
          <w:rFonts w:ascii="Calibri" w:cs="Calibri" w:eastAsia="Calibri" w:hAnsi="Calibri"/>
          <w:b w:val="1"/>
          <w:color w:val="000000"/>
          <w:sz w:val="26"/>
          <w:szCs w:val="26"/>
        </w:rPr>
      </w:pPr>
      <w:bookmarkStart w:colFirst="0" w:colLast="0" w:name="_f00nesu2nycl" w:id="37"/>
      <w:bookmarkEnd w:id="37"/>
      <w:r w:rsidDel="00000000" w:rsidR="00000000" w:rsidRPr="00000000">
        <w:rPr>
          <w:rFonts w:ascii="Calibri" w:cs="Calibri" w:eastAsia="Calibri" w:hAnsi="Calibri"/>
          <w:b w:val="1"/>
          <w:color w:val="000000"/>
          <w:sz w:val="26"/>
          <w:szCs w:val="26"/>
          <w:rtl w:val="0"/>
        </w:rPr>
        <w:t xml:space="preserve">Practice Prompts</w:t>
      </w:r>
    </w:p>
    <w:p w:rsidR="00000000" w:rsidDel="00000000" w:rsidP="00000000" w:rsidRDefault="00000000" w:rsidRPr="00000000" w14:paraId="0000009B">
      <w:pPr>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Embodiment check-in:</w:t>
      </w:r>
      <w:r w:rsidDel="00000000" w:rsidR="00000000" w:rsidRPr="00000000">
        <w:rPr>
          <w:rFonts w:ascii="Calibri" w:cs="Calibri" w:eastAsia="Calibri" w:hAnsi="Calibri"/>
          <w:sz w:val="20"/>
          <w:szCs w:val="20"/>
          <w:rtl w:val="0"/>
        </w:rPr>
        <w:t xml:space="preserve"> Pause several times today and notice one sensation in your body without judgment.</w:t>
        <w:br w:type="textWrapping"/>
      </w:r>
    </w:p>
    <w:p w:rsidR="00000000" w:rsidDel="00000000" w:rsidP="00000000" w:rsidRDefault="00000000" w:rsidRPr="00000000" w14:paraId="0000009C">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Mind-body experiment:</w:t>
      </w:r>
      <w:r w:rsidDel="00000000" w:rsidR="00000000" w:rsidRPr="00000000">
        <w:rPr>
          <w:rFonts w:ascii="Calibri" w:cs="Calibri" w:eastAsia="Calibri" w:hAnsi="Calibri"/>
          <w:sz w:val="20"/>
          <w:szCs w:val="20"/>
          <w:rtl w:val="0"/>
        </w:rPr>
        <w:t xml:space="preserve"> Try shifting your breath rhythm and notice how it affects mood or clarity.</w:t>
        <w:br w:type="textWrapping"/>
      </w:r>
    </w:p>
    <w:p w:rsidR="00000000" w:rsidDel="00000000" w:rsidP="00000000" w:rsidRDefault="00000000" w:rsidRPr="00000000" w14:paraId="0000009D">
      <w:pPr>
        <w:numPr>
          <w:ilvl w:val="0"/>
          <w:numId w:val="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Interconnectedness mapping:</w:t>
      </w:r>
      <w:r w:rsidDel="00000000" w:rsidR="00000000" w:rsidRPr="00000000">
        <w:rPr>
          <w:rFonts w:ascii="Calibri" w:cs="Calibri" w:eastAsia="Calibri" w:hAnsi="Calibri"/>
          <w:sz w:val="20"/>
          <w:szCs w:val="20"/>
          <w:rtl w:val="0"/>
        </w:rPr>
        <w:t xml:space="preserve"> Reflect on one recent physical symptom and trace how it influenced other parts of your body, mood, or relationships.</w:t>
      </w:r>
    </w:p>
    <w:p w:rsidR="00000000" w:rsidDel="00000000" w:rsidP="00000000" w:rsidRDefault="00000000" w:rsidRPr="00000000" w14:paraId="0000009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Body Scan Tool</w:t>
      </w:r>
    </w:p>
    <w:p w:rsidR="00000000" w:rsidDel="00000000" w:rsidP="00000000" w:rsidRDefault="00000000" w:rsidRPr="00000000" w14:paraId="0000009F">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A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Bottom Up Tool</w:t>
      </w:r>
    </w:p>
    <w:p w:rsidR="00000000" w:rsidDel="00000000" w:rsidP="00000000" w:rsidRDefault="00000000" w:rsidRPr="00000000" w14:paraId="000000A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0A2">
      <w:pPr>
        <w:pStyle w:val="Heading1"/>
        <w:spacing w:after="240" w:line="240" w:lineRule="auto"/>
        <w:rPr/>
      </w:pPr>
      <w:bookmarkStart w:colFirst="0" w:colLast="0" w:name="_oxzhedm51743" w:id="38"/>
      <w:bookmarkEnd w:id="38"/>
      <w:r w:rsidDel="00000000" w:rsidR="00000000" w:rsidRPr="00000000">
        <w:rPr>
          <w:rtl w:val="0"/>
        </w:rPr>
        <w:t xml:space="preserve">Sources</w:t>
      </w:r>
    </w:p>
    <w:p w:rsidR="00000000" w:rsidDel="00000000" w:rsidP="00000000" w:rsidRDefault="00000000" w:rsidRPr="00000000" w14:paraId="000000A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Damasio, A. (1999). </w:t>
      </w:r>
      <w:r w:rsidDel="00000000" w:rsidR="00000000" w:rsidRPr="00000000">
        <w:rPr>
          <w:rFonts w:ascii="Calibri" w:cs="Calibri" w:eastAsia="Calibri" w:hAnsi="Calibri"/>
          <w:i w:val="1"/>
          <w:sz w:val="20"/>
          <w:szCs w:val="20"/>
          <w:rtl w:val="0"/>
        </w:rPr>
        <w:t xml:space="preserve">The Feeling of What Happens: Body and Emotion in the Making of Consciousness</w:t>
      </w:r>
      <w:r w:rsidDel="00000000" w:rsidR="00000000" w:rsidRPr="00000000">
        <w:rPr>
          <w:rFonts w:ascii="Calibri" w:cs="Calibri" w:eastAsia="Calibri" w:hAnsi="Calibri"/>
          <w:sz w:val="20"/>
          <w:szCs w:val="20"/>
          <w:rtl w:val="0"/>
        </w:rPr>
        <w:t xml:space="preserve">. Harcourt.</w:t>
        <w:br w:type="textWrapping"/>
      </w:r>
    </w:p>
    <w:p w:rsidR="00000000" w:rsidDel="00000000" w:rsidP="00000000" w:rsidRDefault="00000000" w:rsidRPr="00000000" w14:paraId="000000A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der Kolk, B. (2014). </w:t>
      </w:r>
      <w:r w:rsidDel="00000000" w:rsidR="00000000" w:rsidRPr="00000000">
        <w:rPr>
          <w:rFonts w:ascii="Calibri" w:cs="Calibri" w:eastAsia="Calibri" w:hAnsi="Calibri"/>
          <w:i w:val="1"/>
          <w:sz w:val="20"/>
          <w:szCs w:val="20"/>
          <w:rtl w:val="0"/>
        </w:rPr>
        <w:t xml:space="preserve">The Body Keeps the Score: Brain, Mind, and Body in the Healing of Trauma</w:t>
      </w:r>
      <w:r w:rsidDel="00000000" w:rsidR="00000000" w:rsidRPr="00000000">
        <w:rPr>
          <w:rFonts w:ascii="Calibri" w:cs="Calibri" w:eastAsia="Calibri" w:hAnsi="Calibri"/>
          <w:sz w:val="20"/>
          <w:szCs w:val="20"/>
          <w:rtl w:val="0"/>
        </w:rPr>
        <w:t xml:space="preserve">. Viking.</w:t>
        <w:br w:type="textWrapping"/>
      </w:r>
    </w:p>
    <w:p w:rsidR="00000000" w:rsidDel="00000000" w:rsidP="00000000" w:rsidRDefault="00000000" w:rsidRPr="00000000" w14:paraId="000000A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Porges, S. W. (2011). </w:t>
      </w:r>
      <w:r w:rsidDel="00000000" w:rsidR="00000000" w:rsidRPr="00000000">
        <w:rPr>
          <w:rFonts w:ascii="Calibri" w:cs="Calibri" w:eastAsia="Calibri" w:hAnsi="Calibri"/>
          <w:i w:val="1"/>
          <w:sz w:val="20"/>
          <w:szCs w:val="20"/>
          <w:rtl w:val="0"/>
        </w:rPr>
        <w:t xml:space="preserve">The Polyvagal Theory: Neurophysiological Foundations of Emotions, Attachment, Communication, and Self-Regulation</w:t>
      </w:r>
      <w:r w:rsidDel="00000000" w:rsidR="00000000" w:rsidRPr="00000000">
        <w:rPr>
          <w:rFonts w:ascii="Calibri" w:cs="Calibri" w:eastAsia="Calibri" w:hAnsi="Calibri"/>
          <w:sz w:val="20"/>
          <w:szCs w:val="20"/>
          <w:rtl w:val="0"/>
        </w:rPr>
        <w:t xml:space="preserve">. Norton.</w:t>
        <w:br w:type="textWrapping"/>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Ogden, P., &amp; Fisher, J. (2015). </w:t>
      </w:r>
      <w:r w:rsidDel="00000000" w:rsidR="00000000" w:rsidRPr="00000000">
        <w:rPr>
          <w:rFonts w:ascii="Calibri" w:cs="Calibri" w:eastAsia="Calibri" w:hAnsi="Calibri"/>
          <w:i w:val="1"/>
          <w:sz w:val="20"/>
          <w:szCs w:val="20"/>
          <w:rtl w:val="0"/>
        </w:rPr>
        <w:t xml:space="preserve">Sensorimotor Psychotherapy: Interventions for Trauma and Attachment</w:t>
      </w:r>
      <w:r w:rsidDel="00000000" w:rsidR="00000000" w:rsidRPr="00000000">
        <w:rPr>
          <w:rFonts w:ascii="Calibri" w:cs="Calibri" w:eastAsia="Calibri" w:hAnsi="Calibri"/>
          <w:sz w:val="20"/>
          <w:szCs w:val="20"/>
          <w:rtl w:val="0"/>
        </w:rPr>
        <w:t xml:space="preserve">. Norton.</w:t>
        <w:br w:type="textWrapping"/>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Norton.</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9">
      <w:pPr>
        <w:pStyle w:val="Heading1"/>
        <w:rPr/>
      </w:pPr>
      <w:bookmarkStart w:colFirst="0" w:colLast="0" w:name="_gfw2ee4meryf" w:id="39"/>
      <w:bookmarkEnd w:id="39"/>
      <w:r w:rsidDel="00000000" w:rsidR="00000000" w:rsidRPr="00000000">
        <w:rPr>
          <w:rtl w:val="0"/>
        </w:rPr>
        <w:t xml:space="preserve">Domain</w:t>
      </w:r>
    </w:p>
    <w:p w:rsidR="00000000" w:rsidDel="00000000" w:rsidP="00000000" w:rsidRDefault="00000000" w:rsidRPr="00000000" w14:paraId="000000AA">
      <w:pPr>
        <w:rPr/>
      </w:pPr>
      <w:r w:rsidDel="00000000" w:rsidR="00000000" w:rsidRPr="00000000">
        <w:rPr>
          <w:rtl w:val="0"/>
        </w:rPr>
        <w:t xml:space="preserve">Body</w:t>
      </w:r>
    </w:p>
    <w:p w:rsidR="00000000" w:rsidDel="00000000" w:rsidP="00000000" w:rsidRDefault="00000000" w:rsidRPr="00000000" w14:paraId="000000AB">
      <w:pPr>
        <w:pStyle w:val="Heading1"/>
        <w:rPr/>
      </w:pPr>
      <w:bookmarkStart w:colFirst="0" w:colLast="0" w:name="_7myezhoby09f" w:id="40"/>
      <w:bookmarkEnd w:id="40"/>
      <w:r w:rsidDel="00000000" w:rsidR="00000000" w:rsidRPr="00000000">
        <w:rPr>
          <w:rtl w:val="0"/>
        </w:rPr>
        <w:t xml:space="preserve">Modality</w:t>
      </w:r>
    </w:p>
    <w:p w:rsidR="00000000" w:rsidDel="00000000" w:rsidP="00000000" w:rsidRDefault="00000000" w:rsidRPr="00000000" w14:paraId="000000AC">
      <w:pPr>
        <w:rPr/>
      </w:pPr>
      <w:r w:rsidDel="00000000" w:rsidR="00000000" w:rsidRPr="00000000">
        <w:rPr>
          <w:rtl w:val="0"/>
        </w:rPr>
        <w:t xml:space="preserve">Somatic</w:t>
      </w:r>
    </w:p>
    <w:p w:rsidR="00000000" w:rsidDel="00000000" w:rsidP="00000000" w:rsidRDefault="00000000" w:rsidRPr="00000000" w14:paraId="000000A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ououngpltf2" w:id="41"/>
      <w:bookmarkEnd w:id="4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AF">
      <w:pPr>
        <w:pStyle w:val="Heading1"/>
        <w:rPr/>
      </w:pPr>
      <w:bookmarkStart w:colFirst="0" w:colLast="0" w:name="_xh1intvqlgad" w:id="42"/>
      <w:bookmarkEnd w:id="42"/>
      <w:r w:rsidDel="00000000" w:rsidR="00000000" w:rsidRPr="00000000">
        <w:rPr>
          <w:rtl w:val="0"/>
        </w:rPr>
        <w:t xml:space="preserve">Week</w:t>
      </w:r>
    </w:p>
    <w:p w:rsidR="00000000" w:rsidDel="00000000" w:rsidP="00000000" w:rsidRDefault="00000000" w:rsidRPr="00000000" w14:paraId="000000B0">
      <w:pPr>
        <w:rPr/>
      </w:pPr>
      <w:r w:rsidDel="00000000" w:rsidR="00000000" w:rsidRPr="00000000">
        <w:rPr>
          <w:rtl w:val="0"/>
        </w:rPr>
        <w:t xml:space="preserve">4</w:t>
      </w:r>
    </w:p>
    <w:p w:rsidR="00000000" w:rsidDel="00000000" w:rsidP="00000000" w:rsidRDefault="00000000" w:rsidRPr="00000000" w14:paraId="000000B1">
      <w:pPr>
        <w:pStyle w:val="Heading1"/>
        <w:rPr/>
      </w:pPr>
      <w:bookmarkStart w:colFirst="0" w:colLast="0" w:name="_kq91jpo40qpi" w:id="43"/>
      <w:bookmarkEnd w:id="43"/>
      <w:r w:rsidDel="00000000" w:rsidR="00000000" w:rsidRPr="00000000">
        <w:rPr>
          <w:rtl w:val="0"/>
        </w:rPr>
        <w:t xml:space="preserve">Day</w:t>
      </w:r>
    </w:p>
    <w:p w:rsidR="00000000" w:rsidDel="00000000" w:rsidP="00000000" w:rsidRDefault="00000000" w:rsidRPr="00000000" w14:paraId="000000B2">
      <w:pPr>
        <w:rPr/>
      </w:pPr>
      <w:r w:rsidDel="00000000" w:rsidR="00000000" w:rsidRPr="00000000">
        <w:rPr>
          <w:rtl w:val="0"/>
        </w:rPr>
        <w:t xml:space="preserve">4</w:t>
      </w:r>
    </w:p>
    <w:p w:rsidR="00000000" w:rsidDel="00000000" w:rsidP="00000000" w:rsidRDefault="00000000" w:rsidRPr="00000000" w14:paraId="000000B3">
      <w:pPr>
        <w:pStyle w:val="Heading1"/>
        <w:rPr/>
      </w:pPr>
      <w:bookmarkStart w:colFirst="0" w:colLast="0" w:name="_bqiypis6bzpf" w:id="44"/>
      <w:bookmarkEnd w:id="44"/>
      <w:r w:rsidDel="00000000" w:rsidR="00000000" w:rsidRPr="00000000">
        <w:rPr>
          <w:rtl w:val="0"/>
        </w:rPr>
        <w:t xml:space="preserve">Day Title</w:t>
      </w:r>
    </w:p>
    <w:p w:rsidR="00000000" w:rsidDel="00000000" w:rsidP="00000000" w:rsidRDefault="00000000" w:rsidRPr="00000000" w14:paraId="000000B4">
      <w:pPr>
        <w:rPr/>
      </w:pPr>
      <w:r w:rsidDel="00000000" w:rsidR="00000000" w:rsidRPr="00000000">
        <w:rPr>
          <w:rtl w:val="0"/>
        </w:rPr>
        <w:t xml:space="preserve">The Gut is Our Internal Compass</w:t>
      </w:r>
    </w:p>
    <w:p w:rsidR="00000000" w:rsidDel="00000000" w:rsidP="00000000" w:rsidRDefault="00000000" w:rsidRPr="00000000" w14:paraId="000000B5">
      <w:pPr>
        <w:pStyle w:val="Heading1"/>
        <w:rPr/>
      </w:pPr>
      <w:bookmarkStart w:colFirst="0" w:colLast="0" w:name="_gzkm2ql1ujgk" w:id="45"/>
      <w:bookmarkEnd w:id="45"/>
      <w:r w:rsidDel="00000000" w:rsidR="00000000" w:rsidRPr="00000000">
        <w:rPr>
          <w:rtl w:val="0"/>
        </w:rPr>
        <w:t xml:space="preserve">Lesson Name</w:t>
      </w:r>
    </w:p>
    <w:p w:rsidR="00000000" w:rsidDel="00000000" w:rsidP="00000000" w:rsidRDefault="00000000" w:rsidRPr="00000000" w14:paraId="000000B6">
      <w:pPr>
        <w:rPr/>
      </w:pPr>
      <w:r w:rsidDel="00000000" w:rsidR="00000000" w:rsidRPr="00000000">
        <w:rPr>
          <w:rtl w:val="0"/>
        </w:rPr>
        <w:t xml:space="preserve">Body As Healer</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hk0cn1r0o6ua" w:id="46"/>
      <w:bookmarkEnd w:id="46"/>
      <w:r w:rsidDel="00000000" w:rsidR="00000000" w:rsidRPr="00000000">
        <w:rPr>
          <w:rtl w:val="0"/>
        </w:rPr>
        <w:t xml:space="preserve">Meme</w:t>
      </w:r>
    </w:p>
    <w:p w:rsidR="00000000" w:rsidDel="00000000" w:rsidP="00000000" w:rsidRDefault="00000000" w:rsidRPr="00000000" w14:paraId="000000B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A">
      <w:pPr>
        <w:pStyle w:val="Heading1"/>
        <w:rPr/>
      </w:pPr>
      <w:bookmarkStart w:colFirst="0" w:colLast="0" w:name="_16hgtjfvkwi1" w:id="47"/>
      <w:bookmarkEnd w:id="47"/>
      <w:r w:rsidDel="00000000" w:rsidR="00000000" w:rsidRPr="00000000">
        <w:rPr>
          <w:rtl w:val="0"/>
        </w:rPr>
        <w:t xml:space="preserve">Summary</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gut is more than a digestive system; it is a vital guide for intuition, mood, and resilience. Known as the “second brain,” the gut communicates with the mind through the vagus nerve and gut-brain axis, while its microbiome produces neurotransmitters that influence emotional well-being. Psychologically, gut feelings act as instinctive navigators, providing raw signals of guidance often faster and more reliable than conscious reasoning. Spiritually, many traditions recognize the gut as a seat of power and inner truth, a place to connect with deeper wisdom. In psychedelic experiences, heightened awareness of gut sensations or purging reflects the body’s way of processing and releasing. By listening to gut cues and caring for its health, we learn to trust the body’s intelligence and strengthen our capacity for balance and authenticity.</w:t>
      </w:r>
    </w:p>
    <w:p w:rsidR="00000000" w:rsidDel="00000000" w:rsidP="00000000" w:rsidRDefault="00000000" w:rsidRPr="00000000" w14:paraId="000000BC">
      <w:pPr>
        <w:pStyle w:val="Heading1"/>
        <w:rPr/>
      </w:pPr>
      <w:bookmarkStart w:colFirst="0" w:colLast="0" w:name="_pep4vwadqx4d" w:id="48"/>
      <w:bookmarkEnd w:id="48"/>
      <w:r w:rsidDel="00000000" w:rsidR="00000000" w:rsidRPr="00000000">
        <w:rPr>
          <w:rtl w:val="0"/>
        </w:rPr>
        <w:t xml:space="preserve">Daily Passage</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gut has long been called our “second brain,” but a more fitting name may be our inner compass. This part of the body not only digests food but also shapes mood, intuition, and resilience. Modern science and ancient wisdom both affirm what many of us know instinctively: the gut is a powerful guide for health and awareness.</w:t>
      </w:r>
    </w:p>
    <w:p w:rsidR="00000000" w:rsidDel="00000000" w:rsidP="00000000" w:rsidRDefault="00000000" w:rsidRPr="00000000" w14:paraId="000000B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gut is lined with the enteric nervous system, a vast network of over 100 million neurons, more than in the spinal cord. This system communicates constantly with the brain through the vagus nerve, forming what is known as the gut-brain axis. The gut influences not only digestion but also emotion, stress response, and decision-making. When people speak of a “gut feeling,” they are often sensing real communication from this network.</w:t>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Microbes living in the gut also play a vital role. The gut microbiome produces neurotransmitters like serotonin, dopamine, and GABA, which regulate mood and emotion. Imbalances in the gut can contribute to anxiety, depression, or inflammation. Caring for gut health through nutrition, rest, and stress reduction is therefore also caring for emotional well-being.</w:t>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the gut can be understood as a center of intuition and instinct. While the head analyzes and reasons, the gut often reacts more quickly, signaling through sensations like tightness, warmth, or unease. Learning to pay attention to these cues can guide decision-making and self-protection. Many people discover that their gut signals are more reliable than mental analysis when it comes to relationships, boundaries, or life choices.</w:t>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Imagine these gut feelings as ancient navigators, guiding us through the murky waters of life’s decisions with the compass of our deepest needs and desires. Whether it is the magnetic pull toward a soulmate, the adrenaline rush at the brink of a new venture, or the uneasy stirrings that whisper cautions, the gut is a steadfast guardian of intuition. It offers immediate, unvarnished counsel that can cut through the noise of overthinking.</w:t>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the gut is often seen as a seat of inner knowing. In some traditions, it is linked to the solar plexus chakra, representing power, will, and personal truth. Trusting the gut is, in this sense, trusting the body as a channel for deeper wisdom. When we align with the gut’s guidance, we step into greater authenticity and empowerment.</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the gut often plays a central role. Many substances activate the digestive system, sometimes causing nausea or purging. While this can be uncomfortable, traditions like ayahuasca see purging as a form of release and cleansing. Beyond physical reactions, journeys often heighten interoceptive awareness, making gut sensations more vivid and meaningful. Integration then involves learning how to listen to and interpret gut signals in daily life.</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Cultivating a kinship with this intuitive guidance requires awareness and discernment. We must learn to distinguish the gut’s pure insights from the echoes of fear, anxiety, or wishful thinking. Practices such as mindfulness, meditation, and body awareness refine our ability to decipher the gut’s wisdom and unlock a reservoir of inner guidance.</w:t>
      </w:r>
    </w:p>
    <w:p w:rsidR="00000000" w:rsidDel="00000000" w:rsidP="00000000" w:rsidRDefault="00000000" w:rsidRPr="00000000" w14:paraId="000000C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connect with the gut as inner compass include:</w:t>
      </w:r>
    </w:p>
    <w:p w:rsidR="00000000" w:rsidDel="00000000" w:rsidP="00000000" w:rsidRDefault="00000000" w:rsidRPr="00000000" w14:paraId="000000C6">
      <w:pPr>
        <w:numPr>
          <w:ilvl w:val="0"/>
          <w:numId w:val="6"/>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Gut check.</w:t>
      </w:r>
      <w:r w:rsidDel="00000000" w:rsidR="00000000" w:rsidRPr="00000000">
        <w:rPr>
          <w:rFonts w:ascii="Calibri" w:cs="Calibri" w:eastAsia="Calibri" w:hAnsi="Calibri"/>
          <w:sz w:val="20"/>
          <w:szCs w:val="20"/>
          <w:rtl w:val="0"/>
        </w:rPr>
        <w:t xml:space="preserve"> Place a hand on the belly and ask a question. Notice sensations that arise such as tightness, openness, heaviness, or ease.</w:t>
        <w:br w:type="textWrapping"/>
      </w:r>
    </w:p>
    <w:p w:rsidR="00000000" w:rsidDel="00000000" w:rsidP="00000000" w:rsidRDefault="00000000" w:rsidRPr="00000000" w14:paraId="000000C7">
      <w:pPr>
        <w:numPr>
          <w:ilvl w:val="0"/>
          <w:numId w:val="6"/>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Mindful eating.</w:t>
      </w:r>
      <w:r w:rsidDel="00000000" w:rsidR="00000000" w:rsidRPr="00000000">
        <w:rPr>
          <w:rFonts w:ascii="Calibri" w:cs="Calibri" w:eastAsia="Calibri" w:hAnsi="Calibri"/>
          <w:sz w:val="20"/>
          <w:szCs w:val="20"/>
          <w:rtl w:val="0"/>
        </w:rPr>
        <w:t xml:space="preserve"> Slow down during meals, paying attention to how food feels in the body.</w:t>
        <w:br w:type="textWrapping"/>
      </w:r>
    </w:p>
    <w:p w:rsidR="00000000" w:rsidDel="00000000" w:rsidP="00000000" w:rsidRDefault="00000000" w:rsidRPr="00000000" w14:paraId="000000C8">
      <w:pPr>
        <w:numPr>
          <w:ilvl w:val="0"/>
          <w:numId w:val="6"/>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Breath to belly.</w:t>
      </w:r>
      <w:r w:rsidDel="00000000" w:rsidR="00000000" w:rsidRPr="00000000">
        <w:rPr>
          <w:rFonts w:ascii="Calibri" w:cs="Calibri" w:eastAsia="Calibri" w:hAnsi="Calibri"/>
          <w:sz w:val="20"/>
          <w:szCs w:val="20"/>
          <w:rtl w:val="0"/>
        </w:rPr>
        <w:t xml:space="preserve"> Breathing deeply into the abdomen calms the nervous system and builds connection with gut awareness.</w:t>
        <w:br w:type="textWrapping"/>
      </w:r>
    </w:p>
    <w:p w:rsidR="00000000" w:rsidDel="00000000" w:rsidP="00000000" w:rsidRDefault="00000000" w:rsidRPr="00000000" w14:paraId="000000C9">
      <w:pPr>
        <w:numPr>
          <w:ilvl w:val="0"/>
          <w:numId w:val="6"/>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Tracking sensations.</w:t>
      </w:r>
      <w:r w:rsidDel="00000000" w:rsidR="00000000" w:rsidRPr="00000000">
        <w:rPr>
          <w:rFonts w:ascii="Calibri" w:cs="Calibri" w:eastAsia="Calibri" w:hAnsi="Calibri"/>
          <w:sz w:val="20"/>
          <w:szCs w:val="20"/>
          <w:rtl w:val="0"/>
        </w:rPr>
        <w:t xml:space="preserve"> Notice how the gut responds to different people, places, or choices.</w:t>
        <w:br w:type="textWrapping"/>
      </w:r>
    </w:p>
    <w:p w:rsidR="00000000" w:rsidDel="00000000" w:rsidP="00000000" w:rsidRDefault="00000000" w:rsidRPr="00000000" w14:paraId="000000CA">
      <w:pPr>
        <w:numPr>
          <w:ilvl w:val="0"/>
          <w:numId w:val="6"/>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Caring for the microbiome.</w:t>
      </w:r>
      <w:r w:rsidDel="00000000" w:rsidR="00000000" w:rsidRPr="00000000">
        <w:rPr>
          <w:rFonts w:ascii="Calibri" w:cs="Calibri" w:eastAsia="Calibri" w:hAnsi="Calibri"/>
          <w:sz w:val="20"/>
          <w:szCs w:val="20"/>
          <w:rtl w:val="0"/>
        </w:rPr>
        <w:t xml:space="preserve"> Eating fiber-rich foods, fermented foods, and reducing processed foods supports both gut and mood.</w:t>
        <w:br w:type="textWrapping"/>
      </w:r>
    </w:p>
    <w:p w:rsidR="00000000" w:rsidDel="00000000" w:rsidP="00000000" w:rsidRDefault="00000000" w:rsidRPr="00000000" w14:paraId="000000C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also test intuition in small ways. Start with simple decisions and notice the outcomes. Over time, this builds confidence and trust in the inner voice. Intuition is not separate from logic but often integrates both feeling and reason. By allowing the rational mind and intuitive sense to inform one another, we move toward decisions that are both intelligent and deeply aligned.</w:t>
      </w:r>
    </w:p>
    <w:p w:rsidR="00000000" w:rsidDel="00000000" w:rsidP="00000000" w:rsidRDefault="00000000" w:rsidRPr="00000000" w14:paraId="000000C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the gut is more than a digestive organ. It is a compass for health, intuition, and presence. By caring for the gut and listening to its signals, we strengthen our ability to live with balance, vitality, and inner trust. The journey of listening to the gut is not only about making decisions but about rediscovering the wisdom that has always resided within us, guiding us toward a life in alignment with our truest selves.</w:t>
      </w:r>
    </w:p>
    <w:p w:rsidR="00000000" w:rsidDel="00000000" w:rsidP="00000000" w:rsidRDefault="00000000" w:rsidRPr="00000000" w14:paraId="000000CD">
      <w:pPr>
        <w:pStyle w:val="Heading1"/>
        <w:spacing w:after="240" w:before="240" w:line="240" w:lineRule="auto"/>
        <w:rPr/>
      </w:pPr>
      <w:bookmarkStart w:colFirst="0" w:colLast="0" w:name="_slk1fa6rssyp" w:id="49"/>
      <w:bookmarkEnd w:id="49"/>
      <w:r w:rsidDel="00000000" w:rsidR="00000000" w:rsidRPr="00000000">
        <w:rPr>
          <w:rtl w:val="0"/>
        </w:rPr>
        <w:t xml:space="preserve">Alternative View</w:t>
      </w:r>
    </w:p>
    <w:p w:rsidR="00000000" w:rsidDel="00000000" w:rsidP="00000000" w:rsidRDefault="00000000" w:rsidRPr="00000000" w14:paraId="000000C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Skeptics argue that gut feelings are not always reliable sources of wisdom. Instinctive reactions may sometimes be shaped more by fear, conditioning, or stress than by genuine intuition. For example, the gut might signal discomfort in situations that are unfamiliar but not truly unsafe, potentially reinforcing avoidance patterns. Some scientists also caution that while the gut-brain connection is real, attributing too much decision-making power to gut feelings risks bypassing rational thought. A balanced approach integrates intuition with reason, ensuring that gut insights are tested against evidence and reflection.</w:t>
      </w:r>
    </w:p>
    <w:p w:rsidR="00000000" w:rsidDel="00000000" w:rsidP="00000000" w:rsidRDefault="00000000" w:rsidRPr="00000000" w14:paraId="000000CF">
      <w:pPr>
        <w:pStyle w:val="Heading1"/>
        <w:spacing w:after="240" w:line="240" w:lineRule="auto"/>
        <w:rPr/>
      </w:pPr>
      <w:bookmarkStart w:colFirst="0" w:colLast="0" w:name="_l83iheg3g9ew" w:id="50"/>
      <w:bookmarkEnd w:id="50"/>
      <w:r w:rsidDel="00000000" w:rsidR="00000000" w:rsidRPr="00000000">
        <w:rPr>
          <w:rtl w:val="0"/>
        </w:rPr>
        <w:t xml:space="preserve">Activity</w:t>
      </w:r>
    </w:p>
    <w:p w:rsidR="00000000" w:rsidDel="00000000" w:rsidP="00000000" w:rsidRDefault="00000000" w:rsidRPr="00000000" w14:paraId="000000D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time when your gut feeling proved to be accurate. How did it show up in your body?</w:t>
        <w:br w:type="textWrapping"/>
      </w:r>
    </w:p>
    <w:p w:rsidR="00000000" w:rsidDel="00000000" w:rsidP="00000000" w:rsidRDefault="00000000" w:rsidRPr="00000000" w14:paraId="000000D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Have there been times when your gut led you astray? What might have influenced that response?</w:t>
        <w:br w:type="textWrapping"/>
      </w:r>
    </w:p>
    <w:p w:rsidR="00000000" w:rsidDel="00000000" w:rsidP="00000000" w:rsidRDefault="00000000" w:rsidRPr="00000000" w14:paraId="000000D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sensations arise in your belly when you think about a current decision or relationship?</w:t>
        <w:br w:type="textWrapping"/>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you currently care for your gut (food, rest, stress reduction)? What shifts might support both physical and emotional well-being?</w:t>
        <w:br w:type="textWrapping"/>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practice integrating gut intuition with rational thought in daily choices?</w:t>
      </w:r>
    </w:p>
    <w:p w:rsidR="00000000" w:rsidDel="00000000" w:rsidP="00000000" w:rsidRDefault="00000000" w:rsidRPr="00000000" w14:paraId="000000D5">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Gut  Talk Tool</w:t>
      </w:r>
    </w:p>
    <w:p w:rsidR="00000000" w:rsidDel="00000000" w:rsidP="00000000" w:rsidRDefault="00000000" w:rsidRPr="00000000" w14:paraId="000000D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0D8">
      <w:pPr>
        <w:pStyle w:val="Heading1"/>
        <w:spacing w:after="240" w:line="240" w:lineRule="auto"/>
        <w:rPr/>
      </w:pPr>
      <w:bookmarkStart w:colFirst="0" w:colLast="0" w:name="_5oku2ld4q81i" w:id="51"/>
      <w:bookmarkEnd w:id="51"/>
      <w:r w:rsidDel="00000000" w:rsidR="00000000" w:rsidRPr="00000000">
        <w:rPr>
          <w:rtl w:val="0"/>
        </w:rPr>
        <w:t xml:space="preserve">Sources</w:t>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Mayer, E. A. (2016). </w:t>
      </w:r>
      <w:r w:rsidDel="00000000" w:rsidR="00000000" w:rsidRPr="00000000">
        <w:rPr>
          <w:rFonts w:ascii="Calibri" w:cs="Calibri" w:eastAsia="Calibri" w:hAnsi="Calibri"/>
          <w:i w:val="1"/>
          <w:sz w:val="20"/>
          <w:szCs w:val="20"/>
          <w:rtl w:val="0"/>
        </w:rPr>
        <w:t xml:space="preserve">The Mind-Gut Connection: How the Hidden Conversation Within Our Bodies Impacts Our Mood, Our Choices, and Our Overall Health</w:t>
      </w:r>
      <w:r w:rsidDel="00000000" w:rsidR="00000000" w:rsidRPr="00000000">
        <w:rPr>
          <w:rFonts w:ascii="Calibri" w:cs="Calibri" w:eastAsia="Calibri" w:hAnsi="Calibri"/>
          <w:sz w:val="20"/>
          <w:szCs w:val="20"/>
          <w:rtl w:val="0"/>
        </w:rPr>
        <w:t xml:space="preserve">. Harper Wave.</w:t>
        <w:br w:type="textWrapping"/>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Cryan, J. F., &amp; Dinan, T. G. (2012). Mind-altering microorganisms: the impact of the gut microbiota on brain and behaviour. </w:t>
      </w:r>
      <w:r w:rsidDel="00000000" w:rsidR="00000000" w:rsidRPr="00000000">
        <w:rPr>
          <w:rFonts w:ascii="Calibri" w:cs="Calibri" w:eastAsia="Calibri" w:hAnsi="Calibri"/>
          <w:i w:val="1"/>
          <w:sz w:val="20"/>
          <w:szCs w:val="20"/>
          <w:rtl w:val="0"/>
        </w:rPr>
        <w:t xml:space="preserve">Nature Reviews Neuroscience, 13</w:t>
      </w:r>
      <w:r w:rsidDel="00000000" w:rsidR="00000000" w:rsidRPr="00000000">
        <w:rPr>
          <w:rFonts w:ascii="Calibri" w:cs="Calibri" w:eastAsia="Calibri" w:hAnsi="Calibri"/>
          <w:sz w:val="20"/>
          <w:szCs w:val="20"/>
          <w:rtl w:val="0"/>
        </w:rPr>
        <w:t xml:space="preserve">(10), 701–712.</w:t>
        <w:br w:type="textWrapping"/>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Gershon, M. D. (1999). </w:t>
      </w:r>
      <w:r w:rsidDel="00000000" w:rsidR="00000000" w:rsidRPr="00000000">
        <w:rPr>
          <w:rFonts w:ascii="Calibri" w:cs="Calibri" w:eastAsia="Calibri" w:hAnsi="Calibri"/>
          <w:i w:val="1"/>
          <w:sz w:val="20"/>
          <w:szCs w:val="20"/>
          <w:rtl w:val="0"/>
        </w:rPr>
        <w:t xml:space="preserve">The Second Brain: A Groundbreaking New Understanding of Nervous Disorders of the Stomach and Intestine</w:t>
      </w:r>
      <w:r w:rsidDel="00000000" w:rsidR="00000000" w:rsidRPr="00000000">
        <w:rPr>
          <w:rFonts w:ascii="Calibri" w:cs="Calibri" w:eastAsia="Calibri" w:hAnsi="Calibri"/>
          <w:sz w:val="20"/>
          <w:szCs w:val="20"/>
          <w:rtl w:val="0"/>
        </w:rPr>
        <w:t xml:space="preserve">. Harper Perennial.</w:t>
        <w:br w:type="textWrapping"/>
      </w:r>
    </w:p>
    <w:p w:rsidR="00000000" w:rsidDel="00000000" w:rsidP="00000000" w:rsidRDefault="00000000" w:rsidRPr="00000000" w14:paraId="000000D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Porges, S. W. (2011). </w:t>
      </w:r>
      <w:r w:rsidDel="00000000" w:rsidR="00000000" w:rsidRPr="00000000">
        <w:rPr>
          <w:rFonts w:ascii="Calibri" w:cs="Calibri" w:eastAsia="Calibri" w:hAnsi="Calibri"/>
          <w:i w:val="1"/>
          <w:sz w:val="20"/>
          <w:szCs w:val="20"/>
          <w:rtl w:val="0"/>
        </w:rPr>
        <w:t xml:space="preserve">The Polyvagal Theory: Neurophysiological Foundations of Emotions, Attachment, Communication, and Self-regulation</w:t>
      </w:r>
      <w:r w:rsidDel="00000000" w:rsidR="00000000" w:rsidRPr="00000000">
        <w:rPr>
          <w:rFonts w:ascii="Calibri" w:cs="Calibri" w:eastAsia="Calibri" w:hAnsi="Calibri"/>
          <w:sz w:val="20"/>
          <w:szCs w:val="20"/>
          <w:rtl w:val="0"/>
        </w:rPr>
        <w:t xml:space="preserve">. W. W. Norton &amp; Company.</w:t>
        <w:br w:type="textWrapping"/>
      </w:r>
    </w:p>
    <w:p w:rsidR="00000000" w:rsidDel="00000000" w:rsidP="00000000" w:rsidRDefault="00000000" w:rsidRPr="00000000" w14:paraId="000000DD">
      <w:pPr>
        <w:spacing w:after="240" w:before="240" w:line="240" w:lineRule="auto"/>
        <w:rPr/>
      </w:pPr>
      <w:r w:rsidDel="00000000" w:rsidR="00000000" w:rsidRPr="00000000">
        <w:rPr>
          <w:rFonts w:ascii="Calibri" w:cs="Calibri" w:eastAsia="Calibri" w:hAnsi="Calibri"/>
          <w:sz w:val="20"/>
          <w:szCs w:val="20"/>
          <w:rtl w:val="0"/>
        </w:rPr>
        <w:t xml:space="preserve">Wilczek, A. M., et al. (2021). Gut feelings: A review of the gut microbiome’s connection to emotion and mental health. </w:t>
      </w:r>
      <w:r w:rsidDel="00000000" w:rsidR="00000000" w:rsidRPr="00000000">
        <w:rPr>
          <w:rFonts w:ascii="Calibri" w:cs="Calibri" w:eastAsia="Calibri" w:hAnsi="Calibri"/>
          <w:i w:val="1"/>
          <w:sz w:val="20"/>
          <w:szCs w:val="20"/>
          <w:rtl w:val="0"/>
        </w:rPr>
        <w:t xml:space="preserve">Frontiers in Psychiatry, 12</w:t>
      </w:r>
      <w:r w:rsidDel="00000000" w:rsidR="00000000" w:rsidRPr="00000000">
        <w:rPr>
          <w:rFonts w:ascii="Calibri" w:cs="Calibri" w:eastAsia="Calibri" w:hAnsi="Calibri"/>
          <w:sz w:val="20"/>
          <w:szCs w:val="20"/>
          <w:rtl w:val="0"/>
        </w:rPr>
        <w:t xml:space="preserve">, 692.</w:t>
      </w:r>
      <w:r w:rsidDel="00000000" w:rsidR="00000000" w:rsidRPr="00000000">
        <w:rPr>
          <w:rtl w:val="0"/>
        </w:rPr>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pStyle w:val="Heading1"/>
        <w:rPr/>
      </w:pPr>
      <w:bookmarkStart w:colFirst="0" w:colLast="0" w:name="_7pjk4791zlus" w:id="52"/>
      <w:bookmarkEnd w:id="52"/>
      <w:r w:rsidDel="00000000" w:rsidR="00000000" w:rsidRPr="00000000">
        <w:rPr>
          <w:rtl w:val="0"/>
        </w:rPr>
        <w:t xml:space="preserve">Domain</w:t>
      </w:r>
    </w:p>
    <w:p w:rsidR="00000000" w:rsidDel="00000000" w:rsidP="00000000" w:rsidRDefault="00000000" w:rsidRPr="00000000" w14:paraId="000000E0">
      <w:pPr>
        <w:rPr/>
      </w:pPr>
      <w:r w:rsidDel="00000000" w:rsidR="00000000" w:rsidRPr="00000000">
        <w:rPr>
          <w:rtl w:val="0"/>
        </w:rPr>
        <w:t xml:space="preserve">Body</w:t>
      </w:r>
    </w:p>
    <w:p w:rsidR="00000000" w:rsidDel="00000000" w:rsidP="00000000" w:rsidRDefault="00000000" w:rsidRPr="00000000" w14:paraId="000000E1">
      <w:pPr>
        <w:pStyle w:val="Heading1"/>
        <w:rPr/>
      </w:pPr>
      <w:bookmarkStart w:colFirst="0" w:colLast="0" w:name="_3ylc0goysupk" w:id="53"/>
      <w:bookmarkEnd w:id="53"/>
      <w:r w:rsidDel="00000000" w:rsidR="00000000" w:rsidRPr="00000000">
        <w:rPr>
          <w:rtl w:val="0"/>
        </w:rPr>
        <w:t xml:space="preserve">Modality</w:t>
      </w:r>
    </w:p>
    <w:p w:rsidR="00000000" w:rsidDel="00000000" w:rsidP="00000000" w:rsidRDefault="00000000" w:rsidRPr="00000000" w14:paraId="000000E2">
      <w:pPr>
        <w:rPr/>
      </w:pPr>
      <w:r w:rsidDel="00000000" w:rsidR="00000000" w:rsidRPr="00000000">
        <w:rPr>
          <w:rtl w:val="0"/>
        </w:rPr>
        <w:t xml:space="preserve">Somatic</w:t>
      </w:r>
    </w:p>
    <w:p w:rsidR="00000000" w:rsidDel="00000000" w:rsidP="00000000" w:rsidRDefault="00000000" w:rsidRPr="00000000" w14:paraId="000000E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6d2qs59awapl" w:id="54"/>
      <w:bookmarkEnd w:id="5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E5">
      <w:pPr>
        <w:pStyle w:val="Heading1"/>
        <w:rPr/>
      </w:pPr>
      <w:bookmarkStart w:colFirst="0" w:colLast="0" w:name="_vbbyew8cq0n6" w:id="55"/>
      <w:bookmarkEnd w:id="55"/>
      <w:r w:rsidDel="00000000" w:rsidR="00000000" w:rsidRPr="00000000">
        <w:rPr>
          <w:rtl w:val="0"/>
        </w:rPr>
        <w:t xml:space="preserve">Day</w:t>
      </w:r>
    </w:p>
    <w:p w:rsidR="00000000" w:rsidDel="00000000" w:rsidP="00000000" w:rsidRDefault="00000000" w:rsidRPr="00000000" w14:paraId="000000E6">
      <w:pPr>
        <w:rPr/>
      </w:pPr>
      <w:r w:rsidDel="00000000" w:rsidR="00000000" w:rsidRPr="00000000">
        <w:rPr>
          <w:rtl w:val="0"/>
        </w:rPr>
        <w:t xml:space="preserve">5</w:t>
      </w:r>
    </w:p>
    <w:p w:rsidR="00000000" w:rsidDel="00000000" w:rsidP="00000000" w:rsidRDefault="00000000" w:rsidRPr="00000000" w14:paraId="000000E7">
      <w:pPr>
        <w:pStyle w:val="Heading1"/>
        <w:rPr/>
      </w:pPr>
      <w:bookmarkStart w:colFirst="0" w:colLast="0" w:name="_kht61mg6dzet" w:id="56"/>
      <w:bookmarkEnd w:id="56"/>
      <w:r w:rsidDel="00000000" w:rsidR="00000000" w:rsidRPr="00000000">
        <w:rPr>
          <w:rtl w:val="0"/>
        </w:rPr>
        <w:t xml:space="preserve">Day Title</w:t>
      </w:r>
    </w:p>
    <w:p w:rsidR="00000000" w:rsidDel="00000000" w:rsidP="00000000" w:rsidRDefault="00000000" w:rsidRPr="00000000" w14:paraId="000000E8">
      <w:pPr>
        <w:rPr/>
      </w:pPr>
      <w:r w:rsidDel="00000000" w:rsidR="00000000" w:rsidRPr="00000000">
        <w:rPr>
          <w:rtl w:val="0"/>
        </w:rPr>
        <w:t xml:space="preserve">Pleasure and Joy in the Body</w:t>
      </w:r>
    </w:p>
    <w:p w:rsidR="00000000" w:rsidDel="00000000" w:rsidP="00000000" w:rsidRDefault="00000000" w:rsidRPr="00000000" w14:paraId="000000E9">
      <w:pPr>
        <w:pStyle w:val="Heading1"/>
        <w:rPr/>
      </w:pPr>
      <w:bookmarkStart w:colFirst="0" w:colLast="0" w:name="_v4vi4l20trsx" w:id="57"/>
      <w:bookmarkEnd w:id="57"/>
      <w:r w:rsidDel="00000000" w:rsidR="00000000" w:rsidRPr="00000000">
        <w:rPr>
          <w:rtl w:val="0"/>
        </w:rPr>
        <w:t xml:space="preserve">Lesson Name</w:t>
      </w:r>
    </w:p>
    <w:p w:rsidR="00000000" w:rsidDel="00000000" w:rsidP="00000000" w:rsidRDefault="00000000" w:rsidRPr="00000000" w14:paraId="000000EA">
      <w:pPr>
        <w:rPr/>
      </w:pPr>
      <w:r w:rsidDel="00000000" w:rsidR="00000000" w:rsidRPr="00000000">
        <w:rPr>
          <w:rtl w:val="0"/>
        </w:rPr>
        <w:t xml:space="preserve">Body As Healer</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rPr/>
      </w:pPr>
      <w:bookmarkStart w:colFirst="0" w:colLast="0" w:name="_z2nfqvectf2o" w:id="58"/>
      <w:bookmarkEnd w:id="58"/>
      <w:r w:rsidDel="00000000" w:rsidR="00000000" w:rsidRPr="00000000">
        <w:rPr>
          <w:rtl w:val="0"/>
        </w:rPr>
        <w:t xml:space="preserve">Meme</w:t>
      </w:r>
    </w:p>
    <w:p w:rsidR="00000000" w:rsidDel="00000000" w:rsidP="00000000" w:rsidRDefault="00000000" w:rsidRPr="00000000" w14:paraId="000000E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E">
      <w:pPr>
        <w:pStyle w:val="Heading1"/>
        <w:rPr/>
      </w:pPr>
      <w:bookmarkStart w:colFirst="0" w:colLast="0" w:name="_vosmfteamx0o" w:id="59"/>
      <w:bookmarkEnd w:id="59"/>
      <w:r w:rsidDel="00000000" w:rsidR="00000000" w:rsidRPr="00000000">
        <w:rPr>
          <w:rtl w:val="0"/>
        </w:rPr>
        <w:t xml:space="preserve">Summary</w:t>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Pleasure and joy are essential parts of healing, yet many of us are conditioned to distrust or minimize them. Biologically, they regulate mood and reduce stress. Psychologically, they build resilience and expand perspective. Spiritually, they are often seen as signs of alignment and wholeness. Psychedelic journeys can amplify joy, but integration invites us to find it in daily life. By reclaiming pleasure, we remember that healing is not only about reducing suffering but also about expanding aliveness.</w:t>
      </w:r>
    </w:p>
    <w:p w:rsidR="00000000" w:rsidDel="00000000" w:rsidP="00000000" w:rsidRDefault="00000000" w:rsidRPr="00000000" w14:paraId="000000F0">
      <w:pPr>
        <w:pStyle w:val="Heading1"/>
        <w:rPr/>
      </w:pPr>
      <w:bookmarkStart w:colFirst="0" w:colLast="0" w:name="_zagcx5tjihfp" w:id="60"/>
      <w:bookmarkEnd w:id="60"/>
      <w:r w:rsidDel="00000000" w:rsidR="00000000" w:rsidRPr="00000000">
        <w:rPr>
          <w:rtl w:val="0"/>
        </w:rPr>
        <w:t xml:space="preserve">Daily Passage</w:t>
      </w:r>
    </w:p>
    <w:p w:rsidR="00000000" w:rsidDel="00000000" w:rsidP="00000000" w:rsidRDefault="00000000" w:rsidRPr="00000000" w14:paraId="000000F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many people, pleasure can feel complicated. We may associate it with guilt, indulgence, or fear of excess. Yet pleasure and joy are essential aspects of being human, deeply tied to healing and resilience. To reclaim pleasure in the body is to remember that aliveness itself is a gift.</w:t>
      </w:r>
    </w:p>
    <w:p w:rsidR="00000000" w:rsidDel="00000000" w:rsidP="00000000" w:rsidRDefault="00000000" w:rsidRPr="00000000" w14:paraId="000000F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Pleasure is not only about sexuality or indulgence. It includes the simple, everyday experiences that awaken our senses: the warmth of sunlight on skin, the taste of nourishing food, the release of laughter, the soothing rhythm of music. These moments are not trivial. They remind us that healing is not only about reducing pain but also about expanding our capacity for joy.</w:t>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 a biological perspective, pleasure activates the body’s reward system, releasing neurotransmitters such as dopamine, oxytocin, and endorphins. These chemicals regulate mood, reduce pain, and strengthen motivation. Joyful moments are not just “nice extras”; they are forms of nourishment that help regulate the nervous system, protect against stress, and restore balance.</w:t>
      </w:r>
    </w:p>
    <w:p w:rsidR="00000000" w:rsidDel="00000000" w:rsidP="00000000" w:rsidRDefault="00000000" w:rsidRPr="00000000" w14:paraId="000000F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allowing pleasure supports resilience. Studies show that savoring positive experiences builds emotional resources that buffer us against future challenges. Psychologist Barbara Fredrickson describes this as the “broaden-and-build” effect of positive emotions: joy and pleasure expand our perspective, make us more open to connection, and help us recover more quickly from stress.</w:t>
      </w:r>
    </w:p>
    <w:p w:rsidR="00000000" w:rsidDel="00000000" w:rsidP="00000000" w:rsidRDefault="00000000" w:rsidRPr="00000000" w14:paraId="000000F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many of us have learned to distrust or minimize pleasure. Cultural messages may equate it with laziness, weakness, or sin. Early experiences may have linked pleasure with danger or punishment. For some, pleasure feels undeserved, while for others it feels unsafe. Healing involves challenging these narratives and reclaiming pleasure as a birthright.</w:t>
      </w:r>
    </w:p>
    <w:p w:rsidR="00000000" w:rsidDel="00000000" w:rsidP="00000000" w:rsidRDefault="00000000" w:rsidRPr="00000000" w14:paraId="000000F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joy is often seen as a reflection of wholeness. Many traditions describe joy as the natural state of being when we are aligned with life, love, or spirit. Pleasure can become a doorway to gratitude, presence, and connection with the sacred. A meal eaten with reverence, a song sung with abandon, or the embrace of a loved one can all be spiritual experiences, reminding us that the body is not separate from joy but is its home.</w:t>
      </w:r>
    </w:p>
    <w:p w:rsidR="00000000" w:rsidDel="00000000" w:rsidP="00000000" w:rsidRDefault="00000000" w:rsidRPr="00000000" w14:paraId="000000F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journeys, pleasure and joy often arise as waves of release and connection. People may describe feelings of bliss, awe, or profound gratitude. These states can be deeply healing, especially when contrasted with long periods of stress or disconnection. Yet integration requires us to remember that joy does not only belong to extraordinary states. It is available in the body every day, in small and accessible ways.</w:t>
      </w:r>
    </w:p>
    <w:p w:rsidR="00000000" w:rsidDel="00000000" w:rsidP="00000000" w:rsidRDefault="00000000" w:rsidRPr="00000000" w14:paraId="000000F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cultivate pleasure and joy in the body include:</w:t>
      </w:r>
    </w:p>
    <w:p w:rsidR="00000000" w:rsidDel="00000000" w:rsidP="00000000" w:rsidRDefault="00000000" w:rsidRPr="00000000" w14:paraId="000000F9">
      <w:pPr>
        <w:numPr>
          <w:ilvl w:val="0"/>
          <w:numId w:val="5"/>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Savor the senses.</w:t>
      </w:r>
      <w:r w:rsidDel="00000000" w:rsidR="00000000" w:rsidRPr="00000000">
        <w:rPr>
          <w:rFonts w:ascii="Calibri" w:cs="Calibri" w:eastAsia="Calibri" w:hAnsi="Calibri"/>
          <w:sz w:val="20"/>
          <w:szCs w:val="20"/>
          <w:rtl w:val="0"/>
        </w:rPr>
        <w:t xml:space="preserve"> Pause to fully taste your food, feel textures, listen to music, or breathe in scents.</w:t>
        <w:br w:type="textWrapping"/>
      </w:r>
    </w:p>
    <w:p w:rsidR="00000000" w:rsidDel="00000000" w:rsidP="00000000" w:rsidRDefault="00000000" w:rsidRPr="00000000" w14:paraId="000000FA">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Move with delight.</w:t>
      </w:r>
      <w:r w:rsidDel="00000000" w:rsidR="00000000" w:rsidRPr="00000000">
        <w:rPr>
          <w:rFonts w:ascii="Calibri" w:cs="Calibri" w:eastAsia="Calibri" w:hAnsi="Calibri"/>
          <w:sz w:val="20"/>
          <w:szCs w:val="20"/>
          <w:rtl w:val="0"/>
        </w:rPr>
        <w:t xml:space="preserve"> Dance, stretch, or walk in ways that feel good rather than “productive.”</w:t>
        <w:br w:type="textWrapping"/>
      </w:r>
    </w:p>
    <w:p w:rsidR="00000000" w:rsidDel="00000000" w:rsidP="00000000" w:rsidRDefault="00000000" w:rsidRPr="00000000" w14:paraId="000000FB">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Laugh often.</w:t>
      </w:r>
      <w:r w:rsidDel="00000000" w:rsidR="00000000" w:rsidRPr="00000000">
        <w:rPr>
          <w:rFonts w:ascii="Calibri" w:cs="Calibri" w:eastAsia="Calibri" w:hAnsi="Calibri"/>
          <w:sz w:val="20"/>
          <w:szCs w:val="20"/>
          <w:rtl w:val="0"/>
        </w:rPr>
        <w:t xml:space="preserve"> Seek out humor, play, or connection with people who bring lightness.</w:t>
        <w:br w:type="textWrapping"/>
      </w:r>
    </w:p>
    <w:p w:rsidR="00000000" w:rsidDel="00000000" w:rsidP="00000000" w:rsidRDefault="00000000" w:rsidRPr="00000000" w14:paraId="000000FC">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Engage touch.</w:t>
      </w:r>
      <w:r w:rsidDel="00000000" w:rsidR="00000000" w:rsidRPr="00000000">
        <w:rPr>
          <w:rFonts w:ascii="Calibri" w:cs="Calibri" w:eastAsia="Calibri" w:hAnsi="Calibri"/>
          <w:sz w:val="20"/>
          <w:szCs w:val="20"/>
          <w:rtl w:val="0"/>
        </w:rPr>
        <w:t xml:space="preserve"> Enjoy a warm bath, soft clothing, massage, or comforting self-touch.</w:t>
        <w:br w:type="textWrapping"/>
      </w:r>
    </w:p>
    <w:p w:rsidR="00000000" w:rsidDel="00000000" w:rsidP="00000000" w:rsidRDefault="00000000" w:rsidRPr="00000000" w14:paraId="000000FD">
      <w:pPr>
        <w:numPr>
          <w:ilvl w:val="0"/>
          <w:numId w:val="5"/>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Practice gratitude.</w:t>
      </w:r>
      <w:r w:rsidDel="00000000" w:rsidR="00000000" w:rsidRPr="00000000">
        <w:rPr>
          <w:rFonts w:ascii="Calibri" w:cs="Calibri" w:eastAsia="Calibri" w:hAnsi="Calibri"/>
          <w:sz w:val="20"/>
          <w:szCs w:val="20"/>
          <w:rtl w:val="0"/>
        </w:rPr>
        <w:t xml:space="preserve"> Notice and name small pleasures throughout the day.</w:t>
        <w:br w:type="textWrapping"/>
      </w:r>
    </w:p>
    <w:p w:rsidR="00000000" w:rsidDel="00000000" w:rsidP="00000000" w:rsidRDefault="00000000" w:rsidRPr="00000000" w14:paraId="000000F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Joy and pleasure are not about denying pain. They are about creating balance. When we include pleasure as part of healing, we expand the emotional landscape so that pain is not the only note we hear. Pleasure becomes medicine, reminding us that the body is not only a site of struggle but also a source of delight.</w:t>
      </w:r>
    </w:p>
    <w:p w:rsidR="00000000" w:rsidDel="00000000" w:rsidP="00000000" w:rsidRDefault="00000000" w:rsidRPr="00000000" w14:paraId="000000F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reclaiming pleasure and joy in the body is about giving ourselves permission to feel alive. Healing is not complete without joy. By honoring pleasure as sacred, we allow ourselves to live more fully, to meet life not only with resilience but with celebration.</w:t>
      </w:r>
    </w:p>
    <w:p w:rsidR="00000000" w:rsidDel="00000000" w:rsidP="00000000" w:rsidRDefault="00000000" w:rsidRPr="00000000" w14:paraId="00000100">
      <w:pPr>
        <w:pStyle w:val="Heading1"/>
        <w:spacing w:after="240" w:before="240" w:line="240" w:lineRule="auto"/>
        <w:rPr/>
      </w:pPr>
      <w:bookmarkStart w:colFirst="0" w:colLast="0" w:name="_9j6nklv0nsp" w:id="61"/>
      <w:bookmarkEnd w:id="61"/>
      <w:r w:rsidDel="00000000" w:rsidR="00000000" w:rsidRPr="00000000">
        <w:rPr>
          <w:rtl w:val="0"/>
        </w:rPr>
        <w:t xml:space="preserve">Alternative View</w:t>
      </w:r>
    </w:p>
    <w:p w:rsidR="00000000" w:rsidDel="00000000" w:rsidP="00000000" w:rsidRDefault="00000000" w:rsidRPr="00000000" w14:paraId="0000010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perspectives caution against overemphasizing pleasure, noting that it can become escapism if used to avoid addressing deeper wounds. For example, turning exclusively to pleasurable experiences without facing discomfort may lead to imbalance or even addictive patterns. Critics argue that true healing requires integrating both joy and pain. A balanced approach means not seeking constant pleasure but embracing it as one part of a full emotional life.</w:t>
      </w:r>
    </w:p>
    <w:p w:rsidR="00000000" w:rsidDel="00000000" w:rsidP="00000000" w:rsidRDefault="00000000" w:rsidRPr="00000000" w14:paraId="00000102">
      <w:pPr>
        <w:pStyle w:val="Heading1"/>
        <w:spacing w:after="240" w:line="240" w:lineRule="auto"/>
        <w:rPr/>
      </w:pPr>
      <w:bookmarkStart w:colFirst="0" w:colLast="0" w:name="_lp573fcw5eb0" w:id="62"/>
      <w:bookmarkEnd w:id="62"/>
      <w:r w:rsidDel="00000000" w:rsidR="00000000" w:rsidRPr="00000000">
        <w:rPr>
          <w:rtl w:val="0"/>
        </w:rPr>
        <w:t xml:space="preserve">Activity</w:t>
      </w:r>
    </w:p>
    <w:p w:rsidR="00000000" w:rsidDel="00000000" w:rsidP="00000000" w:rsidRDefault="00000000" w:rsidRPr="00000000" w14:paraId="0000010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messages did you receive growing up about pleasure and joy?</w:t>
        <w:br w:type="textWrapping"/>
      </w:r>
    </w:p>
    <w:p w:rsidR="00000000" w:rsidDel="00000000" w:rsidP="00000000" w:rsidRDefault="00000000" w:rsidRPr="00000000" w14:paraId="0000010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was the last time you felt fully alive in your body? What were you doing?</w:t>
        <w:br w:type="textWrapping"/>
      </w:r>
    </w:p>
    <w:p w:rsidR="00000000" w:rsidDel="00000000" w:rsidP="00000000" w:rsidRDefault="00000000" w:rsidRPr="00000000" w14:paraId="0000010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Are there ways you deny yourself small pleasures in daily life? Why?</w:t>
        <w:br w:type="textWrapping"/>
      </w:r>
    </w:p>
    <w:p w:rsidR="00000000" w:rsidDel="00000000" w:rsidP="00000000" w:rsidRDefault="00000000" w:rsidRPr="00000000" w14:paraId="0000010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practice savoring ordinary moments more deeply?</w:t>
        <w:br w:type="textWrapping"/>
      </w:r>
    </w:p>
    <w:p w:rsidR="00000000" w:rsidDel="00000000" w:rsidP="00000000" w:rsidRDefault="00000000" w:rsidRPr="00000000" w14:paraId="0000010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joy feel like in your body? Where do you notice it?</w:t>
      </w:r>
    </w:p>
    <w:p w:rsidR="00000000" w:rsidDel="00000000" w:rsidP="00000000" w:rsidRDefault="00000000" w:rsidRPr="00000000" w14:paraId="0000010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Glimmers Practice Tool</w:t>
      </w:r>
    </w:p>
    <w:p w:rsidR="00000000" w:rsidDel="00000000" w:rsidP="00000000" w:rsidRDefault="00000000" w:rsidRPr="00000000" w14:paraId="0000010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10A">
      <w:pPr>
        <w:pStyle w:val="Heading1"/>
        <w:spacing w:after="240" w:line="240" w:lineRule="auto"/>
        <w:rPr/>
      </w:pPr>
      <w:bookmarkStart w:colFirst="0" w:colLast="0" w:name="_xknh626ekx5e" w:id="63"/>
      <w:bookmarkEnd w:id="63"/>
      <w:r w:rsidDel="00000000" w:rsidR="00000000" w:rsidRPr="00000000">
        <w:rPr>
          <w:rtl w:val="0"/>
        </w:rPr>
        <w:t xml:space="preserve">Sources</w:t>
      </w:r>
    </w:p>
    <w:p w:rsidR="00000000" w:rsidDel="00000000" w:rsidP="00000000" w:rsidRDefault="00000000" w:rsidRPr="00000000" w14:paraId="0000010B">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Fredrickson, B. L. (2009). </w:t>
      </w:r>
      <w:r w:rsidDel="00000000" w:rsidR="00000000" w:rsidRPr="00000000">
        <w:rPr>
          <w:rFonts w:ascii="Calibri" w:cs="Calibri" w:eastAsia="Calibri" w:hAnsi="Calibri"/>
          <w:i w:val="1"/>
          <w:sz w:val="20"/>
          <w:szCs w:val="20"/>
          <w:rtl w:val="0"/>
        </w:rPr>
        <w:t xml:space="preserve">Positivity</w:t>
      </w:r>
      <w:r w:rsidDel="00000000" w:rsidR="00000000" w:rsidRPr="00000000">
        <w:rPr>
          <w:rFonts w:ascii="Calibri" w:cs="Calibri" w:eastAsia="Calibri" w:hAnsi="Calibri"/>
          <w:sz w:val="20"/>
          <w:szCs w:val="20"/>
          <w:rtl w:val="0"/>
        </w:rPr>
        <w:t xml:space="preserve">. Crown Publishing.</w:t>
        <w:br w:type="textWrapping"/>
      </w:r>
    </w:p>
    <w:p w:rsidR="00000000" w:rsidDel="00000000" w:rsidP="00000000" w:rsidRDefault="00000000" w:rsidRPr="00000000" w14:paraId="0000010C">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Panksepp, J. (1998). </w:t>
      </w:r>
      <w:r w:rsidDel="00000000" w:rsidR="00000000" w:rsidRPr="00000000">
        <w:rPr>
          <w:rFonts w:ascii="Calibri" w:cs="Calibri" w:eastAsia="Calibri" w:hAnsi="Calibri"/>
          <w:i w:val="1"/>
          <w:sz w:val="20"/>
          <w:szCs w:val="20"/>
          <w:rtl w:val="0"/>
        </w:rPr>
        <w:t xml:space="preserve">Affective Neuroscience: The Foundations of Human and Animal Emotions</w:t>
      </w:r>
      <w:r w:rsidDel="00000000" w:rsidR="00000000" w:rsidRPr="00000000">
        <w:rPr>
          <w:rFonts w:ascii="Calibri" w:cs="Calibri" w:eastAsia="Calibri" w:hAnsi="Calibri"/>
          <w:sz w:val="20"/>
          <w:szCs w:val="20"/>
          <w:rtl w:val="0"/>
        </w:rPr>
        <w:t xml:space="preserve">. Oxford University Press.</w:t>
        <w:br w:type="textWrapping"/>
      </w:r>
    </w:p>
    <w:p w:rsidR="00000000" w:rsidDel="00000000" w:rsidP="00000000" w:rsidRDefault="00000000" w:rsidRPr="00000000" w14:paraId="0000010D">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D., &amp; Germer, C. K. (2018). </w:t>
      </w:r>
      <w:r w:rsidDel="00000000" w:rsidR="00000000" w:rsidRPr="00000000">
        <w:rPr>
          <w:rFonts w:ascii="Calibri" w:cs="Calibri" w:eastAsia="Calibri" w:hAnsi="Calibri"/>
          <w:i w:val="1"/>
          <w:sz w:val="20"/>
          <w:szCs w:val="20"/>
          <w:rtl w:val="0"/>
        </w:rPr>
        <w:t xml:space="preserve">The Mindful Self-Compassion Workbook</w:t>
      </w:r>
      <w:r w:rsidDel="00000000" w:rsidR="00000000" w:rsidRPr="00000000">
        <w:rPr>
          <w:rFonts w:ascii="Calibri" w:cs="Calibri" w:eastAsia="Calibri" w:hAnsi="Calibri"/>
          <w:sz w:val="20"/>
          <w:szCs w:val="20"/>
          <w:rtl w:val="0"/>
        </w:rPr>
        <w:t xml:space="preserve">. Guilford Press.</w:t>
        <w:br w:type="textWrapping"/>
      </w:r>
    </w:p>
    <w:p w:rsidR="00000000" w:rsidDel="00000000" w:rsidP="00000000" w:rsidRDefault="00000000" w:rsidRPr="00000000" w14:paraId="0000010E">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Kornfield, J. (2000). </w:t>
      </w:r>
      <w:r w:rsidDel="00000000" w:rsidR="00000000" w:rsidRPr="00000000">
        <w:rPr>
          <w:rFonts w:ascii="Calibri" w:cs="Calibri" w:eastAsia="Calibri" w:hAnsi="Calibri"/>
          <w:i w:val="1"/>
          <w:sz w:val="20"/>
          <w:szCs w:val="20"/>
          <w:rtl w:val="0"/>
        </w:rPr>
        <w:t xml:space="preserve">After the Ecstasy, the Laundry: How the Heart Grows Wise on the Spiritual Path</w:t>
      </w:r>
      <w:r w:rsidDel="00000000" w:rsidR="00000000" w:rsidRPr="00000000">
        <w:rPr>
          <w:rFonts w:ascii="Calibri" w:cs="Calibri" w:eastAsia="Calibri" w:hAnsi="Calibri"/>
          <w:sz w:val="20"/>
          <w:szCs w:val="20"/>
          <w:rtl w:val="0"/>
        </w:rPr>
        <w:t xml:space="preserve">. Bantam.</w:t>
        <w:br w:type="textWrapping"/>
      </w:r>
    </w:p>
    <w:p w:rsidR="00000000" w:rsidDel="00000000" w:rsidP="00000000" w:rsidRDefault="00000000" w:rsidRPr="00000000" w14:paraId="0000010F">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Garcia, D., &amp; Archer, T. (2012). Positive affect and age as predictors of self-reported health and psychological well-being. </w:t>
      </w:r>
      <w:r w:rsidDel="00000000" w:rsidR="00000000" w:rsidRPr="00000000">
        <w:rPr>
          <w:rFonts w:ascii="Calibri" w:cs="Calibri" w:eastAsia="Calibri" w:hAnsi="Calibri"/>
          <w:i w:val="1"/>
          <w:sz w:val="20"/>
          <w:szCs w:val="20"/>
          <w:rtl w:val="0"/>
        </w:rPr>
        <w:t xml:space="preserve">Journal of Happiness Studies, 13</w:t>
      </w:r>
      <w:r w:rsidDel="00000000" w:rsidR="00000000" w:rsidRPr="00000000">
        <w:rPr>
          <w:rFonts w:ascii="Calibri" w:cs="Calibri" w:eastAsia="Calibri" w:hAnsi="Calibri"/>
          <w:sz w:val="20"/>
          <w:szCs w:val="20"/>
          <w:rtl w:val="0"/>
        </w:rPr>
        <w:t xml:space="preserve">(5), 899–918.</w:t>
      </w:r>
    </w:p>
    <w:p w:rsidR="00000000" w:rsidDel="00000000" w:rsidP="00000000" w:rsidRDefault="00000000" w:rsidRPr="00000000" w14:paraId="00000110">
      <w:pPr>
        <w:pStyle w:val="Heading1"/>
        <w:rPr/>
      </w:pPr>
      <w:bookmarkStart w:colFirst="0" w:colLast="0" w:name="_c4sxwhcnauur" w:id="64"/>
      <w:bookmarkEnd w:id="64"/>
      <w:r w:rsidDel="00000000" w:rsidR="00000000" w:rsidRPr="00000000">
        <w:rPr>
          <w:rtl w:val="0"/>
        </w:rPr>
        <w:t xml:space="preserve">Domain</w:t>
      </w:r>
    </w:p>
    <w:p w:rsidR="00000000" w:rsidDel="00000000" w:rsidP="00000000" w:rsidRDefault="00000000" w:rsidRPr="00000000" w14:paraId="00000111">
      <w:pPr>
        <w:rPr/>
      </w:pPr>
      <w:r w:rsidDel="00000000" w:rsidR="00000000" w:rsidRPr="00000000">
        <w:rPr>
          <w:rtl w:val="0"/>
        </w:rPr>
        <w:t xml:space="preserve">Body</w:t>
      </w:r>
    </w:p>
    <w:p w:rsidR="00000000" w:rsidDel="00000000" w:rsidP="00000000" w:rsidRDefault="00000000" w:rsidRPr="00000000" w14:paraId="00000112">
      <w:pPr>
        <w:pStyle w:val="Heading1"/>
        <w:rPr/>
      </w:pPr>
      <w:bookmarkStart w:colFirst="0" w:colLast="0" w:name="_di5kddyh1q2e" w:id="65"/>
      <w:bookmarkEnd w:id="65"/>
      <w:r w:rsidDel="00000000" w:rsidR="00000000" w:rsidRPr="00000000">
        <w:rPr>
          <w:rtl w:val="0"/>
        </w:rPr>
        <w:t xml:space="preserve">Modality</w:t>
      </w:r>
    </w:p>
    <w:p w:rsidR="00000000" w:rsidDel="00000000" w:rsidP="00000000" w:rsidRDefault="00000000" w:rsidRPr="00000000" w14:paraId="00000113">
      <w:pPr>
        <w:rPr/>
      </w:pPr>
      <w:r w:rsidDel="00000000" w:rsidR="00000000" w:rsidRPr="00000000">
        <w:rPr>
          <w:rtl w:val="0"/>
        </w:rPr>
        <w:t xml:space="preserve">Somatic</w:t>
      </w:r>
    </w:p>
    <w:p w:rsidR="00000000" w:rsidDel="00000000" w:rsidP="00000000" w:rsidRDefault="00000000" w:rsidRPr="00000000" w14:paraId="00000114">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1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2uvlee1kzqf"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116">
      <w:pPr>
        <w:pStyle w:val="Heading1"/>
        <w:rPr/>
      </w:pPr>
      <w:bookmarkStart w:colFirst="0" w:colLast="0" w:name="_niishcjg6wqk" w:id="67"/>
      <w:bookmarkEnd w:id="67"/>
      <w:r w:rsidDel="00000000" w:rsidR="00000000" w:rsidRPr="00000000">
        <w:rPr>
          <w:rtl w:val="0"/>
        </w:rPr>
        <w:t xml:space="preserve">Week</w:t>
      </w:r>
    </w:p>
    <w:p w:rsidR="00000000" w:rsidDel="00000000" w:rsidP="00000000" w:rsidRDefault="00000000" w:rsidRPr="00000000" w14:paraId="00000117">
      <w:pPr>
        <w:rPr/>
      </w:pPr>
      <w:r w:rsidDel="00000000" w:rsidR="00000000" w:rsidRPr="00000000">
        <w:rPr>
          <w:rtl w:val="0"/>
        </w:rPr>
        <w:t xml:space="preserve">4</w:t>
      </w:r>
    </w:p>
    <w:p w:rsidR="00000000" w:rsidDel="00000000" w:rsidP="00000000" w:rsidRDefault="00000000" w:rsidRPr="00000000" w14:paraId="00000118">
      <w:pPr>
        <w:pStyle w:val="Heading1"/>
        <w:rPr/>
      </w:pPr>
      <w:bookmarkStart w:colFirst="0" w:colLast="0" w:name="_3v1etcpobvez" w:id="68"/>
      <w:bookmarkEnd w:id="68"/>
      <w:r w:rsidDel="00000000" w:rsidR="00000000" w:rsidRPr="00000000">
        <w:rPr>
          <w:rtl w:val="0"/>
        </w:rPr>
        <w:t xml:space="preserve">Day</w:t>
      </w:r>
    </w:p>
    <w:p w:rsidR="00000000" w:rsidDel="00000000" w:rsidP="00000000" w:rsidRDefault="00000000" w:rsidRPr="00000000" w14:paraId="00000119">
      <w:pPr>
        <w:rPr/>
      </w:pPr>
      <w:r w:rsidDel="00000000" w:rsidR="00000000" w:rsidRPr="00000000">
        <w:rPr>
          <w:rtl w:val="0"/>
        </w:rPr>
        <w:t xml:space="preserve">6</w:t>
      </w:r>
    </w:p>
    <w:p w:rsidR="00000000" w:rsidDel="00000000" w:rsidP="00000000" w:rsidRDefault="00000000" w:rsidRPr="00000000" w14:paraId="0000011A">
      <w:pPr>
        <w:pStyle w:val="Heading1"/>
        <w:rPr/>
      </w:pPr>
      <w:bookmarkStart w:colFirst="0" w:colLast="0" w:name="_gp1zgr3lntnl" w:id="69"/>
      <w:bookmarkEnd w:id="69"/>
      <w:r w:rsidDel="00000000" w:rsidR="00000000" w:rsidRPr="00000000">
        <w:rPr>
          <w:rtl w:val="0"/>
        </w:rPr>
        <w:t xml:space="preserve">Day Title</w:t>
      </w:r>
    </w:p>
    <w:p w:rsidR="00000000" w:rsidDel="00000000" w:rsidP="00000000" w:rsidRDefault="00000000" w:rsidRPr="00000000" w14:paraId="0000011B">
      <w:pPr>
        <w:rPr/>
      </w:pPr>
      <w:r w:rsidDel="00000000" w:rsidR="00000000" w:rsidRPr="00000000">
        <w:rPr>
          <w:rtl w:val="0"/>
        </w:rPr>
        <w:t xml:space="preserve">Somatic Resources</w:t>
      </w:r>
    </w:p>
    <w:p w:rsidR="00000000" w:rsidDel="00000000" w:rsidP="00000000" w:rsidRDefault="00000000" w:rsidRPr="00000000" w14:paraId="0000011C">
      <w:pPr>
        <w:pStyle w:val="Heading1"/>
        <w:rPr/>
      </w:pPr>
      <w:bookmarkStart w:colFirst="0" w:colLast="0" w:name="_wgyy2z8719s7" w:id="70"/>
      <w:bookmarkEnd w:id="70"/>
      <w:r w:rsidDel="00000000" w:rsidR="00000000" w:rsidRPr="00000000">
        <w:rPr>
          <w:rtl w:val="0"/>
        </w:rPr>
        <w:t xml:space="preserve">Lesson Name</w:t>
      </w:r>
    </w:p>
    <w:p w:rsidR="00000000" w:rsidDel="00000000" w:rsidP="00000000" w:rsidRDefault="00000000" w:rsidRPr="00000000" w14:paraId="0000011D">
      <w:pPr>
        <w:rPr/>
      </w:pPr>
      <w:r w:rsidDel="00000000" w:rsidR="00000000" w:rsidRPr="00000000">
        <w:rPr>
          <w:rtl w:val="0"/>
        </w:rPr>
        <w:t xml:space="preserve">Body-Mind Communication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1"/>
        <w:rPr/>
      </w:pPr>
      <w:bookmarkStart w:colFirst="0" w:colLast="0" w:name="_1xklws2e47ua" w:id="71"/>
      <w:bookmarkEnd w:id="71"/>
      <w:r w:rsidDel="00000000" w:rsidR="00000000" w:rsidRPr="00000000">
        <w:rPr>
          <w:rtl w:val="0"/>
        </w:rPr>
        <w:t xml:space="preserve">Meme</w:t>
      </w:r>
    </w:p>
    <w:p w:rsidR="00000000" w:rsidDel="00000000" w:rsidP="00000000" w:rsidRDefault="00000000" w:rsidRPr="00000000" w14:paraId="00000120">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121">
      <w:pPr>
        <w:pStyle w:val="Heading1"/>
        <w:rPr/>
      </w:pPr>
      <w:bookmarkStart w:colFirst="0" w:colLast="0" w:name="_kg0iknfuwytb" w:id="72"/>
      <w:bookmarkEnd w:id="72"/>
      <w:r w:rsidDel="00000000" w:rsidR="00000000" w:rsidRPr="00000000">
        <w:rPr>
          <w:rtl w:val="0"/>
        </w:rPr>
        <w:t xml:space="preserve">Summary</w:t>
      </w:r>
    </w:p>
    <w:p w:rsidR="00000000" w:rsidDel="00000000" w:rsidP="00000000" w:rsidRDefault="00000000" w:rsidRPr="00000000" w14:paraId="00000122">
      <w:pPr>
        <w:spacing w:after="240" w:before="240" w:lineRule="auto"/>
        <w:rPr>
          <w:rFonts w:ascii="Calibri" w:cs="Calibri" w:eastAsia="Calibri" w:hAnsi="Calibri"/>
          <w:sz w:val="20"/>
          <w:szCs w:val="20"/>
        </w:rPr>
      </w:pPr>
      <w:r w:rsidDel="00000000" w:rsidR="00000000" w:rsidRPr="00000000">
        <w:rPr>
          <w:rtl w:val="0"/>
        </w:rPr>
        <w:t xml:space="preserve">Grounding, release, and somatic resourcing are essential practices for regulating the nervous system and supporting healing. Grounding anchors us in the present moment, helping us return to safety when we feel anxious or overwhelmed. Release allows stuck energy to move through the body, restoring balance and vitality. Somatic resourcing adds another dimension, drawing on inner and outer anchors of safety, comfort, or strength to create stability. These tools are not luxuries but foundations of resilience. By building a personal toolkit, we strengthen our capacity to meet life with presence, flexibility, and trust.</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1"/>
        <w:rPr/>
      </w:pPr>
      <w:bookmarkStart w:colFirst="0" w:colLast="0" w:name="_rm1ix8877nqs" w:id="73"/>
      <w:bookmarkEnd w:id="73"/>
      <w:r w:rsidDel="00000000" w:rsidR="00000000" w:rsidRPr="00000000">
        <w:rPr>
          <w:rtl w:val="0"/>
        </w:rPr>
        <w:t xml:space="preserve">Daily Passage</w:t>
      </w:r>
    </w:p>
    <w:p w:rsidR="00000000" w:rsidDel="00000000" w:rsidP="00000000" w:rsidRDefault="00000000" w:rsidRPr="00000000" w14:paraId="00000125">
      <w:pPr>
        <w:rPr/>
      </w:pPr>
      <w:r w:rsidDel="00000000" w:rsidR="00000000" w:rsidRPr="00000000">
        <w:rPr>
          <w:rtl w:val="0"/>
        </w:rPr>
        <w:t xml:space="preserve">Healing requires not only awareness and insight but also practical tools we can use in real time. When the body feels overwhelmed, scattered, or shut down, tools for grounding and release become essential. These practices help us reconnect to safety, regulate the nervous system, and move energy that might otherwise remain stuck.</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Grounding is the art of anchoring ourselves in the present moment. When we are anxious, our awareness often races ahead into the future. When we are caught in regret or sadness, it may spiral into the past. Grounding brings us back to the here and now. It reminds the body and mind: I am safe, I am here, I am present.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Release is the companion to grounding. When stress or old experiences linger in the body, energy can accumulate as tension, restlessness, or heaviness. Release practices allow this energy to move and discharge, creating space for renewal. Just as exhaling clears the lungs for new breath, release clears the body for new vitality.</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Somatic resourcing is another powerful practice in this toolkit. Resourcing means identifying and cultivating inner or outer anchors of safety, comfort, or strength. These might be positive memories, supportive people, pets, enjoyable sensations, or cherished places. By focusing on these resources, we invite feelings of warmth, stability, or ease into the body. Over time, this teaches the nervous system that it can return to safety, even in the midst of stress. Resourcing helps regulate arousal levels, reducing anxiety when activation is too high and easing numbness when energy feels too low.</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Resources can be: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Internal:  A memory of being supported, a sense of strength, or the feeling of breath in the belly.</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External: A loved one, a favorite park, a beloved song, or even a comforting object.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The goal of resourcing is not to deny difficulty but to expand our capacity to stay present with it. By practicing resourcing, we build inner stability and self-trust, giving ourselves an anchor to return to again and again.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From a biological perspective, grounding, release, and resourcing directly affect the nervous system. Deep breathing stimulates the vagus nerve. Shaking and stretching activate natural mechanisms for stress relief. Positive resources broaden the “window of tolerance,” training the body to feel safe and capable of regulation. These tools are not abstract; they are built into our physiology.</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Psychologically, having a toolkit provides reassurance that we are not helpless in the face of overwhelm. Spiritually, these practices can become rituals of presence, helping us remember that we belong to the earth, to community, and to ourselves.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In psychedelic journeys, grounding and resourcing are essential. Intense emotions or body memories may arise, and without tools they can feel destabilizing. Practices like pressing feet into the floor, breathing into the belly, humming, or recalling a place of safety can help anchor the experience so that insights can be integrated rather than lost in overwhelm.</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Practical tools include: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numPr>
          <w:ilvl w:val="0"/>
          <w:numId w:val="3"/>
        </w:numPr>
        <w:ind w:left="720" w:hanging="360"/>
      </w:pPr>
      <w:r w:rsidDel="00000000" w:rsidR="00000000" w:rsidRPr="00000000">
        <w:rPr>
          <w:rtl w:val="0"/>
        </w:rPr>
        <w:t xml:space="preserve">Breathwork. Box breathing, long exhales, or abdominal breathing.</w:t>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numPr>
          <w:ilvl w:val="0"/>
          <w:numId w:val="3"/>
        </w:numPr>
        <w:ind w:left="720" w:hanging="360"/>
      </w:pPr>
      <w:r w:rsidDel="00000000" w:rsidR="00000000" w:rsidRPr="00000000">
        <w:rPr>
          <w:rtl w:val="0"/>
        </w:rPr>
        <w:t xml:space="preserve">Grounding through the senses. 5-4-3-2-1 awareness of sights, sounds, textures, smells, and tastes.</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numPr>
          <w:ilvl w:val="0"/>
          <w:numId w:val="3"/>
        </w:numPr>
        <w:ind w:left="720" w:hanging="360"/>
      </w:pPr>
      <w:r w:rsidDel="00000000" w:rsidR="00000000" w:rsidRPr="00000000">
        <w:rPr>
          <w:rtl w:val="0"/>
        </w:rPr>
        <w:t xml:space="preserve">Movement. Shaking, stretching, or dancing to move energy.</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numPr>
          <w:ilvl w:val="0"/>
          <w:numId w:val="3"/>
        </w:numPr>
        <w:ind w:left="720" w:hanging="360"/>
      </w:pPr>
      <w:r w:rsidDel="00000000" w:rsidR="00000000" w:rsidRPr="00000000">
        <w:rPr>
          <w:rtl w:val="0"/>
        </w:rPr>
        <w:t xml:space="preserve">Touch. A hand over the heart, holding a stone or blanket, self-hug.</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numPr>
          <w:ilvl w:val="0"/>
          <w:numId w:val="3"/>
        </w:numPr>
        <w:ind w:left="720" w:hanging="360"/>
      </w:pPr>
      <w:r w:rsidDel="00000000" w:rsidR="00000000" w:rsidRPr="00000000">
        <w:rPr>
          <w:rtl w:val="0"/>
        </w:rPr>
        <w:t xml:space="preserve">Nature. Standing barefoot on the ground, leaning against a tree, immersing in water.</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numPr>
          <w:ilvl w:val="0"/>
          <w:numId w:val="3"/>
        </w:numPr>
        <w:ind w:left="720" w:hanging="360"/>
      </w:pPr>
      <w:r w:rsidDel="00000000" w:rsidR="00000000" w:rsidRPr="00000000">
        <w:rPr>
          <w:rtl w:val="0"/>
        </w:rPr>
        <w:t xml:space="preserve">Sound. Humming, chanting, or calming music.</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numPr>
          <w:ilvl w:val="0"/>
          <w:numId w:val="3"/>
        </w:numPr>
        <w:ind w:left="720" w:hanging="360"/>
      </w:pPr>
      <w:r w:rsidDel="00000000" w:rsidR="00000000" w:rsidRPr="00000000">
        <w:rPr>
          <w:rtl w:val="0"/>
        </w:rPr>
        <w:t xml:space="preserve">Somatic resourcing. Recalling a safe memory, focusing on a positive relationship, or calling in a place of comfort.</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A toolkit is most effective when it is personal. What grounds one person may not work for another. The key is to experiment, notice what feels regulating, and choose a few practices to return to consistently.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Ultimately, grounding, release, and resourcing remind us that healing is not only about insight but embodiment. To ground is to arrive. To release is to make space. To resource is to anchor in safety. Together, they create the conditions for the body and spirit to rest, restore, and begin again.</w:t>
      </w:r>
    </w:p>
    <w:p w:rsidR="00000000" w:rsidDel="00000000" w:rsidP="00000000" w:rsidRDefault="00000000" w:rsidRPr="00000000" w14:paraId="0000014E">
      <w:pPr>
        <w:pStyle w:val="Heading1"/>
        <w:spacing w:after="240" w:line="240" w:lineRule="auto"/>
        <w:rPr/>
      </w:pPr>
      <w:bookmarkStart w:colFirst="0" w:colLast="0" w:name="_99u70hnsq1g" w:id="74"/>
      <w:bookmarkEnd w:id="74"/>
      <w:r w:rsidDel="00000000" w:rsidR="00000000" w:rsidRPr="00000000">
        <w:rPr>
          <w:rtl w:val="0"/>
        </w:rPr>
        <w:t xml:space="preserve">Alternative View</w:t>
      </w:r>
    </w:p>
    <w:p w:rsidR="00000000" w:rsidDel="00000000" w:rsidP="00000000" w:rsidRDefault="00000000" w:rsidRPr="00000000" w14:paraId="0000014F">
      <w:pPr>
        <w:spacing w:after="240" w:before="240" w:lineRule="auto"/>
        <w:rPr>
          <w:rFonts w:ascii="Calibri" w:cs="Calibri" w:eastAsia="Calibri" w:hAnsi="Calibri"/>
          <w:sz w:val="20"/>
          <w:szCs w:val="20"/>
        </w:rPr>
      </w:pPr>
      <w:r w:rsidDel="00000000" w:rsidR="00000000" w:rsidRPr="00000000">
        <w:rPr>
          <w:rtl w:val="0"/>
        </w:rPr>
        <w:t xml:space="preserve">Some people may feel that focusing on grounding or resourcing distracts from “the real work” of facing difficult emotions or memories. From this perspective, tools can be seen as avoidance. However, grounding and resourcing are not about bypassing discomfort but creating the conditions in which it can be faced safely. Without a foundation of safety, diving into deep material can be destabilizing or retraumatizing. Grounding and resourcing are not substitutes for healing but essential supports that make healing possible.</w:t>
      </w:r>
      <w:r w:rsidDel="00000000" w:rsidR="00000000" w:rsidRPr="00000000">
        <w:rPr>
          <w:rtl w:val="0"/>
        </w:rPr>
      </w:r>
    </w:p>
    <w:p w:rsidR="00000000" w:rsidDel="00000000" w:rsidP="00000000" w:rsidRDefault="00000000" w:rsidRPr="00000000" w14:paraId="00000150">
      <w:pPr>
        <w:pStyle w:val="Heading1"/>
        <w:spacing w:after="240" w:line="240" w:lineRule="auto"/>
        <w:rPr/>
      </w:pPr>
      <w:bookmarkStart w:colFirst="0" w:colLast="0" w:name="_ako2auhb7oid" w:id="75"/>
      <w:bookmarkEnd w:id="75"/>
      <w:r w:rsidDel="00000000" w:rsidR="00000000" w:rsidRPr="00000000">
        <w:rPr>
          <w:rtl w:val="0"/>
        </w:rPr>
        <w:t xml:space="preserve">Activity</w:t>
      </w:r>
    </w:p>
    <w:p w:rsidR="00000000" w:rsidDel="00000000" w:rsidP="00000000" w:rsidRDefault="00000000" w:rsidRPr="00000000" w14:paraId="00000151">
      <w:pPr>
        <w:spacing w:after="240" w:before="240" w:lineRule="auto"/>
        <w:rPr/>
      </w:pPr>
      <w:r w:rsidDel="00000000" w:rsidR="00000000" w:rsidRPr="00000000">
        <w:rPr>
          <w:rtl w:val="0"/>
        </w:rPr>
        <w:t xml:space="preserve">Which grounding or resourcing practices have you already used in your life, even without naming them as such?</w:t>
        <w:br w:type="textWrapping"/>
      </w:r>
    </w:p>
    <w:p w:rsidR="00000000" w:rsidDel="00000000" w:rsidP="00000000" w:rsidRDefault="00000000" w:rsidRPr="00000000" w14:paraId="00000152">
      <w:pPr>
        <w:spacing w:after="240" w:before="240" w:lineRule="auto"/>
        <w:rPr/>
      </w:pPr>
      <w:r w:rsidDel="00000000" w:rsidR="00000000" w:rsidRPr="00000000">
        <w:rPr>
          <w:rtl w:val="0"/>
        </w:rPr>
        <w:t xml:space="preserve">Recall a moment when you felt deeply safe, supported, or at ease. What sensations arise as you revisit that memory?</w:t>
        <w:br w:type="textWrapping"/>
      </w:r>
    </w:p>
    <w:p w:rsidR="00000000" w:rsidDel="00000000" w:rsidP="00000000" w:rsidRDefault="00000000" w:rsidRPr="00000000" w14:paraId="00000153">
      <w:pPr>
        <w:spacing w:after="240" w:before="240" w:lineRule="auto"/>
        <w:rPr/>
      </w:pPr>
      <w:r w:rsidDel="00000000" w:rsidR="00000000" w:rsidRPr="00000000">
        <w:rPr>
          <w:rtl w:val="0"/>
        </w:rPr>
        <w:t xml:space="preserve">What are three external resources (people, places, objects, or activities) that help you feel grounded?</w:t>
        <w:br w:type="textWrapping"/>
      </w:r>
    </w:p>
    <w:p w:rsidR="00000000" w:rsidDel="00000000" w:rsidP="00000000" w:rsidRDefault="00000000" w:rsidRPr="00000000" w14:paraId="00000154">
      <w:pPr>
        <w:spacing w:after="240" w:before="240" w:lineRule="auto"/>
        <w:rPr/>
      </w:pPr>
      <w:r w:rsidDel="00000000" w:rsidR="00000000" w:rsidRPr="00000000">
        <w:rPr>
          <w:rtl w:val="0"/>
        </w:rPr>
        <w:t xml:space="preserve">What internal resources (memories, strengths, or personal qualities) do you carry that bring steadiness?</w:t>
        <w:br w:type="textWrapping"/>
      </w:r>
    </w:p>
    <w:p w:rsidR="00000000" w:rsidDel="00000000" w:rsidP="00000000" w:rsidRDefault="00000000" w:rsidRPr="00000000" w14:paraId="00000155">
      <w:pPr>
        <w:spacing w:after="240" w:before="240" w:line="240" w:lineRule="auto"/>
        <w:rPr>
          <w:rFonts w:ascii="Calibri" w:cs="Calibri" w:eastAsia="Calibri" w:hAnsi="Calibri"/>
          <w:sz w:val="20"/>
          <w:szCs w:val="20"/>
        </w:rPr>
      </w:pPr>
      <w:r w:rsidDel="00000000" w:rsidR="00000000" w:rsidRPr="00000000">
        <w:rPr>
          <w:rtl w:val="0"/>
        </w:rPr>
        <w:t xml:space="preserve">Imagine creating your own toolkit. Which 2–3 practices feel most natural and supportive for you right now?</w:t>
      </w:r>
      <w:r w:rsidDel="00000000" w:rsidR="00000000" w:rsidRPr="00000000">
        <w:rPr>
          <w:rFonts w:ascii="Calibri" w:cs="Calibri" w:eastAsia="Calibri" w:hAnsi="Calibri"/>
          <w:sz w:val="20"/>
          <w:szCs w:val="20"/>
          <w:rtl w:val="0"/>
        </w:rPr>
        <w:br w:type="textWrapping"/>
      </w:r>
    </w:p>
    <w:p w:rsidR="00000000" w:rsidDel="00000000" w:rsidP="00000000" w:rsidRDefault="00000000" w:rsidRPr="00000000" w14:paraId="0000015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Anchors Tool</w:t>
      </w:r>
    </w:p>
    <w:p w:rsidR="00000000" w:rsidDel="00000000" w:rsidP="00000000" w:rsidRDefault="00000000" w:rsidRPr="00000000" w14:paraId="0000015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Grounding Activities Tool</w:t>
      </w:r>
    </w:p>
    <w:p w:rsidR="00000000" w:rsidDel="00000000" w:rsidP="00000000" w:rsidRDefault="00000000" w:rsidRPr="00000000" w14:paraId="0000015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Somatic Regulation Flow Tool</w:t>
      </w:r>
    </w:p>
    <w:p w:rsidR="00000000" w:rsidDel="00000000" w:rsidP="00000000" w:rsidRDefault="00000000" w:rsidRPr="00000000" w14:paraId="0000015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Breathwork Flow Tool</w:t>
      </w:r>
    </w:p>
    <w:p w:rsidR="00000000" w:rsidDel="00000000" w:rsidP="00000000" w:rsidRDefault="00000000" w:rsidRPr="00000000" w14:paraId="0000015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Core Somatic Tools</w:t>
      </w:r>
    </w:p>
    <w:p w:rsidR="00000000" w:rsidDel="00000000" w:rsidP="00000000" w:rsidRDefault="00000000" w:rsidRPr="00000000" w14:paraId="0000015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Nervous System Regulation Tool</w:t>
      </w:r>
    </w:p>
    <w:p w:rsidR="00000000" w:rsidDel="00000000" w:rsidP="00000000" w:rsidRDefault="00000000" w:rsidRPr="00000000" w14:paraId="0000015C">
      <w:pPr>
        <w:pStyle w:val="Heading1"/>
        <w:spacing w:after="240" w:line="240" w:lineRule="auto"/>
        <w:rPr/>
      </w:pPr>
      <w:bookmarkStart w:colFirst="0" w:colLast="0" w:name="_cdmz7w601h4h" w:id="76"/>
      <w:bookmarkEnd w:id="76"/>
      <w:r w:rsidDel="00000000" w:rsidR="00000000" w:rsidRPr="00000000">
        <w:rPr>
          <w:rtl w:val="0"/>
        </w:rPr>
        <w:t xml:space="preserve">Sources</w:t>
      </w:r>
    </w:p>
    <w:p w:rsidR="00000000" w:rsidDel="00000000" w:rsidP="00000000" w:rsidRDefault="00000000" w:rsidRPr="00000000" w14:paraId="0000015D">
      <w:pPr>
        <w:spacing w:after="240" w:before="240" w:lineRule="auto"/>
        <w:rPr/>
      </w:pPr>
      <w:r w:rsidDel="00000000" w:rsidR="00000000" w:rsidRPr="00000000">
        <w:rPr>
          <w:rtl w:val="0"/>
        </w:rPr>
        <w:t xml:space="preserve">Porges, S. W. (2011). </w:t>
      </w:r>
      <w:r w:rsidDel="00000000" w:rsidR="00000000" w:rsidRPr="00000000">
        <w:rPr>
          <w:i w:val="1"/>
          <w:rtl w:val="0"/>
        </w:rPr>
        <w:t xml:space="preserve">The Polyvagal Theory: Neurophysiological Foundations of Emotions, Attachment, Communication, and Self-regulation</w:t>
      </w:r>
      <w:r w:rsidDel="00000000" w:rsidR="00000000" w:rsidRPr="00000000">
        <w:rPr>
          <w:rtl w:val="0"/>
        </w:rPr>
        <w:t xml:space="preserve">. Norton.</w:t>
        <w:br w:type="textWrapping"/>
      </w:r>
    </w:p>
    <w:p w:rsidR="00000000" w:rsidDel="00000000" w:rsidP="00000000" w:rsidRDefault="00000000" w:rsidRPr="00000000" w14:paraId="0000015E">
      <w:pPr>
        <w:spacing w:after="240" w:before="240" w:lineRule="auto"/>
        <w:rPr/>
      </w:pPr>
      <w:r w:rsidDel="00000000" w:rsidR="00000000" w:rsidRPr="00000000">
        <w:rPr>
          <w:rtl w:val="0"/>
        </w:rPr>
        <w:t xml:space="preserve">Levine, P. A. (2010). </w:t>
      </w:r>
      <w:r w:rsidDel="00000000" w:rsidR="00000000" w:rsidRPr="00000000">
        <w:rPr>
          <w:i w:val="1"/>
          <w:rtl w:val="0"/>
        </w:rPr>
        <w:t xml:space="preserve">In an Unspoken Voice: How the Body Releases Trauma and Restores Goodness</w:t>
      </w:r>
      <w:r w:rsidDel="00000000" w:rsidR="00000000" w:rsidRPr="00000000">
        <w:rPr>
          <w:rtl w:val="0"/>
        </w:rPr>
        <w:t xml:space="preserve">. North Atlantic Books.</w:t>
        <w:br w:type="textWrapping"/>
      </w:r>
    </w:p>
    <w:p w:rsidR="00000000" w:rsidDel="00000000" w:rsidP="00000000" w:rsidRDefault="00000000" w:rsidRPr="00000000" w14:paraId="0000015F">
      <w:pPr>
        <w:spacing w:after="240" w:before="240" w:lineRule="auto"/>
        <w:rPr/>
      </w:pPr>
      <w:r w:rsidDel="00000000" w:rsidR="00000000" w:rsidRPr="00000000">
        <w:rPr>
          <w:rtl w:val="0"/>
        </w:rPr>
        <w:t xml:space="preserve">Ogden, P., &amp; Fisher, J. (2015). </w:t>
      </w:r>
      <w:r w:rsidDel="00000000" w:rsidR="00000000" w:rsidRPr="00000000">
        <w:rPr>
          <w:i w:val="1"/>
          <w:rtl w:val="0"/>
        </w:rPr>
        <w:t xml:space="preserve">Sensorimotor Psychotherapy: Interventions for Trauma and Attachment</w:t>
      </w:r>
      <w:r w:rsidDel="00000000" w:rsidR="00000000" w:rsidRPr="00000000">
        <w:rPr>
          <w:rtl w:val="0"/>
        </w:rPr>
        <w:t xml:space="preserve">. Norton.</w:t>
        <w:br w:type="textWrapping"/>
      </w:r>
    </w:p>
    <w:p w:rsidR="00000000" w:rsidDel="00000000" w:rsidP="00000000" w:rsidRDefault="00000000" w:rsidRPr="00000000" w14:paraId="00000160">
      <w:pPr>
        <w:spacing w:after="240" w:before="240" w:lineRule="auto"/>
        <w:rPr/>
      </w:pPr>
      <w:r w:rsidDel="00000000" w:rsidR="00000000" w:rsidRPr="00000000">
        <w:rPr>
          <w:rtl w:val="0"/>
        </w:rPr>
        <w:t xml:space="preserve">Neff, K. (2011). </w:t>
      </w:r>
      <w:r w:rsidDel="00000000" w:rsidR="00000000" w:rsidRPr="00000000">
        <w:rPr>
          <w:i w:val="1"/>
          <w:rtl w:val="0"/>
        </w:rPr>
        <w:t xml:space="preserve">Self-Compassion: The Proven Power of Being Kind to Yourself</w:t>
      </w:r>
      <w:r w:rsidDel="00000000" w:rsidR="00000000" w:rsidRPr="00000000">
        <w:rPr>
          <w:rtl w:val="0"/>
        </w:rPr>
        <w:t xml:space="preserve">. HarperCollins.</w:t>
        <w:br w:type="textWrapping"/>
      </w:r>
    </w:p>
    <w:p w:rsidR="00000000" w:rsidDel="00000000" w:rsidP="00000000" w:rsidRDefault="00000000" w:rsidRPr="00000000" w14:paraId="00000161">
      <w:pPr>
        <w:spacing w:after="240" w:before="240" w:lineRule="auto"/>
        <w:rPr>
          <w:rFonts w:ascii="Calibri" w:cs="Calibri" w:eastAsia="Calibri" w:hAnsi="Calibri"/>
          <w:sz w:val="20"/>
          <w:szCs w:val="20"/>
        </w:rPr>
      </w:pPr>
      <w:r w:rsidDel="00000000" w:rsidR="00000000" w:rsidRPr="00000000">
        <w:rPr>
          <w:rtl w:val="0"/>
        </w:rPr>
        <w:t xml:space="preserve">Siegel, D. J. (2010). </w:t>
      </w:r>
      <w:r w:rsidDel="00000000" w:rsidR="00000000" w:rsidRPr="00000000">
        <w:rPr>
          <w:i w:val="1"/>
          <w:rtl w:val="0"/>
        </w:rPr>
        <w:t xml:space="preserve">The Mindful Therapist: A Clinician’s Guide to Mindsight and Neural Integration</w:t>
      </w:r>
      <w:r w:rsidDel="00000000" w:rsidR="00000000" w:rsidRPr="00000000">
        <w:rPr>
          <w:rtl w:val="0"/>
        </w:rPr>
        <w:t xml:space="preserve">. Norton.</w:t>
      </w:r>
      <w:r w:rsidDel="00000000" w:rsidR="00000000" w:rsidRPr="00000000">
        <w:rPr>
          <w:rtl w:val="0"/>
        </w:rPr>
      </w:r>
    </w:p>
    <w:p w:rsidR="00000000" w:rsidDel="00000000" w:rsidP="00000000" w:rsidRDefault="00000000" w:rsidRPr="00000000" w14:paraId="00000162">
      <w:pPr>
        <w:pStyle w:val="Heading1"/>
        <w:rPr/>
      </w:pPr>
      <w:bookmarkStart w:colFirst="0" w:colLast="0" w:name="_5k458bo8y2h" w:id="77"/>
      <w:bookmarkEnd w:id="77"/>
      <w:r w:rsidDel="00000000" w:rsidR="00000000" w:rsidRPr="00000000">
        <w:rPr>
          <w:rtl w:val="0"/>
        </w:rPr>
        <w:t xml:space="preserve">Domain</w:t>
      </w:r>
    </w:p>
    <w:p w:rsidR="00000000" w:rsidDel="00000000" w:rsidP="00000000" w:rsidRDefault="00000000" w:rsidRPr="00000000" w14:paraId="00000163">
      <w:pPr>
        <w:rPr/>
      </w:pPr>
      <w:r w:rsidDel="00000000" w:rsidR="00000000" w:rsidRPr="00000000">
        <w:rPr>
          <w:rtl w:val="0"/>
        </w:rPr>
        <w:t xml:space="preserve">Body</w:t>
      </w:r>
    </w:p>
    <w:p w:rsidR="00000000" w:rsidDel="00000000" w:rsidP="00000000" w:rsidRDefault="00000000" w:rsidRPr="00000000" w14:paraId="00000164">
      <w:pPr>
        <w:pStyle w:val="Heading1"/>
        <w:rPr/>
      </w:pPr>
      <w:bookmarkStart w:colFirst="0" w:colLast="0" w:name="_ctv7sf9drkme" w:id="78"/>
      <w:bookmarkEnd w:id="78"/>
      <w:r w:rsidDel="00000000" w:rsidR="00000000" w:rsidRPr="00000000">
        <w:rPr>
          <w:rtl w:val="0"/>
        </w:rPr>
        <w:t xml:space="preserve">Modality</w:t>
      </w:r>
    </w:p>
    <w:p w:rsidR="00000000" w:rsidDel="00000000" w:rsidP="00000000" w:rsidRDefault="00000000" w:rsidRPr="00000000" w14:paraId="00000165">
      <w:pPr>
        <w:rPr/>
      </w:pPr>
      <w:r w:rsidDel="00000000" w:rsidR="00000000" w:rsidRPr="00000000">
        <w:rPr>
          <w:rtl w:val="0"/>
        </w:rPr>
        <w:t xml:space="preserve">Somatic</w:t>
      </w:r>
    </w:p>
    <w:p w:rsidR="00000000" w:rsidDel="00000000" w:rsidP="00000000" w:rsidRDefault="00000000" w:rsidRPr="00000000" w14:paraId="00000166">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