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vdzt8atfi6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7</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Safety, Connection, and the Nervous System</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Attunement and Safety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foundation of every relationship lies the nervous system, which continuously scans for cues of safety and danger. Polyvagal theory, developed by Stephen Porges, explains how our vagus nerve shapes these responses through three main states: ventral vagal (connection and safety), sympathetic (mobilization and fight-or-flight), and dorsal vagal (shutdown and collapse). These states influence how we communicate, resolve conflict, and experience intimacy. Awareness of our own state helps us regulate through practices like breathwork, grounding, and movement. In relationships, regulation becomes a shared responsibility: a calm presence can help both people return to balance. </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all connection lies the nervous system. Every conversation, every glance, every moment of closeness or conflict is filtered through the body’s network of responses to safety and danger. When our nervous systems are regulated, we can listen, connect, and respond with presence. When dysregulated, we may become reactive, withdrawn, or overwhelmed. Understanding nervous system regulation gives us the tools to build relationships rooted in stability, compassion, and resilience.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Polyvagal theory, developed by Stephen Porges, offers a helpful framework for understanding how our bodies shape connection. At its core is the vagus nerve, one of the longest nerves in the body, which links the brain to the heart, lungs, and digestive system. Through this network, our nervous system constantly scans for cues of safety and threat, a process Porges calls neuroception. Unlike conscious perception, neuroception happens automatically. A gentle smile, a soothing tone of voice, or a warm gesture can signal safety, while a sharp glance or raised voice can trigger defense before we even register what has happened.</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polyvagal theory, the nervous system moves through three main states. The ventral vagal state is our safe and social zone. In this state, we feel calm, open, and connected. Our heart rate is steady, our breath is easy, and we can engage with curiosity and presence. This is where intimacy, play, and compassion flourish. When we are in ventral vagal, our nervous system communicates safety to those around us, and connection feels natural.</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sympathetic state is the mobilized zone, often described as fight or flight. Here, the body is energized for action. Heart rate increases, muscles tense, and attention narrows. In relationships, sympathetic activation may look like defensiveness, arguing, or anxious pursuit. It can also show up as the urgency to fix problems or protect ourselves. This state is not inherently bad, it can be useful, but it is not one where deep connection is easy to sustain.</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dorsal vagal state is the shutdown zone. When the nervous system perceives overwhelming danger and mobilization is not possible, it shifts into collapse. This may feel like numbness, withdrawal, or disconnection. In relationships, it can show up as stonewalling, silence, or feeling too overwhelmed to respond. This is the body’s way of conserving energy and protecting against unbearable stress, but it can create painful distance in connection.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these states helps us cultivate compassion for ourselves and others. When we or our loved ones shift into fight, flight, or shutdown, it is not a moral failing or intentional sabotage. It is the body’s attempt at protection. With awareness, we can begin to respond not with blame but with curiosity. Instead of saying, “What is wrong with me or them?” we can ask, “What does this nervous system need to feel safe right now?”</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regulation is awareness of our own states. We might ask: Am I calm and open? Am I tense or agitated? Do I feel shut down or disconnected? Naming the state brings clarity. Once we know where we are, we can choose practices to support balance: slowing our breath, shaking out tension, grounding into the body, or pausing before reacting. These small acts can shift the trajectory of an interaction.</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regulation becomes a shared responsibility. When both people are dysregulated, conflict can escalate quickly. But when one person remains anchored, their calm tone, steady presence, or slower pace can help guide both nervous systems back toward balance. This is one of the greatest gifts we can offer one another: nervous system safety.</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Regulation also requires compassion for our limits. We cannot always remain calm. Sometimes the kindest act is to acknowledge, “I feel overwhelmed right now. Can we pause and return to this later?” Naming our limits prevents further harm and preserves connection. It also shows respect for both ourselves and the relationship.</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bodies regulate in different ways. Some of us settle through movement, others through stillness. Some need laughter or conversation, while others need quiet presence or gentle touch. Exploring and sharing what works for us strengthens trust and intimacy.</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regulation is especially vital for those who carry trauma. Past wounds can sensitize the nervous system, making it quicker to perceive threat. Trauma fragments experience, leaving it raw and unspeakable. Integration means creating a coherent story that honors what happened while reclaiming the self beyond it. It is not only the story itself that matters, but also the meanings and beliefs we created about ourselves because of it. Re-authoring these stories transforms trauma from a fixed identity into a path of resilience.</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nervous system regulation is about presence. It turns automatic reactions into conscious choices, transforms conflict into opportunities for understanding, and allows intimacy to deepen. In relationships, it is both an individual and shared practice, a way of creating safety that allows us to meet one another with authenticity and care. Regulation is not the absence of difficulty but the art of returning to connection, again and again.</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polyvagal theory has provided a valuable lens for understanding relational dynamics, it is not without critique. Some researchers argue that its claims are difficult to measure empirically and that human connection cannot be reduced to physiological states alone. Emotional, cultural, and cognitive factors also shape safety and intimacy, sometimes beyond what nervous system models can explain. Additionally, an overemphasis on regulation may risk pathologizing natural expressions of anger, grief, or fear, which can also carry important messages. A balanced view recognizes the nervous system as one part of a larger tapestry that includes psychology, culture, and meaning-making.</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nervous system state do you notice most often in your relationships, and how does it affect connection?</w:t>
        <w:br w:type="textWrapping"/>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return to a sense of safety and presence when you feel activated or shut down?</w:t>
        <w:br w:type="textWrapping"/>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recognize when a loved one is in a sympathetic or dorsal state, and how might you respond with compassion?</w:t>
        <w:br w:type="textWrapping"/>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beliefs about yourself or others come up when you feel dysregulated? Are these connected to past experiences or inherited stories?</w:t>
        <w:br w:type="textWrapping"/>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and your loved ones co-create a sense of safety together in moments of stress or conflict?</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Nervous System Mapping Tool</w:t>
      </w:r>
    </w:p>
    <w:p w:rsidR="00000000" w:rsidDel="00000000" w:rsidP="00000000" w:rsidRDefault="00000000" w:rsidRPr="00000000" w14:paraId="00000028">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 Neurophysiological Foundations of Emotions, Attachment, Communication, and Self-Regulation</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Dana, D. (2018). </w:t>
      </w:r>
      <w:r w:rsidDel="00000000" w:rsidR="00000000" w:rsidRPr="00000000">
        <w:rPr>
          <w:rFonts w:ascii="Calibri" w:cs="Calibri" w:eastAsia="Calibri" w:hAnsi="Calibri"/>
          <w:i w:val="1"/>
          <w:sz w:val="20"/>
          <w:szCs w:val="20"/>
          <w:rtl w:val="0"/>
        </w:rPr>
        <w:t xml:space="preserve">The Polyvagal Theory in Therapy: Engaging the Rhythm of Regulation</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(2012). </w:t>
      </w:r>
      <w:r w:rsidDel="00000000" w:rsidR="00000000" w:rsidRPr="00000000">
        <w:rPr>
          <w:rFonts w:ascii="Calibri" w:cs="Calibri" w:eastAsia="Calibri" w:hAnsi="Calibri"/>
          <w:i w:val="1"/>
          <w:sz w:val="20"/>
          <w:szCs w:val="20"/>
          <w:rtl w:val="0"/>
        </w:rPr>
        <w:t xml:space="preserve">The Developing Mind: How Relationships and the Brain Interact to Shape Who We Are</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A. (2014).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2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pStyle w:val="Heading1"/>
        <w:spacing w:after="240" w:before="240" w:line="240" w:lineRule="auto"/>
        <w:rPr/>
      </w:pPr>
      <w:bookmarkStart w:colFirst="0" w:colLast="0" w:name="_cvhhd13jxihn" w:id="11"/>
      <w:bookmarkEnd w:id="11"/>
      <w:r w:rsidDel="00000000" w:rsidR="00000000" w:rsidRPr="00000000">
        <w:rPr>
          <w:rtl w:val="0"/>
        </w:rPr>
        <w:t xml:space="preserve">Domain</w:t>
      </w:r>
    </w:p>
    <w:p w:rsidR="00000000" w:rsidDel="00000000" w:rsidP="00000000" w:rsidRDefault="00000000" w:rsidRPr="00000000" w14:paraId="0000002F">
      <w:pPr>
        <w:spacing w:after="240" w:before="240" w:line="240" w:lineRule="auto"/>
        <w:rPr/>
      </w:pPr>
      <w:r w:rsidDel="00000000" w:rsidR="00000000" w:rsidRPr="00000000">
        <w:rPr>
          <w:rtl w:val="0"/>
        </w:rPr>
        <w:t xml:space="preserve">Relational and Community</w:t>
      </w:r>
    </w:p>
    <w:p w:rsidR="00000000" w:rsidDel="00000000" w:rsidP="00000000" w:rsidRDefault="00000000" w:rsidRPr="00000000" w14:paraId="00000030">
      <w:pPr>
        <w:spacing w:after="240" w:before="240" w:line="240" w:lineRule="auto"/>
        <w:rPr/>
      </w:pPr>
      <w:r w:rsidDel="00000000" w:rsidR="00000000" w:rsidRPr="00000000">
        <w:rPr>
          <w:rtl w:val="0"/>
        </w:rPr>
        <w:t xml:space="preserve">Psychotherapeutic and Cognitive</w:t>
      </w:r>
    </w:p>
    <w:p w:rsidR="00000000" w:rsidDel="00000000" w:rsidP="00000000" w:rsidRDefault="00000000" w:rsidRPr="00000000" w14:paraId="00000031">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32">
      <w:pPr>
        <w:rPr/>
      </w:pPr>
      <w:r w:rsidDel="00000000" w:rsidR="00000000" w:rsidRPr="00000000">
        <w:rPr>
          <w:rtl w:val="0"/>
        </w:rPr>
        <w:t xml:space="preserve">Group and Relational</w:t>
      </w:r>
    </w:p>
    <w:p w:rsidR="00000000" w:rsidDel="00000000" w:rsidP="00000000" w:rsidRDefault="00000000" w:rsidRPr="00000000" w14:paraId="00000033">
      <w:pPr>
        <w:rPr/>
        <w:sectPr>
          <w:type w:val="nextPage"/>
          <w:pgSz w:h="15840" w:w="12240" w:orient="portrait"/>
          <w:pgMar w:bottom="1440" w:top="1440" w:left="1440" w:right="1440" w:header="720" w:footer="720"/>
          <w:pgNumType w:start="1"/>
        </w:sectPr>
      </w:pPr>
      <w:r w:rsidDel="00000000" w:rsidR="00000000" w:rsidRPr="00000000">
        <w:rPr>
          <w:rtl w:val="0"/>
        </w:rPr>
        <w:t xml:space="preserve">Somatic and Nervous System Based</w:t>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w4wh1jdksvl"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5">
      <w:pPr>
        <w:pStyle w:val="Heading1"/>
        <w:rPr/>
      </w:pPr>
      <w:bookmarkStart w:colFirst="0" w:colLast="0" w:name="_6o6nl2nwx29m" w:id="14"/>
      <w:bookmarkEnd w:id="14"/>
      <w:r w:rsidDel="00000000" w:rsidR="00000000" w:rsidRPr="00000000">
        <w:rPr>
          <w:rtl w:val="0"/>
        </w:rPr>
        <w:t xml:space="preserve">Week</w:t>
      </w:r>
    </w:p>
    <w:p w:rsidR="00000000" w:rsidDel="00000000" w:rsidP="00000000" w:rsidRDefault="00000000" w:rsidRPr="00000000" w14:paraId="00000036">
      <w:pPr>
        <w:rPr/>
      </w:pPr>
      <w:r w:rsidDel="00000000" w:rsidR="00000000" w:rsidRPr="00000000">
        <w:rPr>
          <w:rtl w:val="0"/>
        </w:rPr>
        <w:t xml:space="preserve">7</w:t>
      </w:r>
    </w:p>
    <w:p w:rsidR="00000000" w:rsidDel="00000000" w:rsidP="00000000" w:rsidRDefault="00000000" w:rsidRPr="00000000" w14:paraId="00000037">
      <w:pPr>
        <w:pStyle w:val="Heading1"/>
        <w:rPr/>
      </w:pPr>
      <w:bookmarkStart w:colFirst="0" w:colLast="0" w:name="_7z61vmkf612g" w:id="15"/>
      <w:bookmarkEnd w:id="15"/>
      <w:r w:rsidDel="00000000" w:rsidR="00000000" w:rsidRPr="00000000">
        <w:rPr>
          <w:rtl w:val="0"/>
        </w:rPr>
        <w:t xml:space="preserve">Day</w:t>
      </w:r>
    </w:p>
    <w:p w:rsidR="00000000" w:rsidDel="00000000" w:rsidP="00000000" w:rsidRDefault="00000000" w:rsidRPr="00000000" w14:paraId="00000038">
      <w:pPr>
        <w:rPr/>
      </w:pPr>
      <w:r w:rsidDel="00000000" w:rsidR="00000000" w:rsidRPr="00000000">
        <w:rPr>
          <w:rtl w:val="0"/>
        </w:rPr>
        <w:t xml:space="preserve">2</w:t>
      </w:r>
    </w:p>
    <w:p w:rsidR="00000000" w:rsidDel="00000000" w:rsidP="00000000" w:rsidRDefault="00000000" w:rsidRPr="00000000" w14:paraId="00000039">
      <w:pPr>
        <w:pStyle w:val="Heading1"/>
        <w:rPr/>
      </w:pPr>
      <w:bookmarkStart w:colFirst="0" w:colLast="0" w:name="_pmfoe4pzhkwz" w:id="16"/>
      <w:bookmarkEnd w:id="16"/>
      <w:r w:rsidDel="00000000" w:rsidR="00000000" w:rsidRPr="00000000">
        <w:rPr>
          <w:rtl w:val="0"/>
        </w:rPr>
        <w:t xml:space="preserve">Day Title</w:t>
      </w:r>
    </w:p>
    <w:p w:rsidR="00000000" w:rsidDel="00000000" w:rsidP="00000000" w:rsidRDefault="00000000" w:rsidRPr="00000000" w14:paraId="0000003A">
      <w:pPr>
        <w:rPr/>
      </w:pPr>
      <w:r w:rsidDel="00000000" w:rsidR="00000000" w:rsidRPr="00000000">
        <w:rPr>
          <w:rtl w:val="0"/>
        </w:rPr>
        <w:t xml:space="preserve">Attunement</w:t>
      </w:r>
    </w:p>
    <w:p w:rsidR="00000000" w:rsidDel="00000000" w:rsidP="00000000" w:rsidRDefault="00000000" w:rsidRPr="00000000" w14:paraId="0000003B">
      <w:pPr>
        <w:pStyle w:val="Heading1"/>
        <w:rPr/>
      </w:pPr>
      <w:bookmarkStart w:colFirst="0" w:colLast="0" w:name="_3gqq041xrkay" w:id="17"/>
      <w:bookmarkEnd w:id="17"/>
      <w:r w:rsidDel="00000000" w:rsidR="00000000" w:rsidRPr="00000000">
        <w:rPr>
          <w:rtl w:val="0"/>
        </w:rPr>
        <w:t xml:space="preserve">Lesson Name</w:t>
      </w:r>
    </w:p>
    <w:p w:rsidR="00000000" w:rsidDel="00000000" w:rsidP="00000000" w:rsidRDefault="00000000" w:rsidRPr="00000000" w14:paraId="0000003C">
      <w:pPr>
        <w:rPr/>
      </w:pPr>
      <w:r w:rsidDel="00000000" w:rsidR="00000000" w:rsidRPr="00000000">
        <w:rPr>
          <w:rtl w:val="0"/>
        </w:rPr>
        <w:t xml:space="preserve">Attunement and Safety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rzzbadi515ku" w:id="18"/>
      <w:bookmarkEnd w:id="18"/>
      <w:r w:rsidDel="00000000" w:rsidR="00000000" w:rsidRPr="00000000">
        <w:rPr>
          <w:rtl w:val="0"/>
        </w:rPr>
        <w:t xml:space="preserve">Meme</w:t>
      </w:r>
    </w:p>
    <w:p w:rsidR="00000000" w:rsidDel="00000000" w:rsidP="00000000" w:rsidRDefault="00000000" w:rsidRPr="00000000" w14:paraId="0000003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0">
      <w:pPr>
        <w:pStyle w:val="Heading1"/>
        <w:rPr/>
      </w:pPr>
      <w:bookmarkStart w:colFirst="0" w:colLast="0" w:name="_w24rythopcso" w:id="19"/>
      <w:bookmarkEnd w:id="19"/>
      <w:r w:rsidDel="00000000" w:rsidR="00000000" w:rsidRPr="00000000">
        <w:rPr>
          <w:rtl w:val="0"/>
        </w:rPr>
        <w:t xml:space="preserve">Summary</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Attunement is the practice of full-bodied presence in relationships, listening not only to words but also to emotions, body signals, and energy. It grounds us in our own truth while opening us to another’s, helping regulate the nervous system and deepen intimacy. Though vulnerable and often challenging, attunement strengthens authenticity, safety, and connection when practiced consistently.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tuslglytelo0" w:id="20"/>
      <w:bookmarkEnd w:id="20"/>
      <w:r w:rsidDel="00000000" w:rsidR="00000000" w:rsidRPr="00000000">
        <w:rPr>
          <w:rtl w:val="0"/>
        </w:rPr>
        <w:t xml:space="preserve">Daily Passage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essence, attunement is the art of presence. It is more than hearing words or nodding politely; it is a deep, embodied listening that engages head, heart, gut, and body all at once. To attune is to connect both with ourselves and with another person simultaneously, moving back and forth in a rhythm of awareness. We listen not only to what is said, but also to what is unsaid: the pauses, the tension in a voice, the posture of the body, the energy that fills the space. We ask ourselves: Are they open or closed? Scattered or steady? Fearful, joyful, angry, or tender? Attunement invites us to meet another at multiple levels while staying anchored in our own truth.</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useful image is that of an infinity symbol. At the top loop lies the content: the words, the stories, the information exchanged. This is the layer most conversations remain in, the surface of communication. But beneath the surface lies the deeper loop: the emotional subtext, the needs being expressed, the feelings carried in the body, the energetic qualities radiating through the interaction. Attunement requires us to flow between both loops, listening to the words while also sensing the deeper truths beneath them.</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begins with listening with our whole selves. The head receives the information, the heart feels into the emotions, and the gut tunes into intuition and subtle signals. Our body becomes a receiver of data, noticing the pace of breath, the tone of voice, or the microexpressions that pass across a face. When we engage all of these layers, we are no longer relating only at the level of ego. We are meeting each other at the level of essence.</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Attunement has profound effects on the nervous system. When we feel attuned to, our body registers safety. Our breath deepens, our heart rate steadies, and we feel seen and held. Similarly, when we attune to another, we help regulate their system by offering calm presence. This co-regulation builds trust, intimacy, and resilience in relationships. Attunement is therefore not only a skill of listening but also a gift of safety.</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it is not easy. Attunement is profoundly vulnerable. To let ourselves be fully present means allowing ourselves to be seen. It is exposing not just our words but our whole being. For many of us, this feels frightening, because true presence is rare. In families of origin where attunement was missing, we may never have learned how to offer it or receive it. Instead, we may have learned to hide, to perform, or to stay guarded. This makes the practice of attunement both essential and challenging.</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question arises: How do we get someone else to attune to us? The hard truth is that we cannot demand attunement from another. What we can do is model it. When we bring attunement into the conversation first, by showing up with openness, curiosity, and presence, we invite the other person to meet us there. We drop the story that they should go first, because that story often comes from an old wound, a childlike longing for someone to finally notice us in the way we were once missed. Attunement begins with our own choice to show up fully, regardless of whether another joins us right away.</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attunement takes patience and courage. It asks us to pause, breathe, and notice what is happening both within ourselves and in the space between. It requires us to resist the urge to rush in with solutions, advice, or judgments. Instead, we hold space for what is present, allowing another’s truth to emerge at its own pace. At the same time, we remain connected to our own body and needs, so that attunement does not mean self-abandonment.</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practice attunement, our relationships shift. Conversations deepen. Conflicts soften. Joy expands. We feel more grounded, more confident, and more alive, because our true selves are part of the exchange. The energy of the interaction becomes reciprocal, a dance of authenticity that feeds both people.</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Attunement is a radical act of presence in a world that often rewards distraction, performance, and speed. It is also a profound gift, to ourselves, to others, and to the relationship itself. With practice, it becomes a way of living, where every exchange holds the possibility of deeper connection.</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pStyle w:val="Heading1"/>
        <w:spacing w:after="240" w:line="240" w:lineRule="auto"/>
        <w:rPr/>
      </w:pPr>
      <w:bookmarkStart w:colFirst="0" w:colLast="0" w:name="_1rz44ln7xltj" w:id="21"/>
      <w:bookmarkEnd w:id="21"/>
      <w:r w:rsidDel="00000000" w:rsidR="00000000" w:rsidRPr="00000000">
        <w:rPr>
          <w:rtl w:val="0"/>
        </w:rPr>
        <w:t xml:space="preserve">Alternative View</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attunement is powerful, it is not always possible or safe to practice. For people with histories of trauma or in relationships marked by imbalance, trying to deeply attune without boundaries can lead to self-abandonment or burnout. True attunement must be mutual and paired with discernment, ensuring that we do not overextend or ignore our own needs in the process.</w:t>
      </w:r>
    </w:p>
    <w:p w:rsidR="00000000" w:rsidDel="00000000" w:rsidP="00000000" w:rsidRDefault="00000000" w:rsidRPr="00000000" w14:paraId="00000050">
      <w:pPr>
        <w:pStyle w:val="Heading1"/>
        <w:spacing w:after="240" w:line="240" w:lineRule="auto"/>
        <w:rPr/>
      </w:pPr>
      <w:bookmarkStart w:colFirst="0" w:colLast="0" w:name="_74ra0rnb964x" w:id="22"/>
      <w:bookmarkEnd w:id="22"/>
      <w:r w:rsidDel="00000000" w:rsidR="00000000" w:rsidRPr="00000000">
        <w:rPr>
          <w:rtl w:val="0"/>
        </w:rPr>
        <w:t xml:space="preserve">Activity</w:t>
      </w:r>
    </w:p>
    <w:p w:rsidR="00000000" w:rsidDel="00000000" w:rsidP="00000000" w:rsidRDefault="00000000" w:rsidRPr="00000000" w14:paraId="0000005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deeply attuned to by someone?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How did your body respond?</w:t>
      </w:r>
      <w:r w:rsidDel="00000000" w:rsidR="00000000" w:rsidRPr="00000000">
        <w:rPr>
          <w:rtl w:val="0"/>
        </w:rPr>
      </w:r>
    </w:p>
    <w:p w:rsidR="00000000" w:rsidDel="00000000" w:rsidP="00000000" w:rsidRDefault="00000000" w:rsidRPr="00000000" w14:paraId="0000005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 you notice yourself abandoning your own needs when trying to connect with others?</w:t>
      </w:r>
      <w:r w:rsidDel="00000000" w:rsidR="00000000" w:rsidRPr="00000000">
        <w:rPr>
          <w:rtl w:val="0"/>
        </w:rPr>
      </w:r>
    </w:p>
    <w:p w:rsidR="00000000" w:rsidDel="00000000" w:rsidP="00000000" w:rsidRDefault="00000000" w:rsidRPr="00000000" w14:paraId="00000054">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practice attunement in a way that includes both your truth and the other person’s truth?</w:t>
      </w:r>
      <w:r w:rsidDel="00000000" w:rsidR="00000000" w:rsidRPr="00000000">
        <w:rPr>
          <w:rtl w:val="0"/>
        </w:rPr>
      </w:r>
    </w:p>
    <w:p w:rsidR="00000000" w:rsidDel="00000000" w:rsidP="00000000" w:rsidRDefault="00000000" w:rsidRPr="00000000" w14:paraId="0000005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signals in body language or tone do you often overlook in conversation?</w:t>
      </w:r>
      <w:r w:rsidDel="00000000" w:rsidR="00000000" w:rsidRPr="00000000">
        <w:rPr>
          <w:rtl w:val="0"/>
        </w:rPr>
      </w:r>
    </w:p>
    <w:p w:rsidR="00000000" w:rsidDel="00000000" w:rsidP="00000000" w:rsidRDefault="00000000" w:rsidRPr="00000000" w14:paraId="00000058">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model attunement for someone in your life this week?</w:t>
      </w:r>
      <w:r w:rsidDel="00000000" w:rsidR="00000000" w:rsidRPr="00000000">
        <w:rPr>
          <w:rtl w:val="0"/>
        </w:rPr>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pStyle w:val="Heading1"/>
        <w:spacing w:after="240" w:line="240" w:lineRule="auto"/>
        <w:rPr/>
      </w:pPr>
      <w:bookmarkStart w:colFirst="0" w:colLast="0" w:name="_9nlrq4pjxzbp" w:id="23"/>
      <w:bookmarkEnd w:id="23"/>
      <w:r w:rsidDel="00000000" w:rsidR="00000000" w:rsidRPr="00000000">
        <w:rPr>
          <w:rtl w:val="0"/>
        </w:rPr>
        <w:t xml:space="preserve">Sources</w:t>
      </w:r>
    </w:p>
    <w:p w:rsidR="00000000" w:rsidDel="00000000" w:rsidP="00000000" w:rsidRDefault="00000000" w:rsidRPr="00000000" w14:paraId="0000005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 Neurophysiological Foundations of Emotions, Attachment, Communication, and Self-Regulation.</w:t>
        <w:br w:type="textWrapping"/>
      </w:r>
    </w:p>
    <w:p w:rsidR="00000000" w:rsidDel="00000000" w:rsidP="00000000" w:rsidRDefault="00000000" w:rsidRPr="00000000" w14:paraId="0000005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Siegel, D. J. (2012). </w:t>
      </w:r>
      <w:r w:rsidDel="00000000" w:rsidR="00000000" w:rsidRPr="00000000">
        <w:rPr>
          <w:rFonts w:ascii="Calibri" w:cs="Calibri" w:eastAsia="Calibri" w:hAnsi="Calibri"/>
          <w:i w:val="1"/>
          <w:sz w:val="20"/>
          <w:szCs w:val="20"/>
          <w:rtl w:val="0"/>
        </w:rPr>
        <w:t xml:space="preserve">The Developing Mind: How Relationships and the Brain Interact to Shape Who We Are.</w:t>
        <w:br w:type="textWrapping"/>
      </w:r>
    </w:p>
    <w:p w:rsidR="00000000" w:rsidDel="00000000" w:rsidP="00000000" w:rsidRDefault="00000000" w:rsidRPr="00000000" w14:paraId="0000005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Goleman, D. (2006). </w:t>
      </w:r>
      <w:r w:rsidDel="00000000" w:rsidR="00000000" w:rsidRPr="00000000">
        <w:rPr>
          <w:rFonts w:ascii="Calibri" w:cs="Calibri" w:eastAsia="Calibri" w:hAnsi="Calibri"/>
          <w:i w:val="1"/>
          <w:sz w:val="20"/>
          <w:szCs w:val="20"/>
          <w:rtl w:val="0"/>
        </w:rPr>
        <w:t xml:space="preserve">Social Intelligence: The New Science of Human Relationships.</w:t>
        <w:br w:type="textWrapping"/>
      </w:r>
    </w:p>
    <w:p w:rsidR="00000000" w:rsidDel="00000000" w:rsidP="00000000" w:rsidRDefault="00000000" w:rsidRPr="00000000" w14:paraId="0000005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p>
    <w:p w:rsidR="00000000" w:rsidDel="00000000" w:rsidP="00000000" w:rsidRDefault="00000000" w:rsidRPr="00000000" w14:paraId="00000060">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Attunement Practices</w:t>
      </w:r>
    </w:p>
    <w:p w:rsidR="00000000" w:rsidDel="00000000" w:rsidP="00000000" w:rsidRDefault="00000000" w:rsidRPr="00000000" w14:paraId="00000062">
      <w:pPr>
        <w:pStyle w:val="Heading1"/>
        <w:rPr/>
      </w:pPr>
      <w:bookmarkStart w:colFirst="0" w:colLast="0" w:name="_lfwpue9lbj2b" w:id="24"/>
      <w:bookmarkEnd w:id="24"/>
      <w:r w:rsidDel="00000000" w:rsidR="00000000" w:rsidRPr="00000000">
        <w:rPr>
          <w:rtl w:val="0"/>
        </w:rPr>
        <w:t xml:space="preserve">Domain</w:t>
      </w:r>
    </w:p>
    <w:p w:rsidR="00000000" w:rsidDel="00000000" w:rsidP="00000000" w:rsidRDefault="00000000" w:rsidRPr="00000000" w14:paraId="00000063">
      <w:pPr>
        <w:rPr/>
      </w:pPr>
      <w:r w:rsidDel="00000000" w:rsidR="00000000" w:rsidRPr="00000000">
        <w:rPr>
          <w:rtl w:val="0"/>
        </w:rPr>
        <w:t xml:space="preserve">Relational and Community</w:t>
      </w:r>
    </w:p>
    <w:p w:rsidR="00000000" w:rsidDel="00000000" w:rsidP="00000000" w:rsidRDefault="00000000" w:rsidRPr="00000000" w14:paraId="00000064">
      <w:pPr>
        <w:pStyle w:val="Heading1"/>
        <w:rPr/>
      </w:pPr>
      <w:bookmarkStart w:colFirst="0" w:colLast="0" w:name="_y6jmum6nxutz" w:id="25"/>
      <w:bookmarkEnd w:id="25"/>
      <w:r w:rsidDel="00000000" w:rsidR="00000000" w:rsidRPr="00000000">
        <w:rPr>
          <w:rtl w:val="0"/>
        </w:rPr>
        <w:t xml:space="preserve">Modality</w:t>
      </w:r>
    </w:p>
    <w:p w:rsidR="00000000" w:rsidDel="00000000" w:rsidP="00000000" w:rsidRDefault="00000000" w:rsidRPr="00000000" w14:paraId="00000065">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6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vxoyfjp66az"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7">
      <w:pPr>
        <w:pStyle w:val="Heading1"/>
        <w:rPr/>
      </w:pPr>
      <w:bookmarkStart w:colFirst="0" w:colLast="0" w:name="_qq8jgbz2yx9o" w:id="27"/>
      <w:bookmarkEnd w:id="27"/>
      <w:r w:rsidDel="00000000" w:rsidR="00000000" w:rsidRPr="00000000">
        <w:rPr>
          <w:rtl w:val="0"/>
        </w:rPr>
        <w:t xml:space="preserve">Week</w:t>
      </w:r>
    </w:p>
    <w:p w:rsidR="00000000" w:rsidDel="00000000" w:rsidP="00000000" w:rsidRDefault="00000000" w:rsidRPr="00000000" w14:paraId="00000068">
      <w:pPr>
        <w:rPr/>
      </w:pPr>
      <w:r w:rsidDel="00000000" w:rsidR="00000000" w:rsidRPr="00000000">
        <w:rPr>
          <w:rtl w:val="0"/>
        </w:rPr>
        <w:t xml:space="preserve">7</w:t>
      </w:r>
    </w:p>
    <w:p w:rsidR="00000000" w:rsidDel="00000000" w:rsidP="00000000" w:rsidRDefault="00000000" w:rsidRPr="00000000" w14:paraId="00000069">
      <w:pPr>
        <w:pStyle w:val="Heading1"/>
        <w:rPr/>
      </w:pPr>
      <w:bookmarkStart w:colFirst="0" w:colLast="0" w:name="_24pk8k2j1kvr" w:id="28"/>
      <w:bookmarkEnd w:id="28"/>
      <w:r w:rsidDel="00000000" w:rsidR="00000000" w:rsidRPr="00000000">
        <w:rPr>
          <w:rtl w:val="0"/>
        </w:rPr>
        <w:t xml:space="preserve">Day</w:t>
      </w:r>
    </w:p>
    <w:p w:rsidR="00000000" w:rsidDel="00000000" w:rsidP="00000000" w:rsidRDefault="00000000" w:rsidRPr="00000000" w14:paraId="0000006A">
      <w:pPr>
        <w:rPr/>
      </w:pPr>
      <w:r w:rsidDel="00000000" w:rsidR="00000000" w:rsidRPr="00000000">
        <w:rPr>
          <w:rtl w:val="0"/>
        </w:rPr>
        <w:t xml:space="preserve">3</w:t>
      </w:r>
    </w:p>
    <w:p w:rsidR="00000000" w:rsidDel="00000000" w:rsidP="00000000" w:rsidRDefault="00000000" w:rsidRPr="00000000" w14:paraId="0000006B">
      <w:pPr>
        <w:pStyle w:val="Heading1"/>
        <w:rPr/>
      </w:pPr>
      <w:bookmarkStart w:colFirst="0" w:colLast="0" w:name="_hmc8cqqv8r2q" w:id="29"/>
      <w:bookmarkEnd w:id="29"/>
      <w:r w:rsidDel="00000000" w:rsidR="00000000" w:rsidRPr="00000000">
        <w:rPr>
          <w:rtl w:val="0"/>
        </w:rPr>
        <w:t xml:space="preserve">Day Title</w:t>
      </w:r>
    </w:p>
    <w:p w:rsidR="00000000" w:rsidDel="00000000" w:rsidP="00000000" w:rsidRDefault="00000000" w:rsidRPr="00000000" w14:paraId="0000006C">
      <w:pPr>
        <w:rPr/>
      </w:pPr>
      <w:r w:rsidDel="00000000" w:rsidR="00000000" w:rsidRPr="00000000">
        <w:rPr>
          <w:rtl w:val="0"/>
        </w:rPr>
        <w:t xml:space="preserve">Co-Regulation Practices</w:t>
      </w:r>
    </w:p>
    <w:p w:rsidR="00000000" w:rsidDel="00000000" w:rsidP="00000000" w:rsidRDefault="00000000" w:rsidRPr="00000000" w14:paraId="0000006D">
      <w:pPr>
        <w:pStyle w:val="Heading1"/>
        <w:rPr/>
      </w:pPr>
      <w:bookmarkStart w:colFirst="0" w:colLast="0" w:name="_gvn5tjrewf8h" w:id="30"/>
      <w:bookmarkEnd w:id="30"/>
      <w:r w:rsidDel="00000000" w:rsidR="00000000" w:rsidRPr="00000000">
        <w:rPr>
          <w:rtl w:val="0"/>
        </w:rPr>
        <w:t xml:space="preserve">Lesson Name</w:t>
      </w:r>
    </w:p>
    <w:p w:rsidR="00000000" w:rsidDel="00000000" w:rsidP="00000000" w:rsidRDefault="00000000" w:rsidRPr="00000000" w14:paraId="0000006E">
      <w:pPr>
        <w:rPr/>
      </w:pPr>
      <w:r w:rsidDel="00000000" w:rsidR="00000000" w:rsidRPr="00000000">
        <w:rPr>
          <w:rtl w:val="0"/>
        </w:rPr>
        <w:t xml:space="preserve">Attunement and Safety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qnh1b1j9kb5" w:id="31"/>
      <w:bookmarkEnd w:id="31"/>
      <w:r w:rsidDel="00000000" w:rsidR="00000000" w:rsidRPr="00000000">
        <w:rPr>
          <w:rtl w:val="0"/>
        </w:rPr>
        <w:t xml:space="preserve">Meme</w:t>
      </w:r>
    </w:p>
    <w:p w:rsidR="00000000" w:rsidDel="00000000" w:rsidP="00000000" w:rsidRDefault="00000000" w:rsidRPr="00000000" w14:paraId="0000007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2">
      <w:pPr>
        <w:pStyle w:val="Heading1"/>
        <w:rPr/>
      </w:pPr>
      <w:bookmarkStart w:colFirst="0" w:colLast="0" w:name="_hguu2vpuwmtm" w:id="32"/>
      <w:bookmarkEnd w:id="32"/>
      <w:r w:rsidDel="00000000" w:rsidR="00000000" w:rsidRPr="00000000">
        <w:rPr>
          <w:rtl w:val="0"/>
        </w:rPr>
        <w:t xml:space="preserve">Summary</w:t>
      </w:r>
    </w:p>
    <w:p w:rsidR="00000000" w:rsidDel="00000000" w:rsidP="00000000" w:rsidRDefault="00000000" w:rsidRPr="00000000" w14:paraId="00000073">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spacing w:after="240" w:before="240" w:line="240" w:lineRule="auto"/>
        <w:rPr/>
      </w:pPr>
      <w:r w:rsidDel="00000000" w:rsidR="00000000" w:rsidRPr="00000000">
        <w:rPr>
          <w:rFonts w:ascii="Calibri" w:cs="Calibri" w:eastAsia="Calibri" w:hAnsi="Calibri"/>
          <w:sz w:val="20"/>
          <w:szCs w:val="20"/>
          <w:rtl w:val="0"/>
        </w:rPr>
        <w:t xml:space="preserve">Co-regulation is the process of supporting each other’s nervous systems through presence, attunement, and care. By offering signals of safety, such as tone of voice, touch, or calm presence, we help one another return to balance. Healthy co-regulation involves awareness of our own state, respect for boundaries, and recognition that we are offering support rather than fixing. When practiced consistently, co-regulation creates trust, intimacy, and resilience in relationships.</w:t>
      </w:r>
      <w:r w:rsidDel="00000000" w:rsidR="00000000" w:rsidRPr="00000000">
        <w:rPr>
          <w:rtl w:val="0"/>
        </w:rPr>
      </w:r>
    </w:p>
    <w:p w:rsidR="00000000" w:rsidDel="00000000" w:rsidP="00000000" w:rsidRDefault="00000000" w:rsidRPr="00000000" w14:paraId="00000075">
      <w:pPr>
        <w:pStyle w:val="Heading1"/>
        <w:rPr/>
      </w:pPr>
      <w:bookmarkStart w:colFirst="0" w:colLast="0" w:name="_8rpwnywo7h86" w:id="33"/>
      <w:bookmarkEnd w:id="33"/>
      <w:r w:rsidDel="00000000" w:rsidR="00000000" w:rsidRPr="00000000">
        <w:rPr>
          <w:rtl w:val="0"/>
        </w:rPr>
        <w:t xml:space="preserve">Daily Passage</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beings are wired for connection. From the moment we are born, our nervous systems rely on the presence of others to feel safe, soothed, and seen. This process, known as co-regulation, continues throughout our lives. While self-regulation is important, our capacity to settle and thrive is profoundly shaped by the ways we share regulation with others. In relationships, learning to co-regulate creates safety, trust, and deeper intimacy.</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Co-regulation refers to the ways our nervous systems influence and support one another. When a caregiver rocks a crying infant, they are co-regulating. When a friend places a steady hand on our shoulder during a hard moment, that is co-regulation too. Even subtle cues like tone of voice, eye contact, or body posture can help signal safety and bring balance to a dysregulated state. This is not about fixing someone else but about offering our grounded presence as an anchor.</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science behind co-regulation is found in the vagus nerve and the social engagement system described in polyvagal theory. Our nervous systems are constantly exchanging signals. A smile, a calm voice, or a relaxed body communicates “you are safe.” On the other hand, tension, harshness, or withdrawal communicates danger. When we become aware of this dance, we can choose to send signals of safety and openness, supporting one another’s regulation.</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co-regulation starts with awareness of our own state. If we are dysregulated ourselves, it is difficult to help someone else feel calm. In fact, our anxiety or agitation may escalate theirs. This is why self-regulation and co-regulation are partners. We begin by noticing our breath, posture, and tone, grounding ourselves so that our presence is steady enough to support another.</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co-regulation practices include simple but powerful gestures. Slowing our breath while sitting close to someone can help them unconsciously match our rhythm. Maintaining gentle eye contact, if welcomed, communicates attunement. Offering a warm tone of voice, a reassuring touch, or simply being still together can shift the nervous system toward safety. Sometimes co-regulation looks like active comfort, and sometimes it looks like quiet companionship.</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close relationships, co-regulation builds trust. When we consistently respond to each other’s dysregulation with care rather than criticism, we create a foundation of safety. For example, if one partner comes home stressed and irritable, the other might take a slow breath, speak softly, or offer a hug instead of escalating. These micro-choices teach the nervous system that even in moments of tension, the relationship is a place of refuge.</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Co-regulation is not limited to moments of distress. Shared joy is also a form of regulation. Laughing together, dancing, singing, or playing all synchronize our nervous systems in ways that strengthen connection. These practices reinforce the ventral vagal state, making it easier to return to safety in times of difficulty.</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co-regulation is not about control or responsibility for another’s emotions. We cannot regulate someone else entirely, nor should we try to carry their inner world for them. Instead, it is about creating conditions that make regulation easier. Our presence is an offering, not a guarantee. Each person still has responsibility for their own healing and responses.</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also part of healthy co-regulation. We may not always have the capacity to offer calm presence. In those moments, honesty is more loving than pushing past our limits. Saying, “I care about you, and I need a little time to settle myself before I can really listen,” honors both self and other. Similarly, it is the speaker’s responsibility to ask permission before unloading emotional content, giving the listener the choice to consent to the exchange. Respecting these boundaries strengthens co-regulation because it ensures that support is offered freely, not resentfully.</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co-regulation extends beyond human relationships. Many people find regulation through connection with animals or nature. The steady rhythm of walking in the forest, the calming presence of a pet, or the sound of ocean waves can all help reset the nervous system. These forms of connection remind us that co-regulation is woven into the fabric of life.</w:t>
      </w:r>
    </w:p>
    <w:p w:rsidR="00000000" w:rsidDel="00000000" w:rsidP="00000000" w:rsidRDefault="00000000" w:rsidRPr="00000000" w14:paraId="00000080">
      <w:pPr>
        <w:pStyle w:val="Heading1"/>
        <w:spacing w:after="240" w:line="240" w:lineRule="auto"/>
        <w:rPr/>
      </w:pPr>
      <w:bookmarkStart w:colFirst="0" w:colLast="0" w:name="_j8jr1g5va3ra" w:id="34"/>
      <w:bookmarkEnd w:id="34"/>
      <w:r w:rsidDel="00000000" w:rsidR="00000000" w:rsidRPr="00000000">
        <w:rPr>
          <w:rtl w:val="0"/>
        </w:rPr>
        <w:t xml:space="preserve">Alternative View</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Co-regulation is powerful, but it is not a substitute for professional help in cases of trauma or severe dysregulation. Expecting a partner or loved one to always soothe us can create dependency. The most sustainable approach is cultivating both self-regulation and co-regulation, so that support flows in both directions without pressure.</w:t>
      </w:r>
    </w:p>
    <w:p w:rsidR="00000000" w:rsidDel="00000000" w:rsidP="00000000" w:rsidRDefault="00000000" w:rsidRPr="00000000" w14:paraId="00000082">
      <w:pPr>
        <w:pStyle w:val="Heading1"/>
        <w:spacing w:after="240" w:line="240" w:lineRule="auto"/>
        <w:rPr/>
      </w:pPr>
      <w:bookmarkStart w:colFirst="0" w:colLast="0" w:name="_s5eq6z86lfki" w:id="35"/>
      <w:bookmarkEnd w:id="35"/>
      <w:r w:rsidDel="00000000" w:rsidR="00000000" w:rsidRPr="00000000">
        <w:rPr>
          <w:rtl w:val="0"/>
        </w:rPr>
        <w:t xml:space="preserve">Activity</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feel most soothed when you are dysregulated?</w:t>
      </w:r>
      <w:r w:rsidDel="00000000" w:rsidR="00000000" w:rsidRPr="00000000">
        <w:rPr>
          <w:rtl w:val="0"/>
        </w:rPr>
      </w:r>
    </w:p>
    <w:p w:rsidR="00000000" w:rsidDel="00000000" w:rsidP="00000000" w:rsidRDefault="00000000" w:rsidRPr="00000000" w14:paraId="0000008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naturally offer co-regulation to others?</w:t>
      </w:r>
      <w:r w:rsidDel="00000000" w:rsidR="00000000" w:rsidRPr="00000000">
        <w:rPr>
          <w:rtl w:val="0"/>
        </w:rPr>
      </w:r>
    </w:p>
    <w:p w:rsidR="00000000" w:rsidDel="00000000" w:rsidP="00000000" w:rsidRDefault="00000000" w:rsidRPr="00000000" w14:paraId="0000008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notice yourself trying to fix instead of simply being present?</w:t>
      </w:r>
      <w:r w:rsidDel="00000000" w:rsidR="00000000" w:rsidRPr="00000000">
        <w:rPr>
          <w:rtl w:val="0"/>
        </w:rPr>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do you need to honor in order to offer authentic co-regulation?</w:t>
      </w:r>
      <w:r w:rsidDel="00000000" w:rsidR="00000000" w:rsidRPr="00000000">
        <w:rPr>
          <w:rtl w:val="0"/>
        </w:rPr>
      </w:r>
    </w:p>
    <w:p w:rsidR="00000000" w:rsidDel="00000000" w:rsidP="00000000" w:rsidRDefault="00000000" w:rsidRPr="00000000" w14:paraId="00000087">
      <w:pPr>
        <w:pStyle w:val="Heading1"/>
        <w:spacing w:after="240" w:line="240" w:lineRule="auto"/>
        <w:rPr/>
      </w:pPr>
      <w:bookmarkStart w:colFirst="0" w:colLast="0" w:name="_2a7a228rg8i" w:id="36"/>
      <w:bookmarkEnd w:id="36"/>
      <w:r w:rsidDel="00000000" w:rsidR="00000000" w:rsidRPr="00000000">
        <w:rPr>
          <w:rtl w:val="0"/>
        </w:rPr>
        <w:t xml:space="preserve">Sources</w:t>
      </w:r>
    </w:p>
    <w:p w:rsidR="00000000" w:rsidDel="00000000" w:rsidP="00000000" w:rsidRDefault="00000000" w:rsidRPr="00000000" w14:paraId="00000088">
      <w:pPr>
        <w:spacing w:after="240" w:before="240" w:line="240" w:lineRule="auto"/>
        <w:rPr/>
      </w:pPr>
      <w:r w:rsidDel="00000000" w:rsidR="00000000" w:rsidRPr="00000000">
        <w:rPr>
          <w:rFonts w:ascii="Calibri" w:cs="Calibri" w:eastAsia="Calibri" w:hAnsi="Calibri"/>
          <w:sz w:val="20"/>
          <w:szCs w:val="20"/>
          <w:rtl w:val="0"/>
        </w:rPr>
        <w:t xml:space="preserve">Stephen Porges, </w:t>
      </w:r>
      <w:r w:rsidDel="00000000" w:rsidR="00000000" w:rsidRPr="00000000">
        <w:rPr>
          <w:rFonts w:ascii="Calibri" w:cs="Calibri" w:eastAsia="Calibri" w:hAnsi="Calibri"/>
          <w:i w:val="1"/>
          <w:sz w:val="20"/>
          <w:szCs w:val="20"/>
          <w:rtl w:val="0"/>
        </w:rPr>
        <w:t xml:space="preserve">The Pocket Guide to Polyvagal Theory</w:t>
      </w:r>
      <w:r w:rsidDel="00000000" w:rsidR="00000000" w:rsidRPr="00000000">
        <w:rPr>
          <w:rFonts w:ascii="Calibri" w:cs="Calibri" w:eastAsia="Calibri" w:hAnsi="Calibri"/>
          <w:sz w:val="20"/>
          <w:szCs w:val="20"/>
          <w:rtl w:val="0"/>
        </w:rPr>
        <w:t xml:space="preserve">, 2017</w:t>
        <w:br w:type="textWrapping"/>
        <w:t xml:space="preserve"> Deb Dana, </w:t>
      </w:r>
      <w:r w:rsidDel="00000000" w:rsidR="00000000" w:rsidRPr="00000000">
        <w:rPr>
          <w:rFonts w:ascii="Calibri" w:cs="Calibri" w:eastAsia="Calibri" w:hAnsi="Calibri"/>
          <w:i w:val="1"/>
          <w:sz w:val="20"/>
          <w:szCs w:val="20"/>
          <w:rtl w:val="0"/>
        </w:rPr>
        <w:t xml:space="preserve">Anchored: How to Befriend Your Nervous System Using Polyvagal Theory</w:t>
      </w:r>
      <w:r w:rsidDel="00000000" w:rsidR="00000000" w:rsidRPr="00000000">
        <w:rPr>
          <w:rFonts w:ascii="Calibri" w:cs="Calibri" w:eastAsia="Calibri" w:hAnsi="Calibri"/>
          <w:sz w:val="20"/>
          <w:szCs w:val="20"/>
          <w:rtl w:val="0"/>
        </w:rPr>
        <w:t xml:space="preserve">, 2021</w:t>
        <w:br w:type="textWrapping"/>
        <w:t xml:space="preserve"> Sue Johnson, </w:t>
      </w:r>
      <w:r w:rsidDel="00000000" w:rsidR="00000000" w:rsidRPr="00000000">
        <w:rPr>
          <w:rFonts w:ascii="Calibri" w:cs="Calibri" w:eastAsia="Calibri" w:hAnsi="Calibri"/>
          <w:i w:val="1"/>
          <w:sz w:val="20"/>
          <w:szCs w:val="20"/>
          <w:rtl w:val="0"/>
        </w:rPr>
        <w:t xml:space="preserve">Hold Me Tight: Seven Conversations for a Lifetime of Love</w:t>
      </w:r>
      <w:r w:rsidDel="00000000" w:rsidR="00000000" w:rsidRPr="00000000">
        <w:rPr>
          <w:rFonts w:ascii="Calibri" w:cs="Calibri" w:eastAsia="Calibri" w:hAnsi="Calibri"/>
          <w:sz w:val="20"/>
          <w:szCs w:val="20"/>
          <w:rtl w:val="0"/>
        </w:rPr>
        <w:t xml:space="preserve">, 2008</w:t>
      </w:r>
      <w:r w:rsidDel="00000000" w:rsidR="00000000" w:rsidRPr="00000000">
        <w:rPr>
          <w:rtl w:val="0"/>
        </w:rPr>
      </w:r>
    </w:p>
    <w:p w:rsidR="00000000" w:rsidDel="00000000" w:rsidP="00000000" w:rsidRDefault="00000000" w:rsidRPr="00000000" w14:paraId="00000089">
      <w:pPr>
        <w:pStyle w:val="Heading1"/>
        <w:rPr/>
      </w:pPr>
      <w:bookmarkStart w:colFirst="0" w:colLast="0" w:name="_6s1fshgwim5m" w:id="37"/>
      <w:bookmarkEnd w:id="37"/>
      <w:r w:rsidDel="00000000" w:rsidR="00000000" w:rsidRPr="00000000">
        <w:rPr>
          <w:rtl w:val="0"/>
        </w:rPr>
        <w:t xml:space="preserve">Domain</w:t>
      </w:r>
    </w:p>
    <w:p w:rsidR="00000000" w:rsidDel="00000000" w:rsidP="00000000" w:rsidRDefault="00000000" w:rsidRPr="00000000" w14:paraId="0000008A">
      <w:pPr>
        <w:rPr/>
      </w:pPr>
      <w:r w:rsidDel="00000000" w:rsidR="00000000" w:rsidRPr="00000000">
        <w:rPr>
          <w:rtl w:val="0"/>
        </w:rPr>
        <w:t xml:space="preserve">Relational and Community</w:t>
      </w:r>
    </w:p>
    <w:p w:rsidR="00000000" w:rsidDel="00000000" w:rsidP="00000000" w:rsidRDefault="00000000" w:rsidRPr="00000000" w14:paraId="0000008B">
      <w:pPr>
        <w:pStyle w:val="Heading1"/>
        <w:rPr/>
      </w:pPr>
      <w:bookmarkStart w:colFirst="0" w:colLast="0" w:name="_a1osyeuk13gd" w:id="38"/>
      <w:bookmarkEnd w:id="38"/>
      <w:r w:rsidDel="00000000" w:rsidR="00000000" w:rsidRPr="00000000">
        <w:rPr>
          <w:rtl w:val="0"/>
        </w:rPr>
        <w:t xml:space="preserve">Modality</w:t>
      </w:r>
    </w:p>
    <w:p w:rsidR="00000000" w:rsidDel="00000000" w:rsidP="00000000" w:rsidRDefault="00000000" w:rsidRPr="00000000" w14:paraId="0000008C">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v8b6caaeu4t"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E">
      <w:pPr>
        <w:pStyle w:val="Heading1"/>
        <w:rPr/>
      </w:pPr>
      <w:bookmarkStart w:colFirst="0" w:colLast="0" w:name="_xkma4vydtfvu" w:id="40"/>
      <w:bookmarkEnd w:id="40"/>
      <w:r w:rsidDel="00000000" w:rsidR="00000000" w:rsidRPr="00000000">
        <w:rPr>
          <w:rtl w:val="0"/>
        </w:rPr>
        <w:t xml:space="preserve">Week</w:t>
      </w:r>
    </w:p>
    <w:p w:rsidR="00000000" w:rsidDel="00000000" w:rsidP="00000000" w:rsidRDefault="00000000" w:rsidRPr="00000000" w14:paraId="0000008F">
      <w:pPr>
        <w:rPr/>
      </w:pPr>
      <w:r w:rsidDel="00000000" w:rsidR="00000000" w:rsidRPr="00000000">
        <w:rPr>
          <w:rtl w:val="0"/>
        </w:rPr>
        <w:t xml:space="preserve">7</w:t>
      </w:r>
    </w:p>
    <w:p w:rsidR="00000000" w:rsidDel="00000000" w:rsidP="00000000" w:rsidRDefault="00000000" w:rsidRPr="00000000" w14:paraId="00000090">
      <w:pPr>
        <w:pStyle w:val="Heading1"/>
        <w:rPr/>
      </w:pPr>
      <w:bookmarkStart w:colFirst="0" w:colLast="0" w:name="_2mk4t9ye1q7h" w:id="41"/>
      <w:bookmarkEnd w:id="41"/>
      <w:r w:rsidDel="00000000" w:rsidR="00000000" w:rsidRPr="00000000">
        <w:rPr>
          <w:rtl w:val="0"/>
        </w:rPr>
        <w:t xml:space="preserve">Day</w:t>
      </w:r>
    </w:p>
    <w:p w:rsidR="00000000" w:rsidDel="00000000" w:rsidP="00000000" w:rsidRDefault="00000000" w:rsidRPr="00000000" w14:paraId="00000091">
      <w:pPr>
        <w:rPr/>
      </w:pPr>
      <w:r w:rsidDel="00000000" w:rsidR="00000000" w:rsidRPr="00000000">
        <w:rPr>
          <w:rtl w:val="0"/>
        </w:rPr>
        <w:t xml:space="preserve">4</w:t>
      </w:r>
    </w:p>
    <w:p w:rsidR="00000000" w:rsidDel="00000000" w:rsidP="00000000" w:rsidRDefault="00000000" w:rsidRPr="00000000" w14:paraId="00000092">
      <w:pPr>
        <w:pStyle w:val="Heading1"/>
        <w:rPr/>
      </w:pPr>
      <w:bookmarkStart w:colFirst="0" w:colLast="0" w:name="_kfp5dh6lzbu6" w:id="42"/>
      <w:bookmarkEnd w:id="42"/>
      <w:r w:rsidDel="00000000" w:rsidR="00000000" w:rsidRPr="00000000">
        <w:rPr>
          <w:rtl w:val="0"/>
        </w:rPr>
        <w:t xml:space="preserve">Day Title</w:t>
      </w:r>
    </w:p>
    <w:p w:rsidR="00000000" w:rsidDel="00000000" w:rsidP="00000000" w:rsidRDefault="00000000" w:rsidRPr="00000000" w14:paraId="00000093">
      <w:pPr>
        <w:rPr/>
      </w:pPr>
      <w:r w:rsidDel="00000000" w:rsidR="00000000" w:rsidRPr="00000000">
        <w:rPr>
          <w:rtl w:val="0"/>
        </w:rPr>
        <w:t xml:space="preserve">Reading Emotional Cues</w:t>
      </w:r>
    </w:p>
    <w:p w:rsidR="00000000" w:rsidDel="00000000" w:rsidP="00000000" w:rsidRDefault="00000000" w:rsidRPr="00000000" w14:paraId="00000094">
      <w:pPr>
        <w:pStyle w:val="Heading1"/>
        <w:rPr/>
      </w:pPr>
      <w:bookmarkStart w:colFirst="0" w:colLast="0" w:name="_uepfzztmmxtk" w:id="43"/>
      <w:bookmarkEnd w:id="43"/>
      <w:r w:rsidDel="00000000" w:rsidR="00000000" w:rsidRPr="00000000">
        <w:rPr>
          <w:rtl w:val="0"/>
        </w:rPr>
        <w:t xml:space="preserve">Lesson Name</w:t>
      </w:r>
    </w:p>
    <w:p w:rsidR="00000000" w:rsidDel="00000000" w:rsidP="00000000" w:rsidRDefault="00000000" w:rsidRPr="00000000" w14:paraId="00000095">
      <w:pPr>
        <w:rPr/>
      </w:pPr>
      <w:r w:rsidDel="00000000" w:rsidR="00000000" w:rsidRPr="00000000">
        <w:rPr>
          <w:rtl w:val="0"/>
        </w:rPr>
        <w:t xml:space="preserve">Attunement and Safety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vl3791gckt3h" w:id="44"/>
      <w:bookmarkEnd w:id="44"/>
      <w:r w:rsidDel="00000000" w:rsidR="00000000" w:rsidRPr="00000000">
        <w:rPr>
          <w:rtl w:val="0"/>
        </w:rPr>
        <w:t xml:space="preserve">Meme</w:t>
      </w:r>
    </w:p>
    <w:p w:rsidR="00000000" w:rsidDel="00000000" w:rsidP="00000000" w:rsidRDefault="00000000" w:rsidRPr="00000000" w14:paraId="0000009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9">
      <w:pPr>
        <w:pStyle w:val="Heading1"/>
        <w:rPr/>
      </w:pPr>
      <w:bookmarkStart w:colFirst="0" w:colLast="0" w:name="_ma6pvf8ybr88" w:id="45"/>
      <w:bookmarkEnd w:id="45"/>
      <w:r w:rsidDel="00000000" w:rsidR="00000000" w:rsidRPr="00000000">
        <w:rPr>
          <w:rtl w:val="0"/>
        </w:rPr>
        <w:t xml:space="preserve">Summary</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cues are the unspoken language of relationships. By noticing and responding to tone, posture, facial expressions, and energy, we practice attunement. This strengthens trust and prevents misattunement, while inviting clarity and dialogue. The skill lies not in perfect accuracy but in cultivating presence, curiosity, and respect for differences.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m8guh8agp23e" w:id="46"/>
      <w:bookmarkEnd w:id="46"/>
      <w:r w:rsidDel="00000000" w:rsidR="00000000" w:rsidRPr="00000000">
        <w:rPr>
          <w:rtl w:val="0"/>
        </w:rPr>
        <w:t xml:space="preserve">Daily Passage</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Much of human communication happens beyond words. Tone of voice, facial expression, posture, and energy all carry meaning that shapes how safe and connected we feel in relationships. Learning to read emotional cues is a form of attunement, which is  the ability to notice, interpret, and respond to the signals others are sending. This skill helps us understand not only what someone says, but also how they feel beneath their words.</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cues include subtle shifts that reveal a person’s inner state. A tightened jaw, crossed arms, or averted gaze may signal discomfort. A softened face, leaning forward, or a relaxed breath may signal openness. Tone of voice also conveys emotional information: clipped words may reveal irritation, while gentle tones may communicate care. Energy is another key cue. We often sense when someone feels heavy, distant, or vibrant, even before they speak. By paying attention to these signals, we gain a fuller picture of the emotional landscape of the moment.</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Reading cues requires both observation and humility. Our interpretations are not always accurate. Someone may fold their arms because they are cold, not because they are upset. A quiet tone may signal sadness, or it may simply reflect tiredness. The key is to use cues as invitations to curiosity, not conclusions. We can say, “I notice you seem quieter than usual, is something on your mind?” This opens space for dialogue rather than assumption. Attunement is not about mind-reading but about noticing enough to ask, check in, and respond with care.</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Being sensitive to cues also helps prevent misattunement. When we miss or ignore signals of distress, others may feel unseen or dismissed. For instance, if a friend’s body language shows withdrawal and we keep pressing for conversation, they may feel overwhelmed. By noticing and adjusting by offering space, slowing our pace, or checking in , we show that we are attuned to their needs. Even small acknowledgments like, “You seem tense, do you want a break?” can shift the dynamic toward safety and connection.</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reading emotional cues is not about hypervigilance. Over-analyzing every gesture can create anxiety and distance. If we assume every sigh means disappointment or every silence means rejection, we risk projecting our own fears onto the other person. The goal is not to decode people like puzzles but to remain present and responsive. Balance comes from blending awareness with openness, allowing others to clarify their experience in their own words.</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and personal differences also shape how cues are expressed. What signals respect in one culture may signal disinterest in another. Similarly, individuals have different styles of expression. Some are more outwardly expressive, while others communicate subtly. Attunement requires sensitivity to these differences and a willingness to learn from each relationship. Asking, “What helps you feel seen when you’re upset?” or, “How do I know when you need space?” personalizes our attunement rather than relying on assumptions.</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Attunement through reading cues also strengthens regulation in relationships. The nervous system responds positively to being accurately read. When someone notices our trembling hands and says, “You seem nervous, do you want to pause?” we feel relief and safety. Conversely, being misread or ignored can heighten dysregulation. This is why subtle signals often matter so much: they tell the body whether it is safe to relax or whether it must guard itself.</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we can also communicate our own emotional cues more clearly. Nonverbal signals are powerful, but they can be confusing if left unspoken. If we know we are quiet because we are tired, saying so prevents misinterpretation. When we combine body language with words, we reduce guesswork and make attunement easier for those we love.</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practiced with care, reading emotional cues deepens trust. It communicates, “I see you, and I am paying attention.” This creates safety, especially in close relationships where subtle shifts often carry great meaning. It also builds intimacy, because being noticed in our unspoken states is profoundly validating. Attunement is not about perfection but about presence. The more we cultivate the skill of noticing and checking in, the stronger and safer our relationships become.</w:t>
      </w:r>
    </w:p>
    <w:p w:rsidR="00000000" w:rsidDel="00000000" w:rsidP="00000000" w:rsidRDefault="00000000" w:rsidRPr="00000000" w14:paraId="000000A6">
      <w:pPr>
        <w:pStyle w:val="Heading1"/>
        <w:spacing w:after="240" w:line="240" w:lineRule="auto"/>
        <w:rPr/>
      </w:pPr>
      <w:bookmarkStart w:colFirst="0" w:colLast="0" w:name="_6dq8m5slo1hm" w:id="47"/>
      <w:bookmarkEnd w:id="47"/>
      <w:r w:rsidDel="00000000" w:rsidR="00000000" w:rsidRPr="00000000">
        <w:rPr>
          <w:rtl w:val="0"/>
        </w:rPr>
        <w:t xml:space="preserve">Alternative View</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valuable, reading emotional cues has limits. We can never know exactly what someone else is experiencing. Over-reliance on interpretation can lead to projection or misunderstanding. The most reliable path is to notice cues, hold curiosity, and invite the other person to share their truth.</w:t>
      </w:r>
    </w:p>
    <w:p w:rsidR="00000000" w:rsidDel="00000000" w:rsidP="00000000" w:rsidRDefault="00000000" w:rsidRPr="00000000" w14:paraId="000000A8">
      <w:pPr>
        <w:pStyle w:val="Heading1"/>
        <w:spacing w:after="240" w:line="240" w:lineRule="auto"/>
        <w:rPr/>
      </w:pPr>
      <w:bookmarkStart w:colFirst="0" w:colLast="0" w:name="_ygndxlqtt02v" w:id="48"/>
      <w:bookmarkEnd w:id="48"/>
      <w:r w:rsidDel="00000000" w:rsidR="00000000" w:rsidRPr="00000000">
        <w:rPr>
          <w:rtl w:val="0"/>
        </w:rPr>
        <w:t xml:space="preserve">Activity</w:t>
      </w:r>
    </w:p>
    <w:p w:rsidR="00000000" w:rsidDel="00000000" w:rsidP="00000000" w:rsidRDefault="00000000" w:rsidRPr="00000000" w14:paraId="000000A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emotional cues do you tend to notice first in others?</w:t>
      </w:r>
      <w:r w:rsidDel="00000000" w:rsidR="00000000" w:rsidRPr="00000000">
        <w:rPr>
          <w:rtl w:val="0"/>
        </w:rPr>
      </w:r>
    </w:p>
    <w:p w:rsidR="00000000" w:rsidDel="00000000" w:rsidP="00000000" w:rsidRDefault="00000000" w:rsidRPr="00000000" w14:paraId="000000A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misinterpreted someone’s cues?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What did you learn from it?</w:t>
      </w:r>
      <w:r w:rsidDel="00000000" w:rsidR="00000000" w:rsidRPr="00000000">
        <w:rPr>
          <w:rtl w:val="0"/>
        </w:rPr>
      </w:r>
    </w:p>
    <w:p w:rsidR="00000000" w:rsidDel="00000000" w:rsidP="00000000" w:rsidRDefault="00000000" w:rsidRPr="00000000" w14:paraId="000000A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balance observation with curiosity rather than assumption?</w:t>
      </w:r>
      <w:r w:rsidDel="00000000" w:rsidR="00000000" w:rsidRPr="00000000">
        <w:rPr>
          <w:rtl w:val="0"/>
        </w:rPr>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 you communicate your own emotions nonverbally?</w:t>
      </w:r>
      <w:r w:rsidDel="00000000" w:rsidR="00000000" w:rsidRPr="00000000">
        <w:rPr>
          <w:rtl w:val="0"/>
        </w:rPr>
      </w:r>
    </w:p>
    <w:p w:rsidR="00000000" w:rsidDel="00000000" w:rsidP="00000000" w:rsidRDefault="00000000" w:rsidRPr="00000000" w14:paraId="000000AD">
      <w:pPr>
        <w:pStyle w:val="Heading1"/>
        <w:spacing w:after="240" w:line="240" w:lineRule="auto"/>
        <w:rPr/>
      </w:pPr>
      <w:bookmarkStart w:colFirst="0" w:colLast="0" w:name="_4bdrxvlnx50q" w:id="49"/>
      <w:bookmarkEnd w:id="49"/>
      <w:r w:rsidDel="00000000" w:rsidR="00000000" w:rsidRPr="00000000">
        <w:rPr>
          <w:rtl w:val="0"/>
        </w:rPr>
        <w:t xml:space="preserve">Sources</w:t>
      </w:r>
    </w:p>
    <w:p w:rsidR="00000000" w:rsidDel="00000000" w:rsidP="00000000" w:rsidRDefault="00000000" w:rsidRPr="00000000" w14:paraId="000000AE">
      <w:pPr>
        <w:spacing w:after="240" w:before="240" w:line="240" w:lineRule="auto"/>
        <w:rPr/>
      </w:pPr>
      <w:r w:rsidDel="00000000" w:rsidR="00000000" w:rsidRPr="00000000">
        <w:rPr>
          <w:rFonts w:ascii="Calibri" w:cs="Calibri" w:eastAsia="Calibri" w:hAnsi="Calibri"/>
          <w:sz w:val="20"/>
          <w:szCs w:val="20"/>
          <w:rtl w:val="0"/>
        </w:rPr>
        <w:t xml:space="preserve">Daniel Siegel, </w:t>
      </w:r>
      <w:r w:rsidDel="00000000" w:rsidR="00000000" w:rsidRPr="00000000">
        <w:rPr>
          <w:rFonts w:ascii="Calibri" w:cs="Calibri" w:eastAsia="Calibri" w:hAnsi="Calibri"/>
          <w:i w:val="1"/>
          <w:sz w:val="20"/>
          <w:szCs w:val="20"/>
          <w:rtl w:val="0"/>
        </w:rPr>
        <w:t xml:space="preserve">The Developing Mind</w:t>
      </w:r>
      <w:r w:rsidDel="00000000" w:rsidR="00000000" w:rsidRPr="00000000">
        <w:rPr>
          <w:rFonts w:ascii="Calibri" w:cs="Calibri" w:eastAsia="Calibri" w:hAnsi="Calibri"/>
          <w:sz w:val="20"/>
          <w:szCs w:val="20"/>
          <w:rtl w:val="0"/>
        </w:rPr>
        <w:t xml:space="preserve">, 2012</w:t>
        <w:br w:type="textWrapping"/>
        <w:t xml:space="preserve"> Deb Dana, </w:t>
      </w:r>
      <w:r w:rsidDel="00000000" w:rsidR="00000000" w:rsidRPr="00000000">
        <w:rPr>
          <w:rFonts w:ascii="Calibri" w:cs="Calibri" w:eastAsia="Calibri" w:hAnsi="Calibri"/>
          <w:i w:val="1"/>
          <w:sz w:val="20"/>
          <w:szCs w:val="20"/>
          <w:rtl w:val="0"/>
        </w:rPr>
        <w:t xml:space="preserve">Polyvagal Exercises for Safety and Connection</w:t>
      </w:r>
      <w:r w:rsidDel="00000000" w:rsidR="00000000" w:rsidRPr="00000000">
        <w:rPr>
          <w:rFonts w:ascii="Calibri" w:cs="Calibri" w:eastAsia="Calibri" w:hAnsi="Calibri"/>
          <w:sz w:val="20"/>
          <w:szCs w:val="20"/>
          <w:rtl w:val="0"/>
        </w:rPr>
        <w:t xml:space="preserve">, 2020</w:t>
        <w:br w:type="textWrapping"/>
        <w:t xml:space="preserve"> 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r>
      <w:r w:rsidDel="00000000" w:rsidR="00000000" w:rsidRPr="00000000">
        <w:rPr>
          <w:rtl w:val="0"/>
        </w:rPr>
      </w:r>
    </w:p>
    <w:p w:rsidR="00000000" w:rsidDel="00000000" w:rsidP="00000000" w:rsidRDefault="00000000" w:rsidRPr="00000000" w14:paraId="000000AF">
      <w:pPr>
        <w:pStyle w:val="Heading1"/>
        <w:rPr/>
      </w:pPr>
      <w:bookmarkStart w:colFirst="0" w:colLast="0" w:name="_5t6msxnaj44t" w:id="50"/>
      <w:bookmarkEnd w:id="50"/>
      <w:r w:rsidDel="00000000" w:rsidR="00000000" w:rsidRPr="00000000">
        <w:rPr>
          <w:rtl w:val="0"/>
        </w:rPr>
        <w:t xml:space="preserve">Domain</w:t>
      </w:r>
    </w:p>
    <w:p w:rsidR="00000000" w:rsidDel="00000000" w:rsidP="00000000" w:rsidRDefault="00000000" w:rsidRPr="00000000" w14:paraId="000000B0">
      <w:pPr>
        <w:rPr/>
      </w:pPr>
      <w:r w:rsidDel="00000000" w:rsidR="00000000" w:rsidRPr="00000000">
        <w:rPr>
          <w:rtl w:val="0"/>
        </w:rPr>
        <w:t xml:space="preserve">Relational and Community</w:t>
      </w:r>
    </w:p>
    <w:p w:rsidR="00000000" w:rsidDel="00000000" w:rsidP="00000000" w:rsidRDefault="00000000" w:rsidRPr="00000000" w14:paraId="000000B1">
      <w:pPr>
        <w:pStyle w:val="Heading1"/>
        <w:rPr/>
      </w:pPr>
      <w:bookmarkStart w:colFirst="0" w:colLast="0" w:name="_ow1gjo1vtxx8" w:id="51"/>
      <w:bookmarkEnd w:id="51"/>
      <w:r w:rsidDel="00000000" w:rsidR="00000000" w:rsidRPr="00000000">
        <w:rPr>
          <w:rtl w:val="0"/>
        </w:rPr>
        <w:t xml:space="preserve">Modality</w:t>
      </w:r>
    </w:p>
    <w:p w:rsidR="00000000" w:rsidDel="00000000" w:rsidP="00000000" w:rsidRDefault="00000000" w:rsidRPr="00000000" w14:paraId="000000B2">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oe2ju64smnc"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B4">
      <w:pPr>
        <w:pStyle w:val="Heading1"/>
        <w:rPr/>
      </w:pPr>
      <w:bookmarkStart w:colFirst="0" w:colLast="0" w:name="_g0r0d7lkbbfp" w:id="53"/>
      <w:bookmarkEnd w:id="53"/>
      <w:r w:rsidDel="00000000" w:rsidR="00000000" w:rsidRPr="00000000">
        <w:rPr>
          <w:rtl w:val="0"/>
        </w:rPr>
        <w:t xml:space="preserve">Week</w:t>
      </w:r>
    </w:p>
    <w:p w:rsidR="00000000" w:rsidDel="00000000" w:rsidP="00000000" w:rsidRDefault="00000000" w:rsidRPr="00000000" w14:paraId="000000B5">
      <w:pPr>
        <w:rPr/>
      </w:pPr>
      <w:r w:rsidDel="00000000" w:rsidR="00000000" w:rsidRPr="00000000">
        <w:rPr>
          <w:rtl w:val="0"/>
        </w:rPr>
        <w:t xml:space="preserve">7</w:t>
      </w:r>
    </w:p>
    <w:p w:rsidR="00000000" w:rsidDel="00000000" w:rsidP="00000000" w:rsidRDefault="00000000" w:rsidRPr="00000000" w14:paraId="000000B6">
      <w:pPr>
        <w:pStyle w:val="Heading1"/>
        <w:rPr/>
      </w:pPr>
      <w:bookmarkStart w:colFirst="0" w:colLast="0" w:name="_egie5hox2oaj" w:id="54"/>
      <w:bookmarkEnd w:id="54"/>
      <w:r w:rsidDel="00000000" w:rsidR="00000000" w:rsidRPr="00000000">
        <w:rPr>
          <w:rtl w:val="0"/>
        </w:rPr>
        <w:t xml:space="preserve">Day</w:t>
      </w:r>
    </w:p>
    <w:p w:rsidR="00000000" w:rsidDel="00000000" w:rsidP="00000000" w:rsidRDefault="00000000" w:rsidRPr="00000000" w14:paraId="000000B7">
      <w:pPr>
        <w:rPr/>
      </w:pPr>
      <w:r w:rsidDel="00000000" w:rsidR="00000000" w:rsidRPr="00000000">
        <w:rPr>
          <w:rtl w:val="0"/>
        </w:rPr>
        <w:t xml:space="preserve">5</w:t>
      </w:r>
    </w:p>
    <w:p w:rsidR="00000000" w:rsidDel="00000000" w:rsidP="00000000" w:rsidRDefault="00000000" w:rsidRPr="00000000" w14:paraId="000000B8">
      <w:pPr>
        <w:pStyle w:val="Heading1"/>
        <w:rPr/>
      </w:pPr>
      <w:bookmarkStart w:colFirst="0" w:colLast="0" w:name="_l1w7rjvsll8t" w:id="55"/>
      <w:bookmarkEnd w:id="55"/>
      <w:r w:rsidDel="00000000" w:rsidR="00000000" w:rsidRPr="00000000">
        <w:rPr>
          <w:rtl w:val="0"/>
        </w:rPr>
        <w:t xml:space="preserve">Day Title</w:t>
      </w:r>
    </w:p>
    <w:p w:rsidR="00000000" w:rsidDel="00000000" w:rsidP="00000000" w:rsidRDefault="00000000" w:rsidRPr="00000000" w14:paraId="000000B9">
      <w:pPr>
        <w:rPr/>
      </w:pPr>
      <w:r w:rsidDel="00000000" w:rsidR="00000000" w:rsidRPr="00000000">
        <w:rPr>
          <w:rtl w:val="0"/>
        </w:rPr>
        <w:t xml:space="preserve">Misattunement and Repair</w:t>
      </w:r>
    </w:p>
    <w:p w:rsidR="00000000" w:rsidDel="00000000" w:rsidP="00000000" w:rsidRDefault="00000000" w:rsidRPr="00000000" w14:paraId="000000BA">
      <w:pPr>
        <w:pStyle w:val="Heading1"/>
        <w:rPr/>
      </w:pPr>
      <w:bookmarkStart w:colFirst="0" w:colLast="0" w:name="_7nvy5864kov1" w:id="56"/>
      <w:bookmarkEnd w:id="56"/>
      <w:r w:rsidDel="00000000" w:rsidR="00000000" w:rsidRPr="00000000">
        <w:rPr>
          <w:rtl w:val="0"/>
        </w:rPr>
        <w:t xml:space="preserve">Lesson Name</w:t>
      </w:r>
    </w:p>
    <w:p w:rsidR="00000000" w:rsidDel="00000000" w:rsidP="00000000" w:rsidRDefault="00000000" w:rsidRPr="00000000" w14:paraId="000000BB">
      <w:pPr>
        <w:rPr/>
      </w:pPr>
      <w:r w:rsidDel="00000000" w:rsidR="00000000" w:rsidRPr="00000000">
        <w:rPr>
          <w:rtl w:val="0"/>
        </w:rPr>
        <w:t xml:space="preserve">Attunement and Safety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t63x8fw30dv3" w:id="57"/>
      <w:bookmarkEnd w:id="57"/>
      <w:r w:rsidDel="00000000" w:rsidR="00000000" w:rsidRPr="00000000">
        <w:rPr>
          <w:rtl w:val="0"/>
        </w:rPr>
        <w:t xml:space="preserve">Meme</w:t>
      </w:r>
    </w:p>
    <w:p w:rsidR="00000000" w:rsidDel="00000000" w:rsidP="00000000" w:rsidRDefault="00000000" w:rsidRPr="00000000" w14:paraId="000000B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F">
      <w:pPr>
        <w:pStyle w:val="Heading1"/>
        <w:rPr>
          <w:rFonts w:ascii="Calibri" w:cs="Calibri" w:eastAsia="Calibri" w:hAnsi="Calibri"/>
          <w:sz w:val="20"/>
          <w:szCs w:val="20"/>
        </w:rPr>
      </w:pPr>
      <w:bookmarkStart w:colFirst="0" w:colLast="0" w:name="_6n4jgsxmr4cf" w:id="58"/>
      <w:bookmarkEnd w:id="58"/>
      <w:r w:rsidDel="00000000" w:rsidR="00000000" w:rsidRPr="00000000">
        <w:rPr>
          <w:rtl w:val="0"/>
        </w:rPr>
        <w:t xml:space="preserve">Summary</w:t>
      </w:r>
      <w:r w:rsidDel="00000000" w:rsidR="00000000" w:rsidRPr="00000000">
        <w:rPr>
          <w:rFonts w:ascii="Calibri" w:cs="Calibri" w:eastAsia="Calibri" w:hAnsi="Calibri"/>
          <w:sz w:val="20"/>
          <w:szCs w:val="20"/>
          <w:rtl w:val="0"/>
        </w:rPr>
        <w:t xml:space="preserve">Misattunement is inevitable in all relationships, but it does not have to create lasting damage. By practicing awareness, empathy, responsibility, and action, we can repair ruptures and rebuild trust. This process strengthens safety and intimacy, turning moments of disconnection into opportunities for growth.</w:t>
      </w:r>
    </w:p>
    <w:p w:rsidR="00000000" w:rsidDel="00000000" w:rsidP="00000000" w:rsidRDefault="00000000" w:rsidRPr="00000000" w14:paraId="000000C0">
      <w:pPr>
        <w:pStyle w:val="Heading1"/>
        <w:rPr/>
      </w:pPr>
      <w:bookmarkStart w:colFirst="0" w:colLast="0" w:name="_n2zclrq9sia7" w:id="59"/>
      <w:bookmarkEnd w:id="59"/>
      <w:r w:rsidDel="00000000" w:rsidR="00000000" w:rsidRPr="00000000">
        <w:rPr>
          <w:rtl w:val="0"/>
        </w:rPr>
        <w:t xml:space="preserve">Daily Passage</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in the most loving and conscious relationships, misattunement is inevitable. No matter how present or skilled we are, there will be times when we miss each other’s signals, misunderstand emotions, or respond in ways that do not land well. Misattunement is not failure; it is part of being human. What matters most is how we notice it and whether we are willing to engage in repair.</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Misattunement happens whenever there is a gap between what one person feels or needs and how the other responds. A friend might long for empathy but receive advice instead. A partner may want closeness but experience withdrawal. A child may feel overlooked when a parent is distracted. These moments can be small, yet they carry weight because they touch our deep need to be seen and understood.</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nervous system is sensitive to misattunement. When we feel unseen, our bodies often respond with tension, withdrawal, or defensiveness. Over time, repeated misattunement without repair can erode trust. This is why repair is such an essential practice. Repair communicates: “I care about how this affected you, and I want to restore connection.”</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repair is awareness. We may notice a shift in the other’s energy: a sudden silence, averted eyes, or a change in tone. Sometimes the other will tell us directly that they feel missed or hurt. Instead of becoming defensive, we can pause and acknowledge the gap. Saying, “I realize I may have misunderstood you,” or, “I can see that what I said hurt you,” opens the door to reconnection.</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empathy. True repair requires us to imagine the experience of the other person, even if we did not intend harm. We might say, “I imagine you felt dismissed when I interrupted,” or, “I can see that my distraction made you feel unimportant.” Empathy validates the other’s feelings without rushing to justification or explanation.</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step is taking responsibility. Repair is not about proving who was right but about owning the impact of our actions. Even if our intentions were good, the effect may have been painful. Saying, “I’m sorry I hurt you,” is far more connecting than, “I didn’t mean it that way.” Responsibility builds trust because it shows that we are willing to be accountable for our part.</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repair involves action. Words matter, but they are most powerful when paired with changed behavior. This might mean slowing down to listen more fully, setting aside distractions, or checking in more often. Repair creates a learning loop, where we grow in attunement over time by integrating what we discover about each other.</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misattunement and repair are not limited to romantic relationships. They show up in friendships, families, workplaces, and communities. A colleague who feels excluded, a sibling who feels judged, or a neighbor who feels ignored can all benefit from repair. The principles remain the same: awareness, empathy, responsibility, and action.</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Repair also benefits the nervous system. When we experience rupture without repair, our bodies remain in a state of vigilance, bracing against further hurt. But when repair occurs, we can relax. The nervous system registers safety, which allows trust to rebuild. This cycle of rupture and repair is actually how secure relationships are formed. The goal is not to avoid all misattunement but to engage in repair often enough that connection feels resilient.</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repair requires willingness from both sides. If one person continually refuses to acknowledge or repair misattunement, the relationship becomes unsafe. In those cases, boundaries or even distance may be necessary. Repair is not about excusing harmful behavior but about restoring connection where mutual respect exists.</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gift of misattunement is that it creates opportunities for deeper intimacy. When we navigate repair with honesty and care, we often emerge stronger. We learn more about each other’s inner world and refine our ability to meet one another with compassion. Far from being a sign of weakness, the practice of repair is a sign of relational maturity.</w:t>
      </w:r>
    </w:p>
    <w:p w:rsidR="00000000" w:rsidDel="00000000" w:rsidP="00000000" w:rsidRDefault="00000000" w:rsidRPr="00000000" w14:paraId="000000CC">
      <w:pPr>
        <w:pStyle w:val="Heading1"/>
        <w:spacing w:after="240" w:line="240" w:lineRule="auto"/>
        <w:rPr/>
      </w:pPr>
      <w:bookmarkStart w:colFirst="0" w:colLast="0" w:name="_vk4h0clyysoh" w:id="60"/>
      <w:bookmarkEnd w:id="60"/>
      <w:r w:rsidDel="00000000" w:rsidR="00000000" w:rsidRPr="00000000">
        <w:rPr>
          <w:rtl w:val="0"/>
        </w:rPr>
        <w:t xml:space="preserve">Alternative View</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Repair is powerful, but it is not always possible or appropriate. Some relationships lack the mutual respect needed for repair to be effective. In those cases, repeated efforts to repair may lead to more harm. Discernment is needed to know when repair is healing and when boundaries are the wiser path.</w:t>
      </w:r>
    </w:p>
    <w:p w:rsidR="00000000" w:rsidDel="00000000" w:rsidP="00000000" w:rsidRDefault="00000000" w:rsidRPr="00000000" w14:paraId="000000CE">
      <w:pPr>
        <w:pStyle w:val="Heading1"/>
        <w:spacing w:after="240" w:line="240" w:lineRule="auto"/>
        <w:rPr/>
      </w:pPr>
      <w:bookmarkStart w:colFirst="0" w:colLast="0" w:name="_pkq9bgw50a4s" w:id="61"/>
      <w:bookmarkEnd w:id="61"/>
      <w:r w:rsidDel="00000000" w:rsidR="00000000" w:rsidRPr="00000000">
        <w:rPr>
          <w:rtl w:val="0"/>
        </w:rPr>
        <w:t xml:space="preserve">Activity</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experienced misattunement in a relationship? How did it affect me?</w:t>
        <w:br w:type="textWrapping"/>
        <w:t xml:space="preserve">What helps me feel safe during repair?</w:t>
        <w:br w:type="textWrapping"/>
        <w:t xml:space="preserve">How do I tend to respond when someone points out that I missed them or hurt them?</w:t>
        <w:br w:type="textWrapping"/>
        <w:t xml:space="preserve">What small actions could I take to strengthen my practice of repair?</w:t>
      </w:r>
    </w:p>
    <w:p w:rsidR="00000000" w:rsidDel="00000000" w:rsidP="00000000" w:rsidRDefault="00000000" w:rsidRPr="00000000" w14:paraId="000000D0">
      <w:pPr>
        <w:pStyle w:val="Heading1"/>
        <w:spacing w:after="240" w:line="240" w:lineRule="auto"/>
        <w:rPr/>
      </w:pPr>
      <w:bookmarkStart w:colFirst="0" w:colLast="0" w:name="_m7ug1vm1vapk" w:id="62"/>
      <w:bookmarkEnd w:id="62"/>
      <w:r w:rsidDel="00000000" w:rsidR="00000000" w:rsidRPr="00000000">
        <w:rPr>
          <w:rtl w:val="0"/>
        </w:rPr>
        <w:t xml:space="preserve">Sources</w:t>
      </w:r>
    </w:p>
    <w:p w:rsidR="00000000" w:rsidDel="00000000" w:rsidP="00000000" w:rsidRDefault="00000000" w:rsidRPr="00000000" w14:paraId="000000D1">
      <w:pPr>
        <w:spacing w:after="240" w:before="240" w:line="240" w:lineRule="auto"/>
        <w:rPr/>
      </w:pPr>
      <w:r w:rsidDel="00000000" w:rsidR="00000000" w:rsidRPr="00000000">
        <w:rPr>
          <w:rFonts w:ascii="Calibri" w:cs="Calibri" w:eastAsia="Calibri" w:hAnsi="Calibri"/>
          <w:sz w:val="20"/>
          <w:szCs w:val="20"/>
          <w:rtl w:val="0"/>
        </w:rPr>
        <w:t xml:space="preserve">Daniel Siegel and Tina Payne Bryson, </w:t>
      </w:r>
      <w:r w:rsidDel="00000000" w:rsidR="00000000" w:rsidRPr="00000000">
        <w:rPr>
          <w:rFonts w:ascii="Calibri" w:cs="Calibri" w:eastAsia="Calibri" w:hAnsi="Calibri"/>
          <w:i w:val="1"/>
          <w:sz w:val="20"/>
          <w:szCs w:val="20"/>
          <w:rtl w:val="0"/>
        </w:rPr>
        <w:t xml:space="preserve">The Power of Showing Up</w:t>
      </w:r>
      <w:r w:rsidDel="00000000" w:rsidR="00000000" w:rsidRPr="00000000">
        <w:rPr>
          <w:rFonts w:ascii="Calibri" w:cs="Calibri" w:eastAsia="Calibri" w:hAnsi="Calibri"/>
          <w:sz w:val="20"/>
          <w:szCs w:val="20"/>
          <w:rtl w:val="0"/>
        </w:rPr>
        <w:t xml:space="preserve">, 2020</w:t>
        <w:br w:type="textWrapping"/>
        <w:t xml:space="preserve">Harville Hendrix and Helen LaKelly Hunt, </w:t>
      </w:r>
      <w:r w:rsidDel="00000000" w:rsidR="00000000" w:rsidRPr="00000000">
        <w:rPr>
          <w:rFonts w:ascii="Calibri" w:cs="Calibri" w:eastAsia="Calibri" w:hAnsi="Calibri"/>
          <w:i w:val="1"/>
          <w:sz w:val="20"/>
          <w:szCs w:val="20"/>
          <w:rtl w:val="0"/>
        </w:rPr>
        <w:t xml:space="preserve">Getting the Love You Want</w:t>
      </w:r>
      <w:r w:rsidDel="00000000" w:rsidR="00000000" w:rsidRPr="00000000">
        <w:rPr>
          <w:rFonts w:ascii="Calibri" w:cs="Calibri" w:eastAsia="Calibri" w:hAnsi="Calibri"/>
          <w:sz w:val="20"/>
          <w:szCs w:val="20"/>
          <w:rtl w:val="0"/>
        </w:rPr>
        <w:t xml:space="preserve">, 2019</w:t>
      </w:r>
      <w:r w:rsidDel="00000000" w:rsidR="00000000" w:rsidRPr="00000000">
        <w:rPr>
          <w:rtl w:val="0"/>
        </w:rPr>
      </w:r>
    </w:p>
    <w:p w:rsidR="00000000" w:rsidDel="00000000" w:rsidP="00000000" w:rsidRDefault="00000000" w:rsidRPr="00000000" w14:paraId="000000D2">
      <w:pPr>
        <w:pStyle w:val="Heading1"/>
        <w:rPr/>
      </w:pPr>
      <w:bookmarkStart w:colFirst="0" w:colLast="0" w:name="_mdi40baq6rzt" w:id="63"/>
      <w:bookmarkEnd w:id="63"/>
      <w:r w:rsidDel="00000000" w:rsidR="00000000" w:rsidRPr="00000000">
        <w:rPr>
          <w:rtl w:val="0"/>
        </w:rPr>
        <w:t xml:space="preserve">Domain</w:t>
      </w:r>
    </w:p>
    <w:p w:rsidR="00000000" w:rsidDel="00000000" w:rsidP="00000000" w:rsidRDefault="00000000" w:rsidRPr="00000000" w14:paraId="000000D3">
      <w:pPr>
        <w:rPr/>
      </w:pPr>
      <w:r w:rsidDel="00000000" w:rsidR="00000000" w:rsidRPr="00000000">
        <w:rPr>
          <w:rtl w:val="0"/>
        </w:rPr>
        <w:t xml:space="preserve">Relational and Community</w:t>
      </w:r>
    </w:p>
    <w:p w:rsidR="00000000" w:rsidDel="00000000" w:rsidP="00000000" w:rsidRDefault="00000000" w:rsidRPr="00000000" w14:paraId="000000D4">
      <w:pPr>
        <w:pStyle w:val="Heading1"/>
        <w:rPr/>
      </w:pPr>
      <w:bookmarkStart w:colFirst="0" w:colLast="0" w:name="_tbipef9xziq" w:id="64"/>
      <w:bookmarkEnd w:id="64"/>
      <w:r w:rsidDel="00000000" w:rsidR="00000000" w:rsidRPr="00000000">
        <w:rPr>
          <w:rtl w:val="0"/>
        </w:rPr>
        <w:t xml:space="preserve">Modality</w:t>
      </w:r>
    </w:p>
    <w:p w:rsidR="00000000" w:rsidDel="00000000" w:rsidP="00000000" w:rsidRDefault="00000000" w:rsidRPr="00000000" w14:paraId="000000D5">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D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y3dn88uwive"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D7">
      <w:pPr>
        <w:pStyle w:val="Heading1"/>
        <w:rPr/>
      </w:pPr>
      <w:bookmarkStart w:colFirst="0" w:colLast="0" w:name="_kz6f5lk8v76q" w:id="66"/>
      <w:bookmarkEnd w:id="66"/>
      <w:r w:rsidDel="00000000" w:rsidR="00000000" w:rsidRPr="00000000">
        <w:rPr>
          <w:rtl w:val="0"/>
        </w:rPr>
        <w:t xml:space="preserve">Week</w:t>
      </w:r>
    </w:p>
    <w:p w:rsidR="00000000" w:rsidDel="00000000" w:rsidP="00000000" w:rsidRDefault="00000000" w:rsidRPr="00000000" w14:paraId="000000D8">
      <w:pPr>
        <w:rPr/>
      </w:pPr>
      <w:r w:rsidDel="00000000" w:rsidR="00000000" w:rsidRPr="00000000">
        <w:rPr>
          <w:rtl w:val="0"/>
        </w:rPr>
        <w:t xml:space="preserve">7</w:t>
      </w:r>
    </w:p>
    <w:p w:rsidR="00000000" w:rsidDel="00000000" w:rsidP="00000000" w:rsidRDefault="00000000" w:rsidRPr="00000000" w14:paraId="000000D9">
      <w:pPr>
        <w:pStyle w:val="Heading1"/>
        <w:rPr/>
      </w:pPr>
      <w:bookmarkStart w:colFirst="0" w:colLast="0" w:name="_ymgbn4dxtxpv" w:id="67"/>
      <w:bookmarkEnd w:id="67"/>
      <w:r w:rsidDel="00000000" w:rsidR="00000000" w:rsidRPr="00000000">
        <w:rPr>
          <w:rtl w:val="0"/>
        </w:rPr>
        <w:t xml:space="preserve">Day</w:t>
      </w:r>
    </w:p>
    <w:p w:rsidR="00000000" w:rsidDel="00000000" w:rsidP="00000000" w:rsidRDefault="00000000" w:rsidRPr="00000000" w14:paraId="000000DA">
      <w:pPr>
        <w:rPr/>
      </w:pPr>
      <w:r w:rsidDel="00000000" w:rsidR="00000000" w:rsidRPr="00000000">
        <w:rPr>
          <w:rtl w:val="0"/>
        </w:rPr>
        <w:t xml:space="preserve">6</w:t>
      </w:r>
    </w:p>
    <w:p w:rsidR="00000000" w:rsidDel="00000000" w:rsidP="00000000" w:rsidRDefault="00000000" w:rsidRPr="00000000" w14:paraId="000000DB">
      <w:pPr>
        <w:pStyle w:val="Heading1"/>
        <w:rPr/>
      </w:pPr>
      <w:bookmarkStart w:colFirst="0" w:colLast="0" w:name="_ab13zkntcdog" w:id="68"/>
      <w:bookmarkEnd w:id="68"/>
      <w:r w:rsidDel="00000000" w:rsidR="00000000" w:rsidRPr="00000000">
        <w:rPr>
          <w:rtl w:val="0"/>
        </w:rPr>
        <w:t xml:space="preserve">Day Title</w:t>
      </w:r>
    </w:p>
    <w:p w:rsidR="00000000" w:rsidDel="00000000" w:rsidP="00000000" w:rsidRDefault="00000000" w:rsidRPr="00000000" w14:paraId="000000DC">
      <w:pPr>
        <w:rPr/>
      </w:pPr>
      <w:r w:rsidDel="00000000" w:rsidR="00000000" w:rsidRPr="00000000">
        <w:rPr>
          <w:rtl w:val="0"/>
        </w:rPr>
        <w:t xml:space="preserve">Accountability and Attunement</w:t>
      </w:r>
    </w:p>
    <w:p w:rsidR="00000000" w:rsidDel="00000000" w:rsidP="00000000" w:rsidRDefault="00000000" w:rsidRPr="00000000" w14:paraId="000000DD">
      <w:pPr>
        <w:pStyle w:val="Heading1"/>
        <w:rPr/>
      </w:pPr>
      <w:bookmarkStart w:colFirst="0" w:colLast="0" w:name="_hkk5vzch8v1v" w:id="69"/>
      <w:bookmarkEnd w:id="69"/>
      <w:r w:rsidDel="00000000" w:rsidR="00000000" w:rsidRPr="00000000">
        <w:rPr>
          <w:rtl w:val="0"/>
        </w:rPr>
        <w:t xml:space="preserve">Lesson Name</w:t>
      </w:r>
    </w:p>
    <w:p w:rsidR="00000000" w:rsidDel="00000000" w:rsidP="00000000" w:rsidRDefault="00000000" w:rsidRPr="00000000" w14:paraId="000000DE">
      <w:pPr>
        <w:rPr/>
      </w:pPr>
      <w:r w:rsidDel="00000000" w:rsidR="00000000" w:rsidRPr="00000000">
        <w:rPr>
          <w:rtl w:val="0"/>
        </w:rPr>
        <w:t xml:space="preserve">Attunement and Safety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m825e1haesn9" w:id="70"/>
      <w:bookmarkEnd w:id="70"/>
      <w:r w:rsidDel="00000000" w:rsidR="00000000" w:rsidRPr="00000000">
        <w:rPr>
          <w:rtl w:val="0"/>
        </w:rPr>
        <w:t xml:space="preserve">Meme</w:t>
      </w:r>
    </w:p>
    <w:p w:rsidR="00000000" w:rsidDel="00000000" w:rsidP="00000000" w:rsidRDefault="00000000" w:rsidRPr="00000000" w14:paraId="000000E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2">
      <w:pPr>
        <w:pStyle w:val="Heading1"/>
        <w:rPr/>
      </w:pPr>
      <w:bookmarkStart w:colFirst="0" w:colLast="0" w:name="_q4xmcauj9zn4" w:id="71"/>
      <w:bookmarkEnd w:id="71"/>
      <w:r w:rsidDel="00000000" w:rsidR="00000000" w:rsidRPr="00000000">
        <w:rPr>
          <w:rtl w:val="0"/>
        </w:rPr>
        <w:t xml:space="preserve">Summary</w:t>
      </w:r>
    </w:p>
    <w:p w:rsidR="00000000" w:rsidDel="00000000" w:rsidP="00000000" w:rsidRDefault="00000000" w:rsidRPr="00000000" w14:paraId="000000E3">
      <w:pPr>
        <w:spacing w:after="240" w:before="240" w:lineRule="auto"/>
        <w:rPr/>
      </w:pPr>
      <w:r w:rsidDel="00000000" w:rsidR="00000000" w:rsidRPr="00000000">
        <w:rPr>
          <w:rtl w:val="0"/>
        </w:rPr>
        <w:t xml:space="preserve">Accountability and attunement strengthen safety in relationships by creating space for honesty, responsibility, and repair. When both people can acknowledge their part, listen with empathy, and engage in repair, trust deepens. Accountability transforms conflict into connection, making relationships resilient and secure.</w:t>
      </w:r>
    </w:p>
    <w:p w:rsidR="00000000" w:rsidDel="00000000" w:rsidP="00000000" w:rsidRDefault="00000000" w:rsidRPr="00000000" w14:paraId="000000E4">
      <w:pPr>
        <w:pStyle w:val="Heading1"/>
        <w:rPr/>
      </w:pPr>
      <w:bookmarkStart w:colFirst="0" w:colLast="0" w:name="_453nvsfu96xq" w:id="72"/>
      <w:bookmarkEnd w:id="72"/>
      <w:r w:rsidDel="00000000" w:rsidR="00000000" w:rsidRPr="00000000">
        <w:rPr>
          <w:rtl w:val="0"/>
        </w:rPr>
        <w:t xml:space="preserve">Daily Passage</w:t>
      </w:r>
    </w:p>
    <w:p w:rsidR="00000000" w:rsidDel="00000000" w:rsidP="00000000" w:rsidRDefault="00000000" w:rsidRPr="00000000" w14:paraId="000000E5">
      <w:pPr>
        <w:spacing w:after="240" w:before="240" w:lineRule="auto"/>
        <w:rPr/>
      </w:pPr>
      <w:r w:rsidDel="00000000" w:rsidR="00000000" w:rsidRPr="00000000">
        <w:rPr>
          <w:rtl w:val="0"/>
        </w:rPr>
        <w:t xml:space="preserve">One of the most powerful ways to create safety in relationships is through accountability. Accountability is the willingness to take responsibility for our actions, acknowledge our impact on others, and remain open to dialogue about what happened. It does not mean we are perfect or never make mistakes. Rather, it means that when mistakes occur, we are willing to own them and repair. Safe relationships are not free of conflict or hurt, but they are marked by partners, friends, and loved ones who are accountable to one another.</w:t>
      </w:r>
    </w:p>
    <w:p w:rsidR="00000000" w:rsidDel="00000000" w:rsidP="00000000" w:rsidRDefault="00000000" w:rsidRPr="00000000" w14:paraId="000000E6">
      <w:pPr>
        <w:spacing w:after="240" w:before="240" w:lineRule="auto"/>
        <w:rPr/>
      </w:pPr>
      <w:r w:rsidDel="00000000" w:rsidR="00000000" w:rsidRPr="00000000">
        <w:rPr>
          <w:rtl w:val="0"/>
        </w:rPr>
        <w:t xml:space="preserve">True attunement is not only about noticing someone’s feelings in the moment, but also about how we respond when something has gone wrong. When we bring up an issue that has hurt us, we long to feel heard, understood, and taken seriously. Attunement in these moments is about listening without defensiveness, accepting responsibility for our part, and working together to understand what happened. This kind of accountability says: “I care about how my actions affect you, and I am willing to learn from this.”</w:t>
      </w:r>
    </w:p>
    <w:p w:rsidR="00000000" w:rsidDel="00000000" w:rsidP="00000000" w:rsidRDefault="00000000" w:rsidRPr="00000000" w14:paraId="000000E7">
      <w:pPr>
        <w:spacing w:after="240" w:before="240" w:lineRule="auto"/>
        <w:rPr/>
      </w:pPr>
      <w:r w:rsidDel="00000000" w:rsidR="00000000" w:rsidRPr="00000000">
        <w:rPr>
          <w:rtl w:val="0"/>
        </w:rPr>
        <w:t xml:space="preserve">In safe relationships, we feel free to bring forward what is bothering us without fear of rejection or retaliation. We can say, “When this happened, I felt hurt,” and trust that the other person will not attack or dismiss us. Instead, they will listen with openness, acknowledge where their actions played a role, and invite us to explore our own part as well. This mutual accountability creates a cycle of repair and resilience, where conflicts become opportunities for deeper understanding rather than sources of ongoing rupture.</w:t>
      </w:r>
    </w:p>
    <w:p w:rsidR="00000000" w:rsidDel="00000000" w:rsidP="00000000" w:rsidRDefault="00000000" w:rsidRPr="00000000" w14:paraId="000000E8">
      <w:pPr>
        <w:spacing w:after="240" w:before="240" w:lineRule="auto"/>
        <w:rPr/>
      </w:pPr>
      <w:r w:rsidDel="00000000" w:rsidR="00000000" w:rsidRPr="00000000">
        <w:rPr>
          <w:rtl w:val="0"/>
        </w:rPr>
        <w:t xml:space="preserve">Sometimes the issue lies in the other’s behavior, and sometimes it lies in our own perception or unresolved wounds. Often, it is both. Accountability invites us to stay curious about this complexity rather than rushing to blame. When both people can say, “Here is the part I take responsibility for,” safety grows because each person knows the relationship can hold honesty without collapsing. This creates an atmosphere of trust where imperfection is expected, and repair is possible.</w:t>
      </w:r>
    </w:p>
    <w:p w:rsidR="00000000" w:rsidDel="00000000" w:rsidP="00000000" w:rsidRDefault="00000000" w:rsidRPr="00000000" w14:paraId="000000E9">
      <w:pPr>
        <w:spacing w:after="240" w:before="240" w:lineRule="auto"/>
        <w:rPr/>
      </w:pPr>
      <w:r w:rsidDel="00000000" w:rsidR="00000000" w:rsidRPr="00000000">
        <w:rPr>
          <w:rtl w:val="0"/>
        </w:rPr>
        <w:t xml:space="preserve">Accountability also requires humility. It asks us to step back from the instinct to defend ourselves and instead lean into empathy. Saying, “I can see how what I did hurt you, even though that was not my intention,” communicates care for the impact of our actions rather than clinging to our intentions. At the same time, humility asks us to examine whether our interpretation of the other’s actions is influenced by past experiences. This dual awareness, of our impact on others and of the filters we bring, makes relationships stronger and more compassionate.</w:t>
      </w:r>
    </w:p>
    <w:p w:rsidR="00000000" w:rsidDel="00000000" w:rsidP="00000000" w:rsidRDefault="00000000" w:rsidRPr="00000000" w14:paraId="000000EA">
      <w:pPr>
        <w:spacing w:after="240" w:before="240" w:lineRule="auto"/>
        <w:rPr/>
      </w:pPr>
      <w:r w:rsidDel="00000000" w:rsidR="00000000" w:rsidRPr="00000000">
        <w:rPr>
          <w:rtl w:val="0"/>
        </w:rPr>
        <w:t xml:space="preserve">Practicing accountability is not always easy. It means slowing down enough to listen, regulating our defensiveness, and being willing to apologize sincerely. An effective apology includes acknowledging what we did, how it affected the other person, why it happened, and how we will prevent it in the future. It is not about saying the right words to smooth things over but about demonstrating through consistent action that we value the relationship.</w:t>
      </w:r>
    </w:p>
    <w:p w:rsidR="00000000" w:rsidDel="00000000" w:rsidP="00000000" w:rsidRDefault="00000000" w:rsidRPr="00000000" w14:paraId="000000EB">
      <w:pPr>
        <w:spacing w:after="240" w:before="240" w:lineRule="auto"/>
        <w:rPr/>
      </w:pPr>
      <w:r w:rsidDel="00000000" w:rsidR="00000000" w:rsidRPr="00000000">
        <w:rPr>
          <w:rtl w:val="0"/>
        </w:rPr>
        <w:t xml:space="preserve">Accountability and attunement are not limited to intimate partnerships. They are just as essential in friendships, families, workplaces, and communities. A colleague who can admit they overlooked our contribution and work to repair trust creates a healthier environment than one who denies it. A friend who can hear our concerns without dismissing them strengthens the bond. Families that practice accountability break cycles of blame and silence, creating spaces where everyone can feel safe to speak.</w:t>
      </w:r>
    </w:p>
    <w:p w:rsidR="00000000" w:rsidDel="00000000" w:rsidP="00000000" w:rsidRDefault="00000000" w:rsidRPr="00000000" w14:paraId="000000EC">
      <w:pPr>
        <w:spacing w:after="240" w:before="240" w:lineRule="auto"/>
        <w:rPr/>
      </w:pPr>
      <w:r w:rsidDel="00000000" w:rsidR="00000000" w:rsidRPr="00000000">
        <w:rPr>
          <w:rtl w:val="0"/>
        </w:rPr>
        <w:t xml:space="preserve">It is important to note that accountability must be mutual. If one person consistently refuses to take responsibility or turns every issue back on the other, the relationship becomes unbalanced and unsafe. In such cases, boundaries or distance may be necessary. Safe relationships depend on reciprocity, where each person participates in the ongoing work of accountability and attunement.</w:t>
      </w:r>
    </w:p>
    <w:p w:rsidR="00000000" w:rsidDel="00000000" w:rsidP="00000000" w:rsidRDefault="00000000" w:rsidRPr="00000000" w14:paraId="000000ED">
      <w:pPr>
        <w:spacing w:after="240" w:before="240" w:lineRule="auto"/>
        <w:rPr/>
      </w:pPr>
      <w:r w:rsidDel="00000000" w:rsidR="00000000" w:rsidRPr="00000000">
        <w:rPr>
          <w:rtl w:val="0"/>
        </w:rPr>
        <w:t xml:space="preserve">The gift of accountability is that it transforms conflict into connection. Instead of fearing rupture, we can trust that honesty will lead to repair. When accountability and attunement are present, we feel safe enough to bring our whole selves into the relationship, knowing that mistakes will not destroy the bond but will become pathways to greater intimacy and trust.</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pStyle w:val="Heading1"/>
        <w:spacing w:after="240" w:line="240" w:lineRule="auto"/>
        <w:rPr/>
      </w:pPr>
      <w:bookmarkStart w:colFirst="0" w:colLast="0" w:name="_2ciz9eju8ug3" w:id="73"/>
      <w:bookmarkEnd w:id="73"/>
      <w:r w:rsidDel="00000000" w:rsidR="00000000" w:rsidRPr="00000000">
        <w:rPr>
          <w:rtl w:val="0"/>
        </w:rPr>
        <w:t xml:space="preserve">Alternative View</w:t>
      </w:r>
    </w:p>
    <w:p w:rsidR="00000000" w:rsidDel="00000000" w:rsidP="00000000" w:rsidRDefault="00000000" w:rsidRPr="00000000" w14:paraId="000000F0">
      <w:pPr>
        <w:spacing w:after="240" w:before="240" w:lineRule="auto"/>
        <w:rPr>
          <w:rFonts w:ascii="Calibri" w:cs="Calibri" w:eastAsia="Calibri" w:hAnsi="Calibri"/>
          <w:sz w:val="20"/>
          <w:szCs w:val="20"/>
        </w:rPr>
      </w:pPr>
      <w:r w:rsidDel="00000000" w:rsidR="00000000" w:rsidRPr="00000000">
        <w:rPr>
          <w:rtl w:val="0"/>
        </w:rPr>
        <w:t xml:space="preserve">While accountability is vital, not every relationship can sustain it. In some cases, one person may be unwilling or unable to accept responsibility. In these situations, repeated attempts at accountability may be harmful, and it may be necessary to establish boundaries or step back for self-protection.</w:t>
      </w:r>
      <w:r w:rsidDel="00000000" w:rsidR="00000000" w:rsidRPr="00000000">
        <w:rPr>
          <w:rtl w:val="0"/>
        </w:rPr>
      </w:r>
    </w:p>
    <w:p w:rsidR="00000000" w:rsidDel="00000000" w:rsidP="00000000" w:rsidRDefault="00000000" w:rsidRPr="00000000" w14:paraId="000000F1">
      <w:pPr>
        <w:pStyle w:val="Heading1"/>
        <w:spacing w:after="240" w:line="240" w:lineRule="auto"/>
        <w:rPr/>
      </w:pPr>
      <w:bookmarkStart w:colFirst="0" w:colLast="0" w:name="_e0wchuz786pw" w:id="74"/>
      <w:bookmarkEnd w:id="74"/>
      <w:r w:rsidDel="00000000" w:rsidR="00000000" w:rsidRPr="00000000">
        <w:rPr>
          <w:rtl w:val="0"/>
        </w:rPr>
        <w:t xml:space="preserve">Activity</w:t>
      </w:r>
    </w:p>
    <w:p w:rsidR="00000000" w:rsidDel="00000000" w:rsidP="00000000" w:rsidRDefault="00000000" w:rsidRPr="00000000" w14:paraId="000000F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accountability in a relationship, and how did it affect your sense of safety?</w:t>
      </w:r>
      <w:r w:rsidDel="00000000" w:rsidR="00000000" w:rsidRPr="00000000">
        <w:rPr>
          <w:rtl w:val="0"/>
        </w:rPr>
      </w:r>
    </w:p>
    <w:p w:rsidR="00000000" w:rsidDel="00000000" w:rsidP="00000000" w:rsidRDefault="00000000" w:rsidRPr="00000000" w14:paraId="000000F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makes it difficult for you to take responsibility when you have caused harm?</w:t>
      </w:r>
      <w:r w:rsidDel="00000000" w:rsidR="00000000" w:rsidRPr="00000000">
        <w:rPr>
          <w:rtl w:val="0"/>
        </w:rPr>
      </w:r>
    </w:p>
    <w:p w:rsidR="00000000" w:rsidDel="00000000" w:rsidP="00000000" w:rsidRDefault="00000000" w:rsidRPr="00000000" w14:paraId="000000F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know when an issue is rooted in another’s behavior, your own perception, or both?</w: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Fonts w:ascii="Calibri" w:cs="Calibri" w:eastAsia="Calibri" w:hAnsi="Calibri"/>
          <w:sz w:val="20"/>
          <w:szCs w:val="20"/>
          <w:rtl w:val="0"/>
        </w:rPr>
        <w:t xml:space="preserve">What steps can you take to bring more accountability and attunement into your closest relationships?</w:t>
      </w:r>
      <w:r w:rsidDel="00000000" w:rsidR="00000000" w:rsidRPr="00000000">
        <w:rPr>
          <w:rtl w:val="0"/>
        </w:rPr>
      </w:r>
    </w:p>
    <w:p w:rsidR="00000000" w:rsidDel="00000000" w:rsidP="00000000" w:rsidRDefault="00000000" w:rsidRPr="00000000" w14:paraId="000000F6">
      <w:pPr>
        <w:pStyle w:val="Heading1"/>
        <w:spacing w:after="240" w:line="240" w:lineRule="auto"/>
        <w:rPr/>
      </w:pPr>
      <w:bookmarkStart w:colFirst="0" w:colLast="0" w:name="_m9cfqvh440eb" w:id="75"/>
      <w:bookmarkEnd w:id="75"/>
      <w:r w:rsidDel="00000000" w:rsidR="00000000" w:rsidRPr="00000000">
        <w:rPr>
          <w:rtl w:val="0"/>
        </w:rPr>
        <w:t xml:space="preserve">Sources</w:t>
      </w:r>
    </w:p>
    <w:p w:rsidR="00000000" w:rsidDel="00000000" w:rsidP="00000000" w:rsidRDefault="00000000" w:rsidRPr="00000000" w14:paraId="000000F7">
      <w:pPr>
        <w:spacing w:after="240" w:before="240" w:lineRule="auto"/>
        <w:rPr/>
      </w:pPr>
      <w:r w:rsidDel="00000000" w:rsidR="00000000" w:rsidRPr="00000000">
        <w:rPr>
          <w:rtl w:val="0"/>
        </w:rPr>
        <w:t xml:space="preserve">Harriet Lerner, </w:t>
      </w:r>
      <w:r w:rsidDel="00000000" w:rsidR="00000000" w:rsidRPr="00000000">
        <w:rPr>
          <w:i w:val="1"/>
          <w:rtl w:val="0"/>
        </w:rPr>
        <w:t xml:space="preserve">Why Won’t You Apologize?</w:t>
      </w:r>
      <w:r w:rsidDel="00000000" w:rsidR="00000000" w:rsidRPr="00000000">
        <w:rPr>
          <w:rtl w:val="0"/>
        </w:rPr>
        <w:t xml:space="preserve">, 2017</w:t>
        <w:br w:type="textWrapping"/>
        <w:t xml:space="preserve">Brené Brown, </w:t>
      </w:r>
      <w:r w:rsidDel="00000000" w:rsidR="00000000" w:rsidRPr="00000000">
        <w:rPr>
          <w:i w:val="1"/>
          <w:rtl w:val="0"/>
        </w:rPr>
        <w:t xml:space="preserve">Dare to Lead</w:t>
      </w:r>
      <w:r w:rsidDel="00000000" w:rsidR="00000000" w:rsidRPr="00000000">
        <w:rPr>
          <w:rtl w:val="0"/>
        </w:rPr>
        <w:t xml:space="preserve">, 2018</w:t>
        <w:br w:type="textWrapping"/>
        <w:t xml:space="preserve">David Richo, </w:t>
      </w:r>
      <w:r w:rsidDel="00000000" w:rsidR="00000000" w:rsidRPr="00000000">
        <w:rPr>
          <w:i w:val="1"/>
          <w:rtl w:val="0"/>
        </w:rPr>
        <w:t xml:space="preserve">How to Be an Adult in Relationships</w:t>
      </w:r>
      <w:r w:rsidDel="00000000" w:rsidR="00000000" w:rsidRPr="00000000">
        <w:rPr>
          <w:rtl w:val="0"/>
        </w:rPr>
        <w:t xml:space="preserve">, 2002</w:t>
      </w:r>
    </w:p>
    <w:p w:rsidR="00000000" w:rsidDel="00000000" w:rsidP="00000000" w:rsidRDefault="00000000" w:rsidRPr="00000000" w14:paraId="000000F8">
      <w:pPr>
        <w:pStyle w:val="Heading1"/>
        <w:rPr/>
      </w:pPr>
      <w:bookmarkStart w:colFirst="0" w:colLast="0" w:name="_cr31c2kfehup" w:id="76"/>
      <w:bookmarkEnd w:id="76"/>
      <w:r w:rsidDel="00000000" w:rsidR="00000000" w:rsidRPr="00000000">
        <w:rPr>
          <w:rtl w:val="0"/>
        </w:rPr>
        <w:t xml:space="preserve">Domain</w:t>
      </w:r>
    </w:p>
    <w:p w:rsidR="00000000" w:rsidDel="00000000" w:rsidP="00000000" w:rsidRDefault="00000000" w:rsidRPr="00000000" w14:paraId="000000F9">
      <w:pPr>
        <w:rPr/>
      </w:pPr>
      <w:r w:rsidDel="00000000" w:rsidR="00000000" w:rsidRPr="00000000">
        <w:rPr>
          <w:rtl w:val="0"/>
        </w:rPr>
        <w:t xml:space="preserve">Relational and Community</w:t>
      </w:r>
    </w:p>
    <w:p w:rsidR="00000000" w:rsidDel="00000000" w:rsidP="00000000" w:rsidRDefault="00000000" w:rsidRPr="00000000" w14:paraId="000000FA">
      <w:pPr>
        <w:pStyle w:val="Heading1"/>
        <w:rPr/>
      </w:pPr>
      <w:bookmarkStart w:colFirst="0" w:colLast="0" w:name="_lov14x5htlni" w:id="77"/>
      <w:bookmarkEnd w:id="77"/>
      <w:r w:rsidDel="00000000" w:rsidR="00000000" w:rsidRPr="00000000">
        <w:rPr>
          <w:rtl w:val="0"/>
        </w:rPr>
        <w:t xml:space="preserve">Modality</w:t>
      </w:r>
    </w:p>
    <w:p w:rsidR="00000000" w:rsidDel="00000000" w:rsidP="00000000" w:rsidRDefault="00000000" w:rsidRPr="00000000" w14:paraId="000000FB">
      <w:pPr>
        <w:rPr/>
      </w:pPr>
      <w:r w:rsidDel="00000000" w:rsidR="00000000" w:rsidRPr="00000000">
        <w:rPr>
          <w:rtl w:val="0"/>
        </w:rPr>
        <w:t xml:space="preserve">Group and Relational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ww7fbemzxbho" w:id="78"/>
      <w:bookmarkEnd w:id="78"/>
      <w:r w:rsidDel="00000000" w:rsidR="00000000" w:rsidRPr="00000000">
        <w:rPr>
          <w:b w:val="1"/>
          <w:color w:val="000000"/>
          <w:sz w:val="26"/>
          <w:szCs w:val="26"/>
          <w:rtl w:val="0"/>
        </w:rPr>
        <w:t xml:space="preserve">Accountability and Attunement</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astsrq158iiw" w:id="79"/>
      <w:bookmarkEnd w:id="79"/>
      <w:r w:rsidDel="00000000" w:rsidR="00000000" w:rsidRPr="00000000">
        <w:rPr>
          <w:b w:val="1"/>
          <w:color w:val="000000"/>
          <w:sz w:val="26"/>
          <w:szCs w:val="26"/>
          <w:rtl w:val="0"/>
        </w:rPr>
        <w:t xml:space="preserve">Summary</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yy1un1x48663" w:id="80"/>
      <w:bookmarkEnd w:id="80"/>
      <w:r w:rsidDel="00000000" w:rsidR="00000000" w:rsidRPr="00000000">
        <w:rPr>
          <w:b w:val="1"/>
          <w:color w:val="000000"/>
          <w:sz w:val="26"/>
          <w:szCs w:val="26"/>
          <w:rtl w:val="0"/>
        </w:rPr>
        <w:t xml:space="preserve">Counterpoint</w:t>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7g5upvdz0yop" w:id="81"/>
      <w:bookmarkEnd w:id="81"/>
      <w:r w:rsidDel="00000000" w:rsidR="00000000" w:rsidRPr="00000000">
        <w:rPr>
          <w:b w:val="1"/>
          <w:color w:val="000000"/>
          <w:sz w:val="26"/>
          <w:szCs w:val="26"/>
          <w:rtl w:val="0"/>
        </w:rPr>
        <w:t xml:space="preserve">Sources</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b3yspu2cxyir" w:id="82"/>
      <w:bookmarkEnd w:id="82"/>
      <w:r w:rsidDel="00000000" w:rsidR="00000000" w:rsidRPr="00000000">
        <w:rPr>
          <w:b w:val="1"/>
          <w:color w:val="000000"/>
          <w:sz w:val="26"/>
          <w:szCs w:val="26"/>
          <w:rtl w:val="0"/>
        </w:rPr>
        <w:t xml:space="preserve">Journal Prompts</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