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D244" w14:textId="09A02D08" w:rsidR="00A62D85" w:rsidRPr="00A62D85" w:rsidRDefault="00A62D85" w:rsidP="00A62D85">
      <w:pPr>
        <w:pStyle w:val="Standard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</w:rPr>
      </w:pPr>
      <w:r w:rsidRPr="00A62D85">
        <w:rPr>
          <w:rFonts w:ascii="Calibri Light" w:hAnsi="Calibri Light" w:cs="Calibri Light"/>
          <w:b/>
          <w:bCs/>
          <w:sz w:val="40"/>
          <w:szCs w:val="40"/>
          <w:u w:val="single"/>
        </w:rPr>
        <w:t>Mathearbeit</w:t>
      </w:r>
    </w:p>
    <w:p w14:paraId="069E4FCE" w14:textId="167870C4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Umkehrfunktionen</w:t>
      </w:r>
    </w:p>
    <w:p w14:paraId="1967424B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Definition:</w:t>
      </w:r>
    </w:p>
    <w:p w14:paraId="2966F7FC" w14:textId="77777777" w:rsidR="00B748A5" w:rsidRDefault="00B748A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Eine Umkehrfunktion hebt sich von der Originalfunktion ab, in der ihre x- und y-Werte vertauscht sind</w:t>
      </w:r>
    </w:p>
    <w:p w14:paraId="6E4455FC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A3A3C6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Eigenschaft:</w:t>
      </w:r>
    </w:p>
    <w:p w14:paraId="76CECD40" w14:textId="77777777" w:rsidR="00B748A5" w:rsidRDefault="00B748A5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Sie spiegeln sich an der Winkelhalbierende</w:t>
      </w:r>
    </w:p>
    <w:p w14:paraId="76A506C9" w14:textId="77777777" w:rsidR="00B748A5" w:rsidRDefault="00B748A5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0234A5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Vorgehensweise:</w:t>
      </w:r>
    </w:p>
    <w:p w14:paraId="53AA7FDF" w14:textId="18B0D40C" w:rsidR="00B748A5" w:rsidRDefault="00B748A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Nach x </w:t>
      </w:r>
      <w:r w:rsidR="00A62D85">
        <w:rPr>
          <w:rFonts w:ascii="Calibri" w:eastAsia="Times New Roman" w:hAnsi="Calibri" w:cs="Calibri"/>
          <w:sz w:val="22"/>
          <w:szCs w:val="22"/>
        </w:rPr>
        <w:t>auflösen</w:t>
      </w:r>
    </w:p>
    <w:p w14:paraId="4EF8775C" w14:textId="77777777" w:rsidR="00B748A5" w:rsidRDefault="00B748A5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X und y tauschen</w:t>
      </w:r>
    </w:p>
    <w:p w14:paraId="2D07ED19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1FA868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Einschränkung:</w:t>
      </w:r>
    </w:p>
    <w:p w14:paraId="6D8C6CD4" w14:textId="77777777" w:rsidR="00B748A5" w:rsidRDefault="00B748A5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Manchmal muss die Umkehrfunktion eingrenzt werden, damit sie die Regel einer Funktion einhält.</w:t>
      </w:r>
    </w:p>
    <w:p w14:paraId="3F37F30F" w14:textId="77777777" w:rsidR="00B748A5" w:rsidRDefault="00B748A5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Ein x-Wert wird nur einem einzigen y-Wert zugeordnet</w:t>
      </w:r>
    </w:p>
    <w:p w14:paraId="61969F27" w14:textId="3A825146" w:rsidR="00B748A5" w:rsidRDefault="00B748A5" w:rsidP="00A62D85">
      <w:pPr>
        <w:pStyle w:val="Standard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647514" w14:textId="77777777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Exponentialgleichungen</w:t>
      </w:r>
    </w:p>
    <w:p w14:paraId="3F4C7AB3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5276C656" wp14:editId="6FBE57CE">
            <wp:extent cx="1455420" cy="220980"/>
            <wp:effectExtent l="0" t="0" r="0" b="762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C02C3" w14:textId="77777777" w:rsidR="00B748A5" w:rsidRDefault="00B748A5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Lösungsweg: Äquivalenzumformung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ln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0BD2D599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5911A5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06B039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6E519D06" wp14:editId="10BBE064">
            <wp:extent cx="2621280" cy="220980"/>
            <wp:effectExtent l="0" t="0" r="7620" b="762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46EA" w14:textId="77777777" w:rsidR="00B748A5" w:rsidRDefault="00B748A5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ED6B08A" wp14:editId="18CE8F7E">
            <wp:extent cx="4503420" cy="220980"/>
            <wp:effectExtent l="0" t="0" r="0" b="7620"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2811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1EE202B3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5A4B9633" wp14:editId="5B327C58">
            <wp:extent cx="1668780" cy="220980"/>
            <wp:effectExtent l="0" t="0" r="7620" b="762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490B" w14:textId="77777777" w:rsidR="00B748A5" w:rsidRDefault="00B748A5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Lösungsweg: Äquivalenzumformung</w:t>
      </w:r>
    </w:p>
    <w:p w14:paraId="709517CA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</w:p>
    <w:p w14:paraId="22BE96B2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1D1A6880" wp14:editId="5FF12CAC">
            <wp:extent cx="1516380" cy="220980"/>
            <wp:effectExtent l="0" t="0" r="7620" b="7620"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FD50" w14:textId="77777777" w:rsidR="00B748A5" w:rsidRDefault="00B748A5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 xml:space="preserve">Lösungsweg: nicht </w:t>
      </w:r>
      <w:proofErr w:type="spellStart"/>
      <w:r>
        <w:rPr>
          <w:rFonts w:ascii="Cambria Math" w:eastAsia="Times New Roman" w:hAnsi="Cambria Math" w:cs="Calibri"/>
          <w:sz w:val="22"/>
          <w:szCs w:val="22"/>
        </w:rPr>
        <w:t>berechbar</w:t>
      </w:r>
      <w:proofErr w:type="spellEnd"/>
      <w:r>
        <w:rPr>
          <w:rFonts w:ascii="Cambria Math" w:eastAsia="Times New Roman" w:hAnsi="Cambria Math" w:cs="Calibri"/>
          <w:sz w:val="22"/>
          <w:szCs w:val="22"/>
        </w:rPr>
        <w:t>; Taschenrechner</w:t>
      </w:r>
    </w:p>
    <w:p w14:paraId="3BADA6F3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0FEA9DA9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noProof/>
          <w:sz w:val="22"/>
          <w:szCs w:val="22"/>
        </w:rPr>
        <w:drawing>
          <wp:inline distT="0" distB="0" distL="0" distR="0" wp14:anchorId="21B38D5D" wp14:editId="4BA87EAB">
            <wp:extent cx="2286000" cy="220980"/>
            <wp:effectExtent l="0" t="0" r="0" b="7620"/>
            <wp:docPr id="6" name="Bild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06A8" w14:textId="77777777" w:rsidR="00B748A5" w:rsidRDefault="00B748A5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5192DB0" wp14:editId="1A1052D8">
            <wp:extent cx="2209800" cy="220980"/>
            <wp:effectExtent l="0" t="0" r="0" b="7620"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1F96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091218BF" w14:textId="77777777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Quotientenregel</w:t>
      </w:r>
    </w:p>
    <w:p w14:paraId="4B68BE8C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3A3ABF" wp14:editId="471E6739">
            <wp:extent cx="2164080" cy="350520"/>
            <wp:effectExtent l="0" t="0" r="7620" b="0"/>
            <wp:docPr id="8" name="Bild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D023" w14:textId="77777777" w:rsidR="00B748A5" w:rsidRDefault="00B748A5">
      <w:pPr>
        <w:pStyle w:val="Standard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2E845CD8" wp14:editId="5E49348F">
            <wp:extent cx="3368040" cy="464820"/>
            <wp:effectExtent l="0" t="0" r="3810" b="0"/>
            <wp:docPr id="9" name="Bild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17D5" w14:textId="7CABF2FB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782C82" w14:textId="77777777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(natürliche) Logarithmusgesetze</w:t>
      </w:r>
    </w:p>
    <w:p w14:paraId="0FB36D23" w14:textId="77777777" w:rsidR="00B748A5" w:rsidRDefault="00B748A5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3241712" wp14:editId="2A0E6F43">
            <wp:extent cx="1737360" cy="243840"/>
            <wp:effectExtent l="0" t="0" r="0" b="381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9CDF" w14:textId="77777777" w:rsidR="00B748A5" w:rsidRDefault="00B748A5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1760176" wp14:editId="06CF1790">
            <wp:extent cx="1615440" cy="236220"/>
            <wp:effectExtent l="0" t="0" r="3810" b="0"/>
            <wp:docPr id="11" name="Bild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09F4" w14:textId="77777777" w:rsidR="00B748A5" w:rsidRDefault="00B748A5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A52CD4F" wp14:editId="51C7A7F5">
            <wp:extent cx="2598420" cy="220980"/>
            <wp:effectExtent l="0" t="0" r="0" b="7620"/>
            <wp:docPr id="12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A1B1" w14:textId="77777777" w:rsidR="00B748A5" w:rsidRDefault="00B748A5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lastRenderedPageBreak/>
        <w:drawing>
          <wp:inline distT="0" distB="0" distL="0" distR="0" wp14:anchorId="47E99A9B" wp14:editId="30265E5D">
            <wp:extent cx="2400300" cy="381000"/>
            <wp:effectExtent l="0" t="0" r="0" b="0"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EB26" w14:textId="77777777" w:rsidR="00B748A5" w:rsidRDefault="00B748A5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36486F2" wp14:editId="4AFEF10C">
            <wp:extent cx="2103120" cy="243840"/>
            <wp:effectExtent l="0" t="0" r="0" b="3810"/>
            <wp:docPr id="14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07B7" w14:textId="77777777" w:rsidR="00B748A5" w:rsidRDefault="00B748A5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02208AF" wp14:editId="0349F8BE">
            <wp:extent cx="1546860" cy="220980"/>
            <wp:effectExtent l="0" t="0" r="0" b="7620"/>
            <wp:docPr id="15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DB82" w14:textId="77777777" w:rsidR="00B748A5" w:rsidRDefault="00B748A5">
      <w:pPr>
        <w:pStyle w:val="StandardWeb"/>
        <w:spacing w:before="0" w:beforeAutospacing="0" w:after="0" w:afterAutospacing="0"/>
        <w:ind w:left="126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73562E42" w14:textId="0274CA1C" w:rsidR="00B748A5" w:rsidRPr="00A62D8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Rotationskörper</w:t>
      </w:r>
    </w:p>
    <w:p w14:paraId="4C3984AD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Definition:</w:t>
      </w:r>
    </w:p>
    <w:p w14:paraId="55A3AD80" w14:textId="77777777" w:rsidR="00B748A5" w:rsidRDefault="00B748A5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ein 3D-Körper, der entsteht, wenn eine Fläche im 2D-Koodinatensystem um 360 Grad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rotiert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wird</w:t>
      </w:r>
    </w:p>
    <w:p w14:paraId="0343DA60" w14:textId="77777777" w:rsidR="00B748A5" w:rsidRDefault="00B748A5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Genauer: Ein Rotationskörper, der durch die Rotation eines Graphen der Funktion f im Intervall [a, b] um die x-/y-Achse entsteht</w:t>
      </w:r>
    </w:p>
    <w:p w14:paraId="5D1D444E" w14:textId="77777777" w:rsidR="00B748A5" w:rsidRDefault="00B748A5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7032BB7" wp14:editId="0FB0E852">
            <wp:extent cx="2926080" cy="1592580"/>
            <wp:effectExtent l="0" t="0" r="7620" b="7620"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3D5A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888E73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Berechnung - Volumen:</w:t>
      </w:r>
    </w:p>
    <w:p w14:paraId="33CD82B5" w14:textId="77777777" w:rsidR="00B748A5" w:rsidRDefault="00B748A5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Hierbei wird zwischen der Rotation um die x-Achse und Rotation um die y-Achse unterschieden</w:t>
      </w:r>
    </w:p>
    <w:p w14:paraId="6E1C24AE" w14:textId="77777777" w:rsidR="00B748A5" w:rsidRDefault="00B748A5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0CD474B" wp14:editId="47D85343">
            <wp:extent cx="7825740" cy="426720"/>
            <wp:effectExtent l="0" t="0" r="3810" b="0"/>
            <wp:docPr id="17" name="Bild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57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19A0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59BBF70D" w14:textId="77777777" w:rsidR="00B748A5" w:rsidRDefault="00B748A5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Formel - Rotationsachse - x-Achse:</w:t>
      </w:r>
    </w:p>
    <w:p w14:paraId="1B018517" w14:textId="77777777" w:rsidR="00B748A5" w:rsidRDefault="00B748A5">
      <w:pPr>
        <w:pStyle w:val="StandardWeb"/>
        <w:spacing w:before="0" w:beforeAutospacing="0" w:after="0" w:afterAutospacing="0"/>
        <w:ind w:left="108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364C4E50" wp14:editId="50FEFAB2">
            <wp:extent cx="2461260" cy="487680"/>
            <wp:effectExtent l="0" t="0" r="0" b="7620"/>
            <wp:docPr id="18" name="Bild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9541" w14:textId="77777777" w:rsidR="00B748A5" w:rsidRDefault="00B748A5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Formel - Rotationsachse - y-Achse:</w:t>
      </w:r>
    </w:p>
    <w:p w14:paraId="6879A68B" w14:textId="77777777" w:rsidR="00B748A5" w:rsidRDefault="00B748A5">
      <w:pPr>
        <w:pStyle w:val="StandardWeb"/>
        <w:spacing w:before="0" w:beforeAutospacing="0" w:after="0" w:afterAutospacing="0"/>
        <w:ind w:left="108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noProof/>
          <w:sz w:val="22"/>
          <w:szCs w:val="22"/>
          <w:lang w:val=""/>
        </w:rPr>
        <w:drawing>
          <wp:inline distT="0" distB="0" distL="0" distR="0" wp14:anchorId="4C3EEE2D" wp14:editId="60E468D6">
            <wp:extent cx="2788920" cy="525780"/>
            <wp:effectExtent l="0" t="0" r="0" b="762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7710" w14:textId="4CA4B2EE" w:rsidR="00B748A5" w:rsidRPr="00A62D8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  <w:r>
        <w:rPr>
          <w:rFonts w:ascii="Calibri" w:hAnsi="Calibri" w:cs="Calibri"/>
          <w:sz w:val="22"/>
          <w:szCs w:val="22"/>
        </w:rPr>
        <w:t> </w:t>
      </w:r>
    </w:p>
    <w:p w14:paraId="128E4D53" w14:textId="77777777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Herleitung von Volumenformel durch Rotationskörper</w:t>
      </w:r>
    </w:p>
    <w:p w14:paraId="4042A7CC" w14:textId="5E2CE282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Was ist die Formel zur Berechnung </w:t>
      </w:r>
      <w:r w:rsidR="00A62D85">
        <w:rPr>
          <w:rFonts w:ascii="Calibri" w:hAnsi="Calibri" w:cs="Calibri"/>
          <w:sz w:val="22"/>
          <w:szCs w:val="22"/>
        </w:rPr>
        <w:t>des Volumens</w:t>
      </w:r>
      <w:r>
        <w:rPr>
          <w:rFonts w:ascii="Calibri" w:hAnsi="Calibri" w:cs="Calibri"/>
          <w:sz w:val="22"/>
          <w:szCs w:val="22"/>
        </w:rPr>
        <w:t xml:space="preserve"> des Rotationskörpers?</w:t>
      </w:r>
    </w:p>
    <w:p w14:paraId="582C0736" w14:textId="77777777" w:rsidR="00B748A5" w:rsidRDefault="00B748A5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4D77E65" wp14:editId="3596C258">
            <wp:extent cx="2278380" cy="487680"/>
            <wp:effectExtent l="0" t="0" r="7620" b="7620"/>
            <wp:docPr id="27" name="Bild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951C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EE1BA2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Für welche Körper gilt diese Formel?</w:t>
      </w:r>
    </w:p>
    <w:p w14:paraId="1AA6BBC5" w14:textId="77777777" w:rsidR="00B748A5" w:rsidRDefault="00B748A5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Alle</w:t>
      </w:r>
    </w:p>
    <w:p w14:paraId="097E2499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4EC59E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kann man damit Volumenformel für spezifische Körper herleiten?</w:t>
      </w:r>
    </w:p>
    <w:p w14:paraId="3400158B" w14:textId="77777777" w:rsidR="00B748A5" w:rsidRDefault="00B748A5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 dem man "Körper-spezifische" Funktionen/spezifische Rotationskörper mit der Rotationskörper-Formel berechnet</w:t>
      </w:r>
    </w:p>
    <w:p w14:paraId="0247327E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68B9B5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Was sind "Körper-spezifische" Funktionen?</w:t>
      </w:r>
    </w:p>
    <w:p w14:paraId="4CA9157E" w14:textId="77777777" w:rsidR="00B748A5" w:rsidRDefault="00B748A5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Funktionen, die beim "Rotieren" um die x-Achse bestimmte Körper bilden</w:t>
      </w:r>
    </w:p>
    <w:p w14:paraId="0DAA7137" w14:textId="77777777" w:rsidR="00B748A5" w:rsidRDefault="00B748A5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z.B.: </w:t>
      </w:r>
    </w:p>
    <w:p w14:paraId="5EC60A85" w14:textId="77777777" w:rsidR="00B748A5" w:rsidRDefault="00B748A5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54A31CA" wp14:editId="73AA7352">
            <wp:extent cx="2125980" cy="297180"/>
            <wp:effectExtent l="0" t="0" r="7620" b="7620"/>
            <wp:docPr id="28" name="Bild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6B5A" w14:textId="77777777" w:rsidR="00B748A5" w:rsidRDefault="00B748A5">
      <w:pPr>
        <w:numPr>
          <w:ilvl w:val="2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EA1630B" wp14:editId="6D170A52">
            <wp:extent cx="4975860" cy="281940"/>
            <wp:effectExtent l="0" t="0" r="0" b="3810"/>
            <wp:docPr id="29" name="Bild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0CAF" w14:textId="78AE20DD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A7515E" w14:textId="77777777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exponentielle Wachstums- und Zerfallsprozesse</w:t>
      </w:r>
    </w:p>
    <w:p w14:paraId="1C288F46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Unbegrenztes Wachstum:</w:t>
      </w:r>
    </w:p>
    <w:p w14:paraId="5B0D24CE" w14:textId="77777777" w:rsidR="00B748A5" w:rsidRDefault="00B748A5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1DD122C" wp14:editId="27F3DD9B">
            <wp:extent cx="4480560" cy="236220"/>
            <wp:effectExtent l="0" t="0" r="0" b="0"/>
            <wp:docPr id="30" name="Bild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CB67" w14:textId="77777777" w:rsidR="00B748A5" w:rsidRDefault="00B748A5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BEBA157" wp14:editId="518959DA">
            <wp:extent cx="3124200" cy="220980"/>
            <wp:effectExtent l="0" t="0" r="0" b="7620"/>
            <wp:docPr id="31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FCB9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47F192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1.1. Unbegrenzter Zerfall:</w:t>
      </w:r>
    </w:p>
    <w:p w14:paraId="400B0F88" w14:textId="77777777" w:rsidR="00B748A5" w:rsidRDefault="00B748A5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7B79965" wp14:editId="1D48D22B">
            <wp:extent cx="3467100" cy="228600"/>
            <wp:effectExtent l="0" t="0" r="0" b="0"/>
            <wp:docPr id="32" name="Bild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B5AB" w14:textId="77777777" w:rsidR="00B748A5" w:rsidRDefault="00B748A5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0 &lt; b &lt; 1</w:t>
      </w:r>
    </w:p>
    <w:p w14:paraId="09C91739" w14:textId="77777777" w:rsidR="00B748A5" w:rsidRDefault="00B748A5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C854EF4" wp14:editId="0DB38A86">
            <wp:extent cx="3017520" cy="220980"/>
            <wp:effectExtent l="0" t="0" r="0" b="7620"/>
            <wp:docPr id="33" name="Bild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9EBB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</w:p>
    <w:p w14:paraId="67B2282D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2. Begrenztes Wachstum:</w:t>
      </w:r>
    </w:p>
    <w:p w14:paraId="38BC21B0" w14:textId="77777777" w:rsidR="00B748A5" w:rsidRDefault="00B748A5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F464BF0" wp14:editId="3BD5F46C">
            <wp:extent cx="2293620" cy="220980"/>
            <wp:effectExtent l="0" t="0" r="0" b="7620"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3787" w14:textId="77777777" w:rsidR="00B748A5" w:rsidRDefault="00B748A5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479618A" wp14:editId="1A0EA07D">
            <wp:extent cx="1645920" cy="220980"/>
            <wp:effectExtent l="0" t="0" r="0" b="7620"/>
            <wp:docPr id="35" name="Bild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00AC" w14:textId="77777777" w:rsidR="00B748A5" w:rsidRDefault="00B748A5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1FAB79C" wp14:editId="3E2F994D">
            <wp:extent cx="3025140" cy="220980"/>
            <wp:effectExtent l="0" t="0" r="3810" b="7620"/>
            <wp:docPr id="36" name="Bild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9D07" w14:textId="77777777" w:rsidR="00B748A5" w:rsidRDefault="00B748A5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5C94C0F" wp14:editId="4318FA29">
            <wp:extent cx="3108960" cy="220980"/>
            <wp:effectExtent l="0" t="0" r="0" b="7620"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2E784" w14:textId="77777777" w:rsidR="00B748A5" w:rsidRDefault="00B748A5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80E3998" wp14:editId="3041D2E8">
            <wp:extent cx="4770120" cy="220980"/>
            <wp:effectExtent l="0" t="0" r="0" b="7620"/>
            <wp:docPr id="38" name="Bild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81DA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798A6C4C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2.1. Begrenzter Zerfall:</w:t>
      </w:r>
    </w:p>
    <w:p w14:paraId="4E699339" w14:textId="77777777" w:rsidR="00B748A5" w:rsidRDefault="00B748A5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72CBCE7" wp14:editId="63A355A7">
            <wp:extent cx="2217420" cy="220980"/>
            <wp:effectExtent l="0" t="0" r="0" b="7620"/>
            <wp:docPr id="39" name="Bild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D609" w14:textId="77777777" w:rsidR="00B748A5" w:rsidRDefault="00B748A5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414BA1D" wp14:editId="0C19C2DC">
            <wp:extent cx="1645920" cy="220980"/>
            <wp:effectExtent l="0" t="0" r="0" b="762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F96D" w14:textId="77777777" w:rsidR="00B748A5" w:rsidRDefault="00B748A5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1C2002" wp14:editId="53552792">
            <wp:extent cx="4762500" cy="220980"/>
            <wp:effectExtent l="0" t="0" r="0" b="7620"/>
            <wp:docPr id="41" name="Bild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A27E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 </w:t>
      </w:r>
    </w:p>
    <w:p w14:paraId="2F9B71B9" w14:textId="77777777" w:rsidR="00B748A5" w:rsidRDefault="00B748A5">
      <w:pPr>
        <w:pStyle w:val="StandardWeb"/>
        <w:spacing w:before="0" w:beforeAutospacing="0" w:after="0" w:afterAutospacing="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sz w:val="22"/>
          <w:szCs w:val="22"/>
        </w:rPr>
        <w:t>3. Logistisches Wachstum:</w:t>
      </w:r>
    </w:p>
    <w:p w14:paraId="796697A7" w14:textId="77777777" w:rsidR="00B748A5" w:rsidRDefault="00B748A5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76CBEEF" wp14:editId="04DBE7FB">
            <wp:extent cx="2278380" cy="381000"/>
            <wp:effectExtent l="0" t="0" r="7620" b="0"/>
            <wp:docPr id="42" name="Bild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CC83" w14:textId="77777777" w:rsidR="00B748A5" w:rsidRDefault="00B748A5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a, b, k &gt; 0</w:t>
      </w:r>
    </w:p>
    <w:p w14:paraId="51B6BEB1" w14:textId="77777777" w:rsidR="00B748A5" w:rsidRDefault="00B748A5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 Math" w:eastAsia="Times New Roman" w:hAnsi="Cambria Math" w:cs="Calibri"/>
          <w:sz w:val="22"/>
          <w:szCs w:val="22"/>
        </w:rPr>
        <w:t>Sättigungsgrenze a</w:t>
      </w:r>
    </w:p>
    <w:p w14:paraId="6ABE64F0" w14:textId="77777777" w:rsidR="00B748A5" w:rsidRDefault="00B748A5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24FEB98" wp14:editId="035F36CB">
            <wp:extent cx="2865120" cy="297180"/>
            <wp:effectExtent l="0" t="0" r="0" b="762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46D2" w14:textId="77777777" w:rsidR="00B748A5" w:rsidRDefault="00B748A5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9895593" wp14:editId="76C5BC78">
            <wp:extent cx="2766060" cy="236220"/>
            <wp:effectExtent l="0" t="0" r="0" b="0"/>
            <wp:docPr id="44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B4E4" w14:textId="77777777" w:rsidR="00B748A5" w:rsidRDefault="00B748A5">
      <w:pPr>
        <w:numPr>
          <w:ilvl w:val="2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05AAF16" wp14:editId="7F1DDAB8">
            <wp:extent cx="1562100" cy="381000"/>
            <wp:effectExtent l="0" t="0" r="0" b="0"/>
            <wp:docPr id="45" name="Bild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570F" w14:textId="77777777" w:rsidR="00B748A5" w:rsidRDefault="00B748A5">
      <w:pPr>
        <w:numPr>
          <w:ilvl w:val="2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BA4B1F7" wp14:editId="1ADC46AD">
            <wp:extent cx="1562100" cy="548640"/>
            <wp:effectExtent l="0" t="0" r="0" b="381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B830" w14:textId="77777777" w:rsidR="00B748A5" w:rsidRDefault="00B748A5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AA5B042" wp14:editId="375CC08D">
            <wp:extent cx="4800600" cy="220980"/>
            <wp:effectExtent l="0" t="0" r="0" b="7620"/>
            <wp:docPr id="47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C5D5" w14:textId="77777777" w:rsidR="00B748A5" w:rsidRDefault="00B748A5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0C36544" wp14:editId="7C53B6DD">
            <wp:extent cx="2926080" cy="381000"/>
            <wp:effectExtent l="0" t="0" r="7620" b="0"/>
            <wp:docPr id="48" name="Bild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DB98" w14:textId="436BA1BD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AD044E" w14:textId="77777777" w:rsidR="00B748A5" w:rsidRDefault="00B748A5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lastRenderedPageBreak/>
        <w:t>Gauß'sche Glockenkurve</w:t>
      </w:r>
    </w:p>
    <w:p w14:paraId="5AF440E2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F48EB19" wp14:editId="329B2DBA">
            <wp:extent cx="2895600" cy="365760"/>
            <wp:effectExtent l="0" t="0" r="0" b="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03C7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1FD5C9" w14:textId="77777777" w:rsidR="00B748A5" w:rsidRDefault="00B748A5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Graph:</w:t>
      </w:r>
    </w:p>
    <w:p w14:paraId="055980D3" w14:textId="77777777" w:rsidR="00B748A5" w:rsidRDefault="00B748A5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47EFC4" wp14:editId="52C5FF9A">
            <wp:extent cx="4572000" cy="2278380"/>
            <wp:effectExtent l="0" t="0" r="0" b="7620"/>
            <wp:docPr id="50" name="Bild 50" descr="Normalverteilung (auch: Gaußsche Glockenkurve) | Glossar | Statisti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Normalverteilung (auch: Gaußsche Glockenkurve) | Glossar | Statistik ..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DB58" w14:textId="77777777" w:rsidR="00B748A5" w:rsidRDefault="00B748A5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asymptotisches Verhalten + achsensymmetrisch zu Parallelen der y-Achse</w:t>
      </w:r>
    </w:p>
    <w:p w14:paraId="567E9DC1" w14:textId="77777777" w:rsidR="00B748A5" w:rsidRDefault="00B748A5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B748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2B7"/>
    <w:multiLevelType w:val="multilevel"/>
    <w:tmpl w:val="671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94EBA"/>
    <w:multiLevelType w:val="multilevel"/>
    <w:tmpl w:val="0294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E0802"/>
    <w:multiLevelType w:val="multilevel"/>
    <w:tmpl w:val="AB0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D6338"/>
    <w:multiLevelType w:val="multilevel"/>
    <w:tmpl w:val="64A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4A4F67"/>
    <w:multiLevelType w:val="multilevel"/>
    <w:tmpl w:val="BA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312571"/>
    <w:multiLevelType w:val="multilevel"/>
    <w:tmpl w:val="42D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F143D6"/>
    <w:multiLevelType w:val="multilevel"/>
    <w:tmpl w:val="708E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93D07"/>
    <w:multiLevelType w:val="multilevel"/>
    <w:tmpl w:val="0AE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EF2428"/>
    <w:multiLevelType w:val="multilevel"/>
    <w:tmpl w:val="856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CC3E6B"/>
    <w:multiLevelType w:val="multilevel"/>
    <w:tmpl w:val="86F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104D08"/>
    <w:multiLevelType w:val="multilevel"/>
    <w:tmpl w:val="006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5798C"/>
    <w:multiLevelType w:val="multilevel"/>
    <w:tmpl w:val="8E6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A86B16"/>
    <w:multiLevelType w:val="multilevel"/>
    <w:tmpl w:val="EA06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7A2C0F"/>
    <w:multiLevelType w:val="multilevel"/>
    <w:tmpl w:val="FCA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515046"/>
    <w:multiLevelType w:val="multilevel"/>
    <w:tmpl w:val="CAD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816173"/>
    <w:multiLevelType w:val="multilevel"/>
    <w:tmpl w:val="EBD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BC226B"/>
    <w:multiLevelType w:val="multilevel"/>
    <w:tmpl w:val="216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D025CD"/>
    <w:multiLevelType w:val="multilevel"/>
    <w:tmpl w:val="A1C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8323C4"/>
    <w:multiLevelType w:val="multilevel"/>
    <w:tmpl w:val="B7D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0F53B1"/>
    <w:multiLevelType w:val="multilevel"/>
    <w:tmpl w:val="FD7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7296B"/>
    <w:multiLevelType w:val="multilevel"/>
    <w:tmpl w:val="5C4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2C14B8"/>
    <w:multiLevelType w:val="multilevel"/>
    <w:tmpl w:val="FA9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3D4A52"/>
    <w:multiLevelType w:val="multilevel"/>
    <w:tmpl w:val="E58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783E93"/>
    <w:multiLevelType w:val="multilevel"/>
    <w:tmpl w:val="AB0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6782B"/>
    <w:multiLevelType w:val="multilevel"/>
    <w:tmpl w:val="BBA2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4A4B93"/>
    <w:multiLevelType w:val="multilevel"/>
    <w:tmpl w:val="03DE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374A0"/>
    <w:multiLevelType w:val="multilevel"/>
    <w:tmpl w:val="B96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DF18BB"/>
    <w:multiLevelType w:val="multilevel"/>
    <w:tmpl w:val="06B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2987465">
    <w:abstractNumId w:val="15"/>
  </w:num>
  <w:num w:numId="2" w16cid:durableId="1694456322">
    <w:abstractNumId w:val="5"/>
  </w:num>
  <w:num w:numId="3" w16cid:durableId="410086995">
    <w:abstractNumId w:val="24"/>
    <w:lvlOverride w:ilvl="0">
      <w:startOverride w:val="1"/>
    </w:lvlOverride>
  </w:num>
  <w:num w:numId="4" w16cid:durableId="729690612">
    <w:abstractNumId w:val="18"/>
  </w:num>
  <w:num w:numId="5" w16cid:durableId="1434011400">
    <w:abstractNumId w:val="9"/>
  </w:num>
  <w:num w:numId="6" w16cid:durableId="1042050920">
    <w:abstractNumId w:val="16"/>
  </w:num>
  <w:num w:numId="7" w16cid:durableId="162671493">
    <w:abstractNumId w:val="17"/>
  </w:num>
  <w:num w:numId="8" w16cid:durableId="948855048">
    <w:abstractNumId w:val="23"/>
  </w:num>
  <w:num w:numId="9" w16cid:durableId="380060647">
    <w:abstractNumId w:val="14"/>
  </w:num>
  <w:num w:numId="10" w16cid:durableId="1664432628">
    <w:abstractNumId w:val="19"/>
  </w:num>
  <w:num w:numId="11" w16cid:durableId="1764257078">
    <w:abstractNumId w:val="3"/>
  </w:num>
  <w:num w:numId="12" w16cid:durableId="1046758336">
    <w:abstractNumId w:val="4"/>
  </w:num>
  <w:num w:numId="13" w16cid:durableId="1334453712">
    <w:abstractNumId w:val="26"/>
  </w:num>
  <w:num w:numId="14" w16cid:durableId="297034701">
    <w:abstractNumId w:val="22"/>
  </w:num>
  <w:num w:numId="15" w16cid:durableId="307828740">
    <w:abstractNumId w:val="1"/>
    <w:lvlOverride w:ilvl="0">
      <w:startOverride w:val="1"/>
    </w:lvlOverride>
  </w:num>
  <w:num w:numId="16" w16cid:durableId="607200579">
    <w:abstractNumId w:val="6"/>
    <w:lvlOverride w:ilvl="0">
      <w:startOverride w:val="5"/>
    </w:lvlOverride>
  </w:num>
  <w:num w:numId="17" w16cid:durableId="150952856">
    <w:abstractNumId w:val="12"/>
    <w:lvlOverride w:ilvl="0">
      <w:startOverride w:val="6"/>
    </w:lvlOverride>
  </w:num>
  <w:num w:numId="18" w16cid:durableId="653752704">
    <w:abstractNumId w:val="25"/>
    <w:lvlOverride w:ilvl="0">
      <w:startOverride w:val="7"/>
    </w:lvlOverride>
  </w:num>
  <w:num w:numId="19" w16cid:durableId="1162358761">
    <w:abstractNumId w:val="21"/>
  </w:num>
  <w:num w:numId="20" w16cid:durableId="373846216">
    <w:abstractNumId w:val="13"/>
  </w:num>
  <w:num w:numId="21" w16cid:durableId="1524049592">
    <w:abstractNumId w:val="27"/>
  </w:num>
  <w:num w:numId="22" w16cid:durableId="157232895">
    <w:abstractNumId w:val="7"/>
  </w:num>
  <w:num w:numId="23" w16cid:durableId="1433011738">
    <w:abstractNumId w:val="11"/>
  </w:num>
  <w:num w:numId="24" w16cid:durableId="521749475">
    <w:abstractNumId w:val="20"/>
  </w:num>
  <w:num w:numId="25" w16cid:durableId="1601834969">
    <w:abstractNumId w:val="8"/>
  </w:num>
  <w:num w:numId="26" w16cid:durableId="743256864">
    <w:abstractNumId w:val="10"/>
  </w:num>
  <w:num w:numId="27" w16cid:durableId="968706449">
    <w:abstractNumId w:val="0"/>
  </w:num>
  <w:num w:numId="28" w16cid:durableId="1476678245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A5"/>
    <w:rsid w:val="000C3951"/>
    <w:rsid w:val="007D7915"/>
    <w:rsid w:val="00A62D85"/>
    <w:rsid w:val="00B7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70E96D"/>
  <w15:chartTrackingRefBased/>
  <w15:docId w15:val="{D7E578C4-32F3-476B-8C3A-BA79C09A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microsoft.com/office/2007/relationships/hdphoto" Target="media/hdphoto2.wdp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4</cp:revision>
  <cp:lastPrinted>2025-12-02T17:07:00Z</cp:lastPrinted>
  <dcterms:created xsi:type="dcterms:W3CDTF">2025-12-02T16:59:00Z</dcterms:created>
  <dcterms:modified xsi:type="dcterms:W3CDTF">2025-12-02T17:08:00Z</dcterms:modified>
</cp:coreProperties>
</file>